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7F19" w14:textId="77777777" w:rsidR="00143462" w:rsidRDefault="004602AE">
      <w:pPr>
        <w:rPr>
          <w:szCs w:val="20"/>
          <w:lang w:val="en-US"/>
        </w:rPr>
      </w:pPr>
      <w:r>
        <w:rPr>
          <w:noProof/>
          <w:szCs w:val="20"/>
          <w:lang w:val="en-US"/>
        </w:rPr>
        <w:drawing>
          <wp:inline distT="0" distB="0" distL="0" distR="0" wp14:anchorId="472802FC" wp14:editId="65074B9F">
            <wp:extent cx="2741766" cy="546671"/>
            <wp:effectExtent l="0" t="0" r="1905" b="6350"/>
            <wp:docPr id="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pic:nvPicPr>
                  <pic:blipFill>
                    <a:blip r:embed="rId10"/>
                    <a:stretch>
                      <a:fillRect/>
                    </a:stretch>
                  </pic:blipFill>
                  <pic:spPr bwMode="auto">
                    <a:xfrm>
                      <a:off x="0" y="0"/>
                      <a:ext cx="2824019" cy="563071"/>
                    </a:xfrm>
                    <a:prstGeom prst="rect">
                      <a:avLst/>
                    </a:prstGeom>
                    <a:noFill/>
                    <a:ln>
                      <a:noFill/>
                    </a:ln>
                  </pic:spPr>
                </pic:pic>
              </a:graphicData>
            </a:graphic>
          </wp:inline>
        </w:drawing>
      </w:r>
    </w:p>
    <w:p w14:paraId="5C5AA597" w14:textId="77777777" w:rsidR="00143462" w:rsidRDefault="00143462">
      <w:pPr>
        <w:rPr>
          <w:szCs w:val="20"/>
        </w:rPr>
      </w:pPr>
    </w:p>
    <w:tbl>
      <w:tblPr>
        <w:tblW w:w="8820" w:type="dxa"/>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1170"/>
        <w:gridCol w:w="1079"/>
        <w:gridCol w:w="158"/>
        <w:gridCol w:w="6413"/>
      </w:tblGrid>
      <w:tr w:rsidR="00143462" w14:paraId="5EBB5C5E" w14:textId="77777777" w:rsidTr="003F0345">
        <w:trPr>
          <w:trHeight w:val="327"/>
          <w:jc w:val="center"/>
        </w:trPr>
        <w:tc>
          <w:tcPr>
            <w:tcW w:w="1170" w:type="dxa"/>
            <w:tcBorders>
              <w:top w:val="single" w:sz="2" w:space="0" w:color="0070C0"/>
              <w:left w:val="single" w:sz="2" w:space="0" w:color="0070C0"/>
              <w:bottom w:val="single" w:sz="2" w:space="0" w:color="0070C0"/>
              <w:right w:val="single" w:sz="2" w:space="0" w:color="0070C0"/>
            </w:tcBorders>
            <w:vAlign w:val="center"/>
          </w:tcPr>
          <w:p w14:paraId="1C8F84F3" w14:textId="77777777" w:rsidR="00143462" w:rsidRDefault="004602AE">
            <w:pPr>
              <w:rPr>
                <w:b/>
                <w:color w:val="0070C0"/>
                <w:sz w:val="18"/>
                <w:szCs w:val="18"/>
              </w:rPr>
            </w:pPr>
            <w:permStart w:id="598493843" w:edGrp="everyone" w:colFirst="1" w:colLast="1"/>
            <w:r w:rsidRPr="00CA01B9">
              <w:rPr>
                <w:b/>
                <w:color w:val="0070C0"/>
                <w:sz w:val="18"/>
                <w:szCs w:val="18"/>
              </w:rPr>
              <w:t>Α</w:t>
            </w:r>
            <w:r w:rsidRPr="00CA01B9">
              <w:rPr>
                <w:b/>
                <w:color w:val="0070C0"/>
                <w:sz w:val="18"/>
                <w:szCs w:val="18"/>
              </w:rPr>
              <w:t>ρ. Φακ.</w:t>
            </w:r>
          </w:p>
        </w:tc>
        <w:tc>
          <w:tcPr>
            <w:tcW w:w="1237" w:type="dxa"/>
            <w:gridSpan w:val="2"/>
            <w:tcBorders>
              <w:top w:val="single" w:sz="2" w:space="0" w:color="0070C0"/>
              <w:left w:val="single" w:sz="2" w:space="0" w:color="0070C0"/>
              <w:bottom w:val="single" w:sz="2" w:space="0" w:color="0070C0"/>
              <w:right w:val="single" w:sz="2" w:space="0" w:color="0070C0"/>
            </w:tcBorders>
            <w:vAlign w:val="center"/>
          </w:tcPr>
          <w:sdt>
            <w:sdtPr>
              <w:rPr>
                <w:b/>
                <w:color w:val="0070C0"/>
                <w:sz w:val="18"/>
                <w:szCs w:val="18"/>
              </w:rPr>
              <w:id w:val="1982648915"/>
            </w:sdtPr>
            <w:sdtEndPr/>
            <w:sdtContent>
              <w:p w14:paraId="48EC11C1" w14:textId="77777777" w:rsidR="00143462" w:rsidRDefault="004602AE">
                <w:pPr>
                  <w:rPr>
                    <w:b/>
                    <w:color w:val="0070C0"/>
                    <w:sz w:val="18"/>
                    <w:szCs w:val="18"/>
                  </w:rPr>
                </w:pPr>
                <w:r>
                  <w:rPr>
                    <w:b/>
                    <w:color w:val="0070C0"/>
                    <w:sz w:val="18"/>
                    <w:szCs w:val="18"/>
                  </w:rPr>
                  <w:t>*****/2024</w:t>
                </w:r>
              </w:p>
              <w:permStart w:id="1381507442" w:edGrp="everyone" w:displacedByCustomXml="next"/>
            </w:sdtContent>
          </w:sdt>
        </w:tc>
        <w:permEnd w:id="1381507442"/>
        <w:tc>
          <w:tcPr>
            <w:tcW w:w="6413" w:type="dxa"/>
            <w:vMerge w:val="restart"/>
            <w:tcBorders>
              <w:top w:val="single" w:sz="2" w:space="0" w:color="4472C4"/>
              <w:left w:val="single" w:sz="2" w:space="0" w:color="0070C0"/>
              <w:bottom w:val="single" w:sz="2" w:space="0" w:color="4472C4"/>
              <w:right w:val="single" w:sz="2" w:space="0" w:color="4472C4"/>
            </w:tcBorders>
            <w:tcMar>
              <w:left w:w="0" w:type="dxa"/>
              <w:right w:w="0" w:type="dxa"/>
            </w:tcMar>
            <w:vAlign w:val="center"/>
          </w:tcPr>
          <w:p w14:paraId="2371EACA" w14:textId="77777777" w:rsidR="00143462" w:rsidRDefault="004602AE">
            <w:pPr>
              <w:jc w:val="center"/>
              <w:rPr>
                <w:b/>
                <w:color w:val="0070C0"/>
                <w:spacing w:val="120"/>
                <w:sz w:val="28"/>
                <w:szCs w:val="28"/>
              </w:rPr>
            </w:pPr>
            <w:r w:rsidRPr="00CA01B9">
              <w:rPr>
                <w:b/>
                <w:color w:val="0070C0"/>
                <w:spacing w:val="120"/>
                <w:sz w:val="28"/>
                <w:szCs w:val="28"/>
              </w:rPr>
              <w:t>ΑΙΤΗΣΗ ΚΑΤΑΛΟΓΙΣΜΟΥ</w:t>
            </w:r>
          </w:p>
          <w:sdt>
            <w:sdtPr>
              <w:rPr>
                <w:b/>
                <w:color w:val="0070C0"/>
                <w:spacing w:val="60"/>
                <w:sz w:val="28"/>
                <w:szCs w:val="28"/>
              </w:rPr>
              <w:alias w:val="Κατηγορία"/>
              <w:id w:val="-1273083085"/>
              <w:dataBinding w:prefixMappings="xmlns:ns0='http://purl.org/dc/elements/1.1/' xmlns:ns1='http://schemas.openxmlformats.org/package/2006/metadata/core-properties' " w:xpath="/ns1:coreProperties[1]/ns1:category[1]" w:storeItemID="{6C3C8BC8-F283-45AE-878A-BAB7291924A1}"/>
              <w:text/>
            </w:sdtPr>
            <w:sdtEndPr/>
            <w:sdtContent>
              <w:p w14:paraId="6448FA68" w14:textId="77777777" w:rsidR="00143462" w:rsidRDefault="00CC1389">
                <w:pPr>
                  <w:jc w:val="center"/>
                  <w:rPr>
                    <w:b/>
                    <w:color w:val="0070C0"/>
                    <w:spacing w:val="60"/>
                    <w:sz w:val="28"/>
                    <w:szCs w:val="28"/>
                  </w:rPr>
                </w:pPr>
                <w:r>
                  <w:rPr>
                    <w:b/>
                    <w:color w:val="0070C0"/>
                    <w:spacing w:val="60"/>
                    <w:sz w:val="28"/>
                    <w:szCs w:val="28"/>
                  </w:rPr>
                  <w:t>119/2024</w:t>
                </w:r>
              </w:p>
              <w:permStart w:id="2144350604" w:edGrp="everyone" w:displacedByCustomXml="next"/>
            </w:sdtContent>
          </w:sdt>
        </w:tc>
        <w:permEnd w:id="2144350604"/>
      </w:tr>
      <w:tr w:rsidR="00143462" w14:paraId="7848313C" w14:textId="77777777" w:rsidTr="003F0345">
        <w:trPr>
          <w:trHeight w:val="327"/>
          <w:jc w:val="center"/>
        </w:trPr>
        <w:tc>
          <w:tcPr>
            <w:tcW w:w="1170" w:type="dxa"/>
            <w:tcBorders>
              <w:top w:val="single" w:sz="2" w:space="0" w:color="0070C0"/>
              <w:left w:val="single" w:sz="2" w:space="0" w:color="0070C0"/>
              <w:bottom w:val="single" w:sz="2" w:space="0" w:color="0070C0"/>
              <w:right w:val="single" w:sz="2" w:space="0" w:color="0070C0"/>
            </w:tcBorders>
            <w:vAlign w:val="center"/>
          </w:tcPr>
          <w:p w14:paraId="54D37443" w14:textId="77777777" w:rsidR="00143462" w:rsidRDefault="004602AE">
            <w:pPr>
              <w:rPr>
                <w:b/>
                <w:color w:val="0070C0"/>
                <w:sz w:val="18"/>
                <w:szCs w:val="18"/>
              </w:rPr>
            </w:pPr>
            <w:permStart w:id="1207253173" w:edGrp="everyone" w:colFirst="1" w:colLast="1"/>
            <w:permEnd w:id="598493843"/>
            <w:r w:rsidRPr="00CA01B9">
              <w:rPr>
                <w:b/>
                <w:color w:val="0070C0"/>
                <w:sz w:val="18"/>
                <w:szCs w:val="18"/>
              </w:rPr>
              <w:t>Προς Τμήμα</w:t>
            </w:r>
          </w:p>
        </w:tc>
        <w:tc>
          <w:tcPr>
            <w:tcW w:w="1237" w:type="dxa"/>
            <w:gridSpan w:val="2"/>
            <w:tcBorders>
              <w:top w:val="single" w:sz="2" w:space="0" w:color="0070C0"/>
              <w:left w:val="single" w:sz="2" w:space="0" w:color="0070C0"/>
              <w:bottom w:val="single" w:sz="2" w:space="0" w:color="0070C0"/>
              <w:right w:val="single" w:sz="2" w:space="0" w:color="0070C0"/>
            </w:tcBorders>
            <w:vAlign w:val="center"/>
          </w:tcPr>
          <w:sdt>
            <w:sdtPr>
              <w:rPr>
                <w:b/>
                <w:color w:val="0070C0"/>
                <w:sz w:val="18"/>
                <w:szCs w:val="18"/>
                <w:lang w:val="en-US"/>
              </w:rPr>
              <w:id w:val="433251319"/>
              <w:dropDownList>
                <w:listItem w:displayText="ΠΡΩΤΟ" w:value="ΠΡΩΤΟ"/>
                <w:listItem w:displayText="ΔΕΥΤΕΡΟ" w:value="ΔΕΥΤΕΡΟ"/>
                <w:listItem w:displayText="ΤΡΙΤΟ" w:value="ΤΡΙΤΟ"/>
                <w:listItem w:displayText="ΤΕΤΑΡΤΟ" w:value="ΤΕΤΑΡΤΟ"/>
                <w:listItem w:displayText="ΠΕΜΠΤΟ" w:value="ΠΕΜΠΤΟ"/>
                <w:listItem w:displayText="ΕΚΤΟ" w:value="ΕΚΤΟ"/>
                <w:listItem w:displayText="ΕΒΔΟΜΟ" w:value="ΕΒΔΟΜΟ"/>
                <w:listItem w:displayText="ΟΛΟΜΕΛΕΙΑ" w:value="ΟΛΟΜΕΛΕΙΑ"/>
                <w:listItem w:displayText="ΜΕΙΖ.ΟΛΟΜ." w:value="ΜΕΙΖ.ΟΛΟΜ."/>
              </w:dropDownList>
            </w:sdtPr>
            <w:sdtEndPr/>
            <w:sdtContent>
              <w:p w14:paraId="4F2020AE" w14:textId="77777777" w:rsidR="00143462" w:rsidRDefault="004602AE">
                <w:pPr>
                  <w:rPr>
                    <w:b/>
                    <w:color w:val="0070C0"/>
                    <w:sz w:val="18"/>
                    <w:szCs w:val="18"/>
                    <w:lang w:val="en-US"/>
                  </w:rPr>
                </w:pPr>
                <w:r>
                  <w:rPr>
                    <w:b/>
                    <w:color w:val="0070C0"/>
                    <w:sz w:val="18"/>
                    <w:szCs w:val="18"/>
                    <w:lang w:val="en-US"/>
                  </w:rPr>
                  <w:t>ΠΡΩΤΟ</w:t>
                </w:r>
              </w:p>
            </w:sdtContent>
          </w:sdt>
        </w:tc>
        <w:tc>
          <w:tcPr>
            <w:tcW w:w="6413" w:type="dxa"/>
            <w:vMerge/>
            <w:tcBorders>
              <w:top w:val="single" w:sz="2" w:space="0" w:color="4472C4"/>
              <w:left w:val="single" w:sz="2" w:space="0" w:color="0070C0"/>
              <w:bottom w:val="single" w:sz="2" w:space="0" w:color="4472C4"/>
              <w:right w:val="single" w:sz="2" w:space="0" w:color="4472C4"/>
            </w:tcBorders>
            <w:vAlign w:val="center"/>
          </w:tcPr>
          <w:p w14:paraId="1E929418" w14:textId="77777777" w:rsidR="00143462" w:rsidRDefault="00143462">
            <w:pPr>
              <w:jc w:val="center"/>
              <w:rPr>
                <w:b/>
                <w:color w:val="FFFFFF"/>
                <w:spacing w:val="120"/>
                <w:sz w:val="28"/>
                <w:szCs w:val="28"/>
              </w:rPr>
            </w:pPr>
          </w:p>
        </w:tc>
      </w:tr>
      <w:tr w:rsidR="00143462" w14:paraId="7A471122" w14:textId="77777777" w:rsidTr="003F0345">
        <w:trPr>
          <w:trHeight w:val="328"/>
          <w:jc w:val="center"/>
        </w:trPr>
        <w:tc>
          <w:tcPr>
            <w:tcW w:w="1170" w:type="dxa"/>
            <w:tcBorders>
              <w:top w:val="single" w:sz="2" w:space="0" w:color="0070C0"/>
              <w:left w:val="single" w:sz="2" w:space="0" w:color="0070C0"/>
              <w:bottom w:val="single" w:sz="2" w:space="0" w:color="0070C0"/>
              <w:right w:val="single" w:sz="2" w:space="0" w:color="0070C0"/>
            </w:tcBorders>
            <w:vAlign w:val="center"/>
          </w:tcPr>
          <w:p w14:paraId="0495C6CF" w14:textId="77777777" w:rsidR="00143462" w:rsidRDefault="004602AE">
            <w:pPr>
              <w:rPr>
                <w:b/>
                <w:color w:val="0070C0"/>
                <w:sz w:val="18"/>
                <w:szCs w:val="18"/>
              </w:rPr>
            </w:pPr>
            <w:permStart w:id="1212896173" w:edGrp="everyone" w:colFirst="1" w:colLast="1"/>
            <w:permEnd w:id="1207253173"/>
            <w:r w:rsidRPr="00CA01B9">
              <w:rPr>
                <w:b/>
                <w:color w:val="0070C0"/>
                <w:sz w:val="18"/>
                <w:szCs w:val="18"/>
              </w:rPr>
              <w:t>Η/Μ</w:t>
            </w:r>
          </w:p>
        </w:tc>
        <w:sdt>
          <w:sdtPr>
            <w:rPr>
              <w:b/>
              <w:color w:val="0070C0"/>
              <w:sz w:val="18"/>
              <w:szCs w:val="18"/>
            </w:rPr>
            <w:id w:val="-635793291"/>
            <w:date w:fullDate="2024-12-13T00:00:00Z">
              <w:dateFormat w:val="d.M.yyyy"/>
              <w:lid w:val="el-GR"/>
              <w:storeMappedDataAs w:val="dateTime"/>
              <w:calendar w:val="gregorian"/>
            </w:date>
          </w:sdtPr>
          <w:sdtEndPr/>
          <w:sdtContent>
            <w:tc>
              <w:tcPr>
                <w:tcW w:w="1237" w:type="dxa"/>
                <w:gridSpan w:val="2"/>
                <w:tcBorders>
                  <w:top w:val="single" w:sz="2" w:space="0" w:color="0070C0"/>
                  <w:left w:val="single" w:sz="2" w:space="0" w:color="0070C0"/>
                  <w:bottom w:val="single" w:sz="2" w:space="0" w:color="0070C0"/>
                  <w:right w:val="single" w:sz="2" w:space="0" w:color="0070C0"/>
                </w:tcBorders>
                <w:vAlign w:val="center"/>
              </w:tcPr>
              <w:p w14:paraId="00F897FE" w14:textId="77777777" w:rsidR="00143462" w:rsidRDefault="004602AE">
                <w:pPr>
                  <w:rPr>
                    <w:b/>
                    <w:color w:val="0070C0"/>
                    <w:sz w:val="18"/>
                    <w:szCs w:val="18"/>
                  </w:rPr>
                </w:pPr>
                <w:r>
                  <w:rPr>
                    <w:b/>
                    <w:color w:val="0070C0"/>
                    <w:sz w:val="18"/>
                    <w:szCs w:val="18"/>
                  </w:rPr>
                  <w:t>13.12.2024</w:t>
                </w:r>
              </w:p>
            </w:tc>
          </w:sdtContent>
        </w:sdt>
        <w:tc>
          <w:tcPr>
            <w:tcW w:w="6413" w:type="dxa"/>
            <w:vMerge/>
            <w:tcBorders>
              <w:top w:val="single" w:sz="2" w:space="0" w:color="4472C4"/>
              <w:left w:val="single" w:sz="2" w:space="0" w:color="0070C0"/>
              <w:bottom w:val="single" w:sz="2" w:space="0" w:color="4472C4"/>
              <w:right w:val="single" w:sz="2" w:space="0" w:color="4472C4"/>
            </w:tcBorders>
            <w:vAlign w:val="center"/>
          </w:tcPr>
          <w:p w14:paraId="5BEBA5DE" w14:textId="77777777" w:rsidR="00143462" w:rsidRDefault="00143462">
            <w:pPr>
              <w:jc w:val="center"/>
              <w:rPr>
                <w:b/>
                <w:color w:val="FFFFFF"/>
                <w:spacing w:val="120"/>
                <w:sz w:val="28"/>
                <w:szCs w:val="28"/>
              </w:rPr>
            </w:pPr>
          </w:p>
        </w:tc>
      </w:tr>
      <w:permEnd w:id="1212896173"/>
      <w:tr w:rsidR="00143462" w14:paraId="0E583EA6" w14:textId="77777777" w:rsidTr="00CA01B9">
        <w:trPr>
          <w:trHeight w:val="359"/>
          <w:jc w:val="center"/>
        </w:trPr>
        <w:tc>
          <w:tcPr>
            <w:tcW w:w="2249" w:type="dxa"/>
            <w:gridSpan w:val="2"/>
            <w:tcBorders>
              <w:top w:val="single" w:sz="2" w:space="0" w:color="0070C0"/>
              <w:left w:val="nil"/>
              <w:bottom w:val="nil"/>
              <w:right w:val="nil"/>
            </w:tcBorders>
            <w:vAlign w:val="center"/>
          </w:tcPr>
          <w:p w14:paraId="136948B4" w14:textId="77777777" w:rsidR="00143462" w:rsidRDefault="00143462">
            <w:pPr>
              <w:rPr>
                <w:b/>
                <w:color w:val="333333"/>
                <w:sz w:val="12"/>
                <w:szCs w:val="12"/>
              </w:rPr>
            </w:pPr>
          </w:p>
        </w:tc>
        <w:tc>
          <w:tcPr>
            <w:tcW w:w="6571" w:type="dxa"/>
            <w:gridSpan w:val="2"/>
            <w:tcBorders>
              <w:top w:val="single" w:sz="2" w:space="0" w:color="4472C4"/>
              <w:left w:val="nil"/>
              <w:bottom w:val="nil"/>
              <w:right w:val="nil"/>
            </w:tcBorders>
            <w:vAlign w:val="center"/>
          </w:tcPr>
          <w:p w14:paraId="4916E4E7" w14:textId="77777777" w:rsidR="00143462" w:rsidRDefault="00143462">
            <w:pPr>
              <w:jc w:val="right"/>
              <w:rPr>
                <w:b/>
                <w:color w:val="333333"/>
                <w:spacing w:val="120"/>
                <w:sz w:val="12"/>
                <w:szCs w:val="12"/>
              </w:rPr>
            </w:pPr>
          </w:p>
        </w:tc>
      </w:tr>
      <w:tr w:rsidR="00143462" w14:paraId="36B1DF54" w14:textId="77777777" w:rsidTr="006F5EA4">
        <w:trPr>
          <w:trHeight w:val="543"/>
          <w:jc w:val="center"/>
        </w:trPr>
        <w:tc>
          <w:tcPr>
            <w:tcW w:w="8820" w:type="dxa"/>
            <w:gridSpan w:val="4"/>
            <w:tcBorders>
              <w:top w:val="nil"/>
              <w:left w:val="nil"/>
              <w:bottom w:val="nil"/>
              <w:right w:val="nil"/>
            </w:tcBorders>
            <w:vAlign w:val="bottom"/>
          </w:tcPr>
          <w:p w14:paraId="6A6819C7" w14:textId="77777777" w:rsidR="00143462" w:rsidRDefault="004602AE">
            <w:pPr>
              <w:jc w:val="center"/>
              <w:rPr>
                <w:color w:val="333333"/>
                <w:sz w:val="22"/>
                <w:szCs w:val="22"/>
              </w:rPr>
            </w:pPr>
            <w:r w:rsidRPr="006F5EA4">
              <w:rPr>
                <w:b/>
                <w:color w:val="333333"/>
                <w:spacing w:val="40"/>
                <w:sz w:val="22"/>
                <w:szCs w:val="22"/>
              </w:rPr>
              <w:t>Ενώπιον</w:t>
            </w:r>
          </w:p>
        </w:tc>
      </w:tr>
      <w:permStart w:id="571943822" w:edGrp="everyone"/>
      <w:tr w:rsidR="00143462" w14:paraId="5E31FC81" w14:textId="77777777" w:rsidTr="006F5EA4">
        <w:trPr>
          <w:trHeight w:val="543"/>
          <w:jc w:val="center"/>
        </w:trPr>
        <w:tc>
          <w:tcPr>
            <w:tcW w:w="8820" w:type="dxa"/>
            <w:gridSpan w:val="4"/>
            <w:tcBorders>
              <w:top w:val="nil"/>
              <w:left w:val="nil"/>
              <w:bottom w:val="nil"/>
              <w:right w:val="nil"/>
            </w:tcBorders>
            <w:vAlign w:val="center"/>
          </w:tcPr>
          <w:p w14:paraId="60D172E7" w14:textId="77777777" w:rsidR="00143462" w:rsidRDefault="004602AE">
            <w:pPr>
              <w:jc w:val="center"/>
              <w:rPr>
                <w:color w:val="333333"/>
                <w:sz w:val="22"/>
                <w:szCs w:val="22"/>
              </w:rPr>
            </w:pPr>
            <w:sdt>
              <w:sdtPr>
                <w:rPr>
                  <w:color w:val="333333"/>
                  <w:sz w:val="22"/>
                  <w:szCs w:val="22"/>
                </w:rPr>
                <w:id w:val="1254468969"/>
                <w:dropDownList>
                  <w:listItem w:displayText="της Ολομέλειας" w:value="της Ολομέλειας"/>
                  <w:listItem w:displayText="της Μείζονος Ολομέλειας" w:value="της Μείζονος Ολομέλειας"/>
                  <w:listItem w:displayText="του Πρώτου Τμήματος" w:value="του Πρώτου Τμήματος"/>
                  <w:listItem w:displayText="του Δευτέρου Τμήματος" w:value="του Δευτέρου Τμήματος"/>
                  <w:listItem w:displayText="του Τρίτου Τμήματος" w:value="του Τρίτου Τμήματος"/>
                  <w:listItem w:displayText="του Τετάρτου Τμήματος" w:value="του Τετάρτου Τμήματος"/>
                  <w:listItem w:displayText="του Πέμπτου Τμήματος" w:value="του Πέμπτου Τμήματος"/>
                  <w:listItem w:displayText="του Έκτου Τμήματος" w:value="του Έκτου Τμήματος"/>
                  <w:listItem w:displayText="του Εβδόμου Τμήματος" w:value="του Εβδόμου Τμήματος"/>
                </w:dropDownList>
              </w:sdtPr>
              <w:sdtEndPr/>
              <w:sdtContent>
                <w:r>
                  <w:rPr>
                    <w:color w:val="333333"/>
                    <w:sz w:val="22"/>
                    <w:szCs w:val="22"/>
                  </w:rPr>
                  <w:t>του Πρώτου Τμήματος</w:t>
                </w:r>
              </w:sdtContent>
            </w:sdt>
            <w:permEnd w:id="571943822"/>
            <w:r w:rsidRPr="005575CE">
              <w:rPr>
                <w:color w:val="333333"/>
                <w:sz w:val="22"/>
                <w:szCs w:val="22"/>
              </w:rPr>
              <w:t xml:space="preserve"> του Ελεγκτικού Συνεδρίου</w:t>
            </w:r>
          </w:p>
        </w:tc>
      </w:tr>
      <w:tr w:rsidR="00143462" w14:paraId="209AB32A" w14:textId="77777777" w:rsidTr="006F5EA4">
        <w:trPr>
          <w:trHeight w:val="543"/>
          <w:jc w:val="center"/>
        </w:trPr>
        <w:tc>
          <w:tcPr>
            <w:tcW w:w="8820" w:type="dxa"/>
            <w:gridSpan w:val="4"/>
            <w:tcBorders>
              <w:top w:val="nil"/>
              <w:left w:val="nil"/>
              <w:bottom w:val="nil"/>
              <w:right w:val="nil"/>
            </w:tcBorders>
            <w:vAlign w:val="bottom"/>
          </w:tcPr>
          <w:p w14:paraId="3EB0D2FB" w14:textId="77777777" w:rsidR="00143462" w:rsidRDefault="004602AE">
            <w:pPr>
              <w:jc w:val="center"/>
              <w:rPr>
                <w:color w:val="333333"/>
                <w:sz w:val="22"/>
                <w:szCs w:val="22"/>
              </w:rPr>
            </w:pPr>
            <w:r w:rsidRPr="006F5EA4">
              <w:rPr>
                <w:b/>
                <w:color w:val="333333"/>
                <w:spacing w:val="40"/>
                <w:sz w:val="22"/>
                <w:szCs w:val="22"/>
              </w:rPr>
              <w:t>κατά</w:t>
            </w:r>
          </w:p>
        </w:tc>
      </w:tr>
      <w:tr w:rsidR="00143462" w14:paraId="206F02D0" w14:textId="77777777" w:rsidTr="006F5EA4">
        <w:trPr>
          <w:trHeight w:val="544"/>
          <w:jc w:val="center"/>
        </w:trPr>
        <w:sdt>
          <w:sdtPr>
            <w:rPr>
              <w:color w:val="333333"/>
              <w:sz w:val="22"/>
              <w:szCs w:val="22"/>
            </w:rPr>
            <w:id w:val="685947086"/>
          </w:sdtPr>
          <w:sdtEndPr/>
          <w:sdtContent>
            <w:tc>
              <w:tcPr>
                <w:tcW w:w="8820" w:type="dxa"/>
                <w:gridSpan w:val="4"/>
                <w:tcBorders>
                  <w:top w:val="nil"/>
                  <w:left w:val="nil"/>
                  <w:bottom w:val="nil"/>
                  <w:right w:val="nil"/>
                </w:tcBorders>
                <w:vAlign w:val="center"/>
              </w:tcPr>
              <w:p w14:paraId="69D80CC6" w14:textId="77777777" w:rsidR="00143462" w:rsidRDefault="004602AE">
                <w:pPr>
                  <w:spacing w:before="120" w:line="360" w:lineRule="auto"/>
                  <w:jc w:val="center"/>
                  <w:rPr>
                    <w:color w:val="333333"/>
                    <w:sz w:val="22"/>
                    <w:szCs w:val="22"/>
                  </w:rPr>
                </w:pPr>
                <w:r w:rsidRPr="006F5EA4">
                  <w:rPr>
                    <w:color w:val="333333"/>
                    <w:sz w:val="22"/>
                    <w:szCs w:val="22"/>
                  </w:rPr>
                  <w:t>του</w:t>
                </w:r>
                <w:r>
                  <w:t xml:space="preserve"> </w:t>
                </w:r>
                <w:r w:rsidRPr="00390F66">
                  <w:rPr>
                    <w:color w:val="333333"/>
                    <w:sz w:val="22"/>
                    <w:szCs w:val="22"/>
                  </w:rPr>
                  <w:t>***** του *****, κατοίκου *****(οδός ***** Τ.Κ. *****), πρώην *****και *****</w:t>
                </w:r>
                <w:r w:rsidRPr="008868BB">
                  <w:rPr>
                    <w:color w:val="333333"/>
                    <w:sz w:val="22"/>
                    <w:szCs w:val="22"/>
                  </w:rPr>
                  <w:t>(ΑΦΜ *****)</w:t>
                </w:r>
                <w:r>
                  <w:rPr>
                    <w:color w:val="333333"/>
                    <w:sz w:val="22"/>
                    <w:szCs w:val="22"/>
                  </w:rPr>
                  <w:t>.</w:t>
                </w:r>
                <w:r w:rsidRPr="00390F66">
                  <w:rPr>
                    <w:color w:val="333333"/>
                    <w:sz w:val="22"/>
                    <w:szCs w:val="22"/>
                  </w:rPr>
                  <w:t xml:space="preserve"> </w:t>
                </w:r>
              </w:p>
            </w:tc>
            <w:permStart w:id="1937724160" w:edGrp="everyone" w:displacedByCustomXml="next"/>
            <w:permEnd w:id="1937724160" w:displacedByCustomXml="next"/>
          </w:sdtContent>
        </w:sdt>
      </w:tr>
    </w:tbl>
    <w:p w14:paraId="5DCBBB34" w14:textId="77777777" w:rsidR="00143462" w:rsidRDefault="00143462">
      <w:pPr>
        <w:spacing w:before="240" w:after="240" w:line="360" w:lineRule="auto"/>
        <w:jc w:val="both"/>
        <w:rPr>
          <w:color w:val="333333"/>
          <w:sz w:val="22"/>
          <w:szCs w:val="22"/>
        </w:rPr>
      </w:pPr>
    </w:p>
    <w:sdt>
      <w:sdtPr>
        <w:rPr>
          <w:color w:val="333333"/>
          <w:sz w:val="22"/>
          <w:szCs w:val="22"/>
        </w:rPr>
        <w:id w:val="-1146968754"/>
      </w:sdtPr>
      <w:sdtEndPr/>
      <w:sdtContent>
        <w:p w14:paraId="6BD9AB54" w14:textId="77777777" w:rsidR="00143462" w:rsidRDefault="004602AE">
          <w:pPr>
            <w:spacing w:before="240" w:after="240" w:line="360" w:lineRule="auto"/>
            <w:ind w:firstLine="720"/>
            <w:jc w:val="both"/>
            <w:rPr>
              <w:sz w:val="22"/>
              <w:szCs w:val="22"/>
            </w:rPr>
          </w:pPr>
          <w:r w:rsidRPr="00390F66">
            <w:rPr>
              <w:b/>
              <w:bCs/>
              <w:sz w:val="22"/>
              <w:szCs w:val="22"/>
            </w:rPr>
            <w:t>1.</w:t>
          </w:r>
          <w:r w:rsidRPr="00390F66">
            <w:rPr>
              <w:sz w:val="22"/>
              <w:szCs w:val="22"/>
            </w:rPr>
            <w:t xml:space="preserve"> Με την υπό κρίση αίτηση, που ασκείται κατ’ </w:t>
          </w:r>
          <w:bookmarkStart w:id="0" w:name="_Hlk174546895"/>
          <w:r w:rsidRPr="00390F66">
            <w:rPr>
              <w:sz w:val="22"/>
              <w:szCs w:val="22"/>
            </w:rPr>
            <w:t xml:space="preserve">εφαρμογή των διατάξεων των άρθρων 1 και 12 του ν. 3213/2003 (Α’ 309) </w:t>
          </w:r>
          <w:bookmarkStart w:id="1" w:name="_Hlk173863370"/>
          <w:r w:rsidRPr="00390F66">
            <w:rPr>
              <w:sz w:val="22"/>
              <w:szCs w:val="22"/>
            </w:rPr>
            <w:t>και ήδη των διατάξεων της περ. β’ του άρθρου 118 του ν. 4700/2020 (Α’ 127), της υποπερ. ββ’ της περ. β’ της παρ. 1 του άρθρου 39 του ν. 4938/2022 (Α’ 109) και του άρθρου και 43 του ν. 5026/2023 (Α’ 45) σε συνδυασμό με τη διάταξη της περ. β’ της παρ. 2 του άρθρου 8 του ν. 4820/2021 (Α’ 130)</w:t>
          </w:r>
          <w:bookmarkEnd w:id="0"/>
          <w:r w:rsidRPr="00390F66">
            <w:rPr>
              <w:sz w:val="22"/>
              <w:szCs w:val="22"/>
            </w:rPr>
            <w:t xml:space="preserve">, </w:t>
          </w:r>
          <w:bookmarkEnd w:id="1"/>
          <w:r w:rsidRPr="00390F66">
            <w:rPr>
              <w:sz w:val="22"/>
              <w:szCs w:val="22"/>
            </w:rPr>
            <w:t>αιτούμεθα τον καταλογισμό του καθ’ ου, υπό την ιδιότητά του ως Υπουργού, *****και Βουλευτή, με το συνολικό ποσό των έξι εκατομμυρίων εννιακοσίων είκοσι</w:t>
          </w:r>
          <w:r w:rsidRPr="00390F66">
            <w:rPr>
              <w:sz w:val="22"/>
              <w:szCs w:val="22"/>
            </w:rPr>
            <w:t xml:space="preserve"> χιλιάδων πεντακοσίων εξήντα τριών ευρώ και ογδόντα τριών λεπτών (6.920.563,83 €), διότι δεν αποδείχθηκε η νόμιμη προέλευση ισόποσου περιουσιακού οφέλους που αυτός και η σύζυγός του απέκτησαν κατά τη διάρκεια της δημόσιας υπηρεσίας του καθ’ ου και εντός τριετίας από τη λήξη αυτής, κατά την οποία  υπείχε υποχρέωση υποβολής δηλώσεως περί της περιουσιακής του καταστάσεως και δη κατά τα έτη από 1996 έως και 2010. Επιπροσθέτως, αιτούμεθα τον καταλογισμό του καθ’ ου με το ποσό των 899.522,96 ευρώ, το οποίο, όπως </w:t>
          </w:r>
          <w:r w:rsidRPr="00390F66">
            <w:rPr>
              <w:sz w:val="22"/>
              <w:szCs w:val="22"/>
            </w:rPr>
            <w:t>θα εκτεθεί στις σκέψεις 7 και 26 της παρούσης, αποτελεί έσοδο  προερχόμενο από το αρχικώς αδικαιολογήτως κτηθέν από  τη σύζυγο του καθ΄ου ποσό των 3.319.806 ευρώ και συνεπώς, η επαύξηση της περιουσίας της συζύγου του καθ’ ου κατά το ποσό αυτό είναι εξ αυτού του λόγου ομοίως αδικαιολόγητη.</w:t>
          </w:r>
        </w:p>
        <w:p w14:paraId="188EB5DF" w14:textId="77777777" w:rsidR="00143462" w:rsidRDefault="004602AE">
          <w:pPr>
            <w:spacing w:before="240" w:after="240" w:line="360" w:lineRule="auto"/>
            <w:ind w:firstLine="720"/>
            <w:jc w:val="both"/>
            <w:rPr>
              <w:sz w:val="22"/>
              <w:szCs w:val="22"/>
            </w:rPr>
          </w:pPr>
          <w:r w:rsidRPr="00390F66">
            <w:rPr>
              <w:b/>
              <w:bCs/>
              <w:sz w:val="22"/>
              <w:szCs w:val="22"/>
            </w:rPr>
            <w:t>2.</w:t>
          </w:r>
          <w:r w:rsidRPr="00390F66">
            <w:rPr>
              <w:sz w:val="22"/>
              <w:szCs w:val="22"/>
            </w:rPr>
            <w:t xml:space="preserve"> Με τις διατάξεις των αλληλοδιαδόχως ισχυσάντων περί πόθεν έσχες νόμων (ν. 4351/1964, ν. 1738/1987, ν. 2429/1996, ν. 3213/2003 και ήδη ν. 5026/2023) καθορίσθηκαν οι κατηγορίες των δημόσιων λειτουργών και υπαλλήλων, οι οποίοι υποχρεούνται στην υποβολή ετήσιων δηλώσεων περί της περιουσιακής τους καταστάσεως, ορίσθηκε δε περαιτέρω ότι εάν κατά τον έλεγχο της ως άνω δηλώσεως διαπιστωθεί ότι ο ελεγχόμενος, ο/η σύζυγος ή ανήλικο τέκνο του απέκτησε περιουσιακό όφελος, του οποίου η προέλευση δεν δικαιολογείται, κατ</w:t>
          </w:r>
          <w:r w:rsidRPr="00390F66">
            <w:rPr>
              <w:sz w:val="22"/>
              <w:szCs w:val="22"/>
            </w:rPr>
            <w:t xml:space="preserve">αλογίζεται το όφελος αυτό υπέρ του </w:t>
          </w:r>
          <w:r w:rsidRPr="00390F66">
            <w:rPr>
              <w:sz w:val="22"/>
              <w:szCs w:val="22"/>
            </w:rPr>
            <w:lastRenderedPageBreak/>
            <w:t>Ελληνικού Δημοσίου από το αρμόδιο Τμήμα του Ελεγκτικού Συνεδρίου, το οποίο επιλαμβάνεται της υπ</w:t>
          </w:r>
          <w:r w:rsidRPr="00390F66">
            <w:rPr>
              <w:sz w:val="22"/>
              <w:szCs w:val="22"/>
              <w:lang w:val="en-US"/>
            </w:rPr>
            <w:t>o</w:t>
          </w:r>
          <w:r w:rsidRPr="00390F66">
            <w:rPr>
              <w:sz w:val="22"/>
              <w:szCs w:val="22"/>
            </w:rPr>
            <w:t>θέσεως κατόπιν σχετικής αιτήσεως που ασκείται ενώπιόν του από τον Γενικό Επίτροπο της Επικρατείας του Ελεγκτικού Συνεδρίου (άρθρο 11 παρ. 3 του ν. 1738/1987, άρθρο 26 παρ. 6 του ν. 2429/1996, άρθρο 3 παρ. 4 του ν. 3213/2003, όπως ίσχυε έως 31.12.2014 και ακολούθως 3Β παρ. 4 του νόμου αυτού, όπως προστέθηκε με το άρθρο 226 του ν. 4281/2014 και ήδη και άρθρο 31 παρ. 3 του ν. 5026/</w:t>
          </w:r>
          <w:r w:rsidRPr="00390F66">
            <w:rPr>
              <w:sz w:val="22"/>
              <w:szCs w:val="22"/>
            </w:rPr>
            <w:t xml:space="preserve">2023). </w:t>
          </w:r>
        </w:p>
        <w:p w14:paraId="35E3E555" w14:textId="77777777" w:rsidR="00143462" w:rsidRDefault="004602AE">
          <w:pPr>
            <w:spacing w:before="240" w:after="240" w:line="360" w:lineRule="auto"/>
            <w:ind w:firstLine="720"/>
            <w:jc w:val="both"/>
            <w:rPr>
              <w:sz w:val="22"/>
              <w:szCs w:val="22"/>
            </w:rPr>
          </w:pPr>
          <w:r w:rsidRPr="0013647F">
            <w:rPr>
              <w:b/>
              <w:bCs/>
              <w:sz w:val="22"/>
              <w:szCs w:val="22"/>
            </w:rPr>
            <w:t>3.</w:t>
          </w:r>
          <w:r w:rsidRPr="00390F66">
            <w:rPr>
              <w:sz w:val="22"/>
              <w:szCs w:val="22"/>
            </w:rPr>
            <w:t xml:space="preserve"> Ειδικότερα, η υποχρέωση υποβολής δ</w:t>
          </w:r>
          <w:r>
            <w:rPr>
              <w:sz w:val="22"/>
              <w:szCs w:val="22"/>
            </w:rPr>
            <w:t xml:space="preserve">ηλώσεως περί της </w:t>
          </w:r>
          <w:r w:rsidRPr="00390F66">
            <w:rPr>
              <w:sz w:val="22"/>
              <w:szCs w:val="22"/>
            </w:rPr>
            <w:t xml:space="preserve"> περιουσιακής</w:t>
          </w:r>
          <w:r>
            <w:rPr>
              <w:sz w:val="22"/>
              <w:szCs w:val="22"/>
            </w:rPr>
            <w:t xml:space="preserve"> τους</w:t>
          </w:r>
          <w:r w:rsidRPr="00390F66">
            <w:rPr>
              <w:sz w:val="22"/>
              <w:szCs w:val="22"/>
            </w:rPr>
            <w:t xml:space="preserve"> κατ</w:t>
          </w:r>
          <w:r>
            <w:rPr>
              <w:sz w:val="22"/>
              <w:szCs w:val="22"/>
            </w:rPr>
            <w:t>α</w:t>
          </w:r>
          <w:r w:rsidRPr="00390F66">
            <w:rPr>
              <w:sz w:val="22"/>
              <w:szCs w:val="22"/>
            </w:rPr>
            <w:t>στ</w:t>
          </w:r>
          <w:r>
            <w:rPr>
              <w:sz w:val="22"/>
              <w:szCs w:val="22"/>
            </w:rPr>
            <w:t>ά</w:t>
          </w:r>
          <w:r w:rsidRPr="00390F66">
            <w:rPr>
              <w:sz w:val="22"/>
              <w:szCs w:val="22"/>
            </w:rPr>
            <w:t>σ</w:t>
          </w:r>
          <w:r>
            <w:rPr>
              <w:sz w:val="22"/>
              <w:szCs w:val="22"/>
            </w:rPr>
            <w:t>εως</w:t>
          </w:r>
          <w:r w:rsidRPr="00390F66">
            <w:rPr>
              <w:sz w:val="22"/>
              <w:szCs w:val="22"/>
            </w:rPr>
            <w:t xml:space="preserve"> από τους υπουργούς, τους υφυπουργούς και τους βουλευτές θεσπίστηκε το πρώτον με το άρθρο 1  του ν. 4351/1964, ενώ με το ν. 1738/1987 θεσπίστηκε πλήρες σύστημα ελέγχου των δηλώσεων αυτών, που μπορούσε να καταλήξει στον καταλογισμό των ελεγχομένων προσώπων από το αρμόδιο Τμήμα του Ελεγκτικού Συνεδρίου, ύστερα από αίτηση του Γενικού Επιτρόπου (άρθρο 11 - ΕλΣυν Πρ. Τμ. 1086/2023). Συγκεκριμένα, στο άρθρο 6 παρ. 1 του ν. 1738/1987 ορίζετο ότι «1. Τα  παρακάτω  πρόσωπα  έχουν την υποχρέωση να υποβάλουν, κατά τα </w:t>
          </w:r>
          <w:r w:rsidRPr="00390F66">
            <w:rPr>
              <w:sz w:val="22"/>
              <w:szCs w:val="22"/>
            </w:rPr>
            <w:t>οριζόμενα στο άρθρο 7, δήλωση της περιουσιακής τους κατάστασης,  καθώς και  της  περιουσιακής  κατάστασης  του  συζύγου ή των ανήλικων τέκνων τους, μέσα σε ενενήντα ημέρες από την  ορκωμοσία  ή  την  ανάληψη  των καθηκόντων τους: … γ. Οι υπουργοί και υφυπουργοί. δ. Οι βουλευτές …», στο άρθρο 7 ότι «1.  Η  δήλωση  περιουσιακής  κατάστασης   περιέχει   λεπτομερώς   τα υφιστάμενα τόσο κατά το χρόνο ανάληψης των καθηκόντων, όσο και κατά το χρόνο  υποβολής  της  δήλωσης  περιουσιακά στοιχεία. Ειδικότερα για τα σ</w:t>
          </w:r>
          <w:r w:rsidRPr="00390F66">
            <w:rPr>
              <w:sz w:val="22"/>
              <w:szCs w:val="22"/>
            </w:rPr>
            <w:t xml:space="preserve">τοιχεία που αποκτήθηκαν κατά το ενδιάμεσο χρονικό διάστημα (έστω και αν δεν έχει ακόμη μεταγραφεί ο τίτλος κτήσης των ακινήτων) αναγράφεται ο  χρόνος, ο τρόπος κτήσης, καθώς  και το ποσό και η προέλευση των χρημάτων που διατέθηκαν για την απόκτηση αυτή. 2. Δηλώνονται ως περιουσιακά στοιχεία: α. Τα ακίνητα και τα επί  των  ακινήτων  εμπράγματα  δικαιώματα με ακριβή προσδιορισμό της τοποθεσίας τους, του είδους χρήσης, καθώς και της συνολικής έκτασης σε μ2 καθενός, τόσο της ακάλυπτης, όσο  και  των κτισμάτων, </w:t>
          </w:r>
          <w:r w:rsidRPr="00390F66">
            <w:rPr>
              <w:sz w:val="22"/>
              <w:szCs w:val="22"/>
            </w:rPr>
            <w:t>β. τα πλοία κατά το είδος, τη χωρητικότητα και το λιμένα νηολόγησης και γενικά  θαλάσσια  ή  εναέρια  μεταφορικά  μέσα, καθώς και τα κάθε μορφής και χρήσης αυτοκίνητα οχήματα, γ. η συμμετοχή με οποιοδήποτε τρόπο ή ιδιότητα σε κάθε είδους κερδοσκοπική επιχείρηση, δ. τα χρεόγραφα και οι καταθέσεις σε τράπεζες, ταμιευτήρια ή άλλα πιστωτικά ιδρύματα, ε. τα εισοδήματα από κάθε πηγή του προηγούμενου οικονομικού έτους. Σε αυτά περιλαμβάνονται και οι οικονομικές ενισχύσεις που  χορηγήθηκαν στο δηλούντα από τρίτα πρ</w:t>
          </w:r>
          <w:r w:rsidRPr="00390F66">
            <w:rPr>
              <w:sz w:val="22"/>
              <w:szCs w:val="22"/>
            </w:rPr>
            <w:t xml:space="preserve">όσωπα ρητώς κατονομαζόμενα, στη δήλωση...». </w:t>
          </w:r>
          <w:bookmarkStart w:id="2" w:name="_Hlk174292639"/>
          <w:r w:rsidRPr="00390F66">
            <w:rPr>
              <w:sz w:val="22"/>
              <w:szCs w:val="22"/>
            </w:rPr>
            <w:t xml:space="preserve">Τα </w:t>
          </w:r>
          <w:r>
            <w:rPr>
              <w:sz w:val="22"/>
              <w:szCs w:val="22"/>
            </w:rPr>
            <w:t>προπαρατεθέντα</w:t>
          </w:r>
          <w:r w:rsidRPr="00390F66">
            <w:rPr>
              <w:sz w:val="22"/>
              <w:szCs w:val="22"/>
            </w:rPr>
            <w:t xml:space="preserve"> άρθρα καταργήθηκαν από τη θέση σε ισχύ της διατάξεως της περ. β’ του άρθρου 32 του ν. 2429/1996</w:t>
          </w:r>
          <w:bookmarkStart w:id="3" w:name="_Hlk177728279"/>
          <w:r w:rsidRPr="00390F66">
            <w:rPr>
              <w:sz w:val="22"/>
              <w:szCs w:val="22"/>
            </w:rPr>
            <w:t xml:space="preserve"> (10.7.1996).</w:t>
          </w:r>
          <w:bookmarkEnd w:id="3"/>
          <w:bookmarkEnd w:id="2"/>
        </w:p>
        <w:p w14:paraId="02E1C600" w14:textId="77777777" w:rsidR="00143462" w:rsidRDefault="004602AE">
          <w:pPr>
            <w:spacing w:before="240" w:after="240" w:line="360" w:lineRule="auto"/>
            <w:ind w:firstLine="720"/>
            <w:jc w:val="both"/>
            <w:rPr>
              <w:sz w:val="22"/>
              <w:szCs w:val="22"/>
            </w:rPr>
          </w:pPr>
          <w:r w:rsidRPr="0013647F">
            <w:rPr>
              <w:b/>
              <w:bCs/>
              <w:sz w:val="22"/>
              <w:szCs w:val="22"/>
            </w:rPr>
            <w:t>4.</w:t>
          </w:r>
          <w:r w:rsidRPr="00390F66">
            <w:rPr>
              <w:sz w:val="22"/>
              <w:szCs w:val="22"/>
            </w:rPr>
            <w:t xml:space="preserve"> Περαιτέρω, στο άρθρο 24 παρ. 1 του ν. 2429/1996 ορίζετο ότι «1. Υποχρεούνται να υποβάλλουν δήλωση της περιουσιακής τους κατάστασης, του ή της συζύγου και των ανήλικων τέκνων τους, σύμφωνα με όσα ορίζονται στο άρθρο 25: … γ. Οι υπουργοί, οι αναπληρωτές υπουργοί και οι υφυπουργοί. δ. Οι βουλευτές και οι ‘Ελληνες αντιπρόσωποι στο Ευρωπαϊκό Κοινοβούλιο…», ενώ στο άρθρο 25 παρ. 1 ότι «1. Η δήλωση περιουσιακής κατάστασης περιέχει λεπτομερώς τα υφιστάμενα κατά </w:t>
          </w:r>
          <w:r w:rsidRPr="00390F66">
            <w:rPr>
              <w:sz w:val="22"/>
              <w:szCs w:val="22"/>
            </w:rPr>
            <w:lastRenderedPageBreak/>
            <w:t>το χρόνο υποβολής της περιουσιακά στοιχεία. Ως περιου</w:t>
          </w:r>
          <w:r w:rsidRPr="00390F66">
            <w:rPr>
              <w:sz w:val="22"/>
              <w:szCs w:val="22"/>
            </w:rPr>
            <w:t xml:space="preserve">σιακά στοιχεία δηλώνονται: α. Τα ακίνητα, καθώς και τα εμπράγματα δικαιώματα σε αυτά, με ακριβή προσδιορισμό τους. β. Τα πλωτά μέσα, τα εναέρια μεταφορικά μέσα, καθώς και τα κάθε χρήσης οχήματα. γ. Η συμμετοχή σε κάθε είδους επιχείρηση. δ. Τα χρεόγραφα και οι καταθέσεις σε τράπεζες, ταμιευτήρια ή άλλα πιστωτικά ιδρύματα. ε. Τα εισοδήματα και οι οικονομικές ενισχύσεις από κάθε πηγή κατά το προηγούμενο οικονομικό έτος…». Τα </w:t>
          </w:r>
          <w:r>
            <w:rPr>
              <w:sz w:val="22"/>
              <w:szCs w:val="22"/>
            </w:rPr>
            <w:t>προπαρατεθέντα</w:t>
          </w:r>
          <w:r w:rsidRPr="00390F66">
            <w:rPr>
              <w:sz w:val="22"/>
              <w:szCs w:val="22"/>
            </w:rPr>
            <w:t xml:space="preserve"> </w:t>
          </w:r>
          <w:r>
            <w:rPr>
              <w:sz w:val="22"/>
              <w:szCs w:val="22"/>
            </w:rPr>
            <w:t xml:space="preserve">άρθρα </w:t>
          </w:r>
          <w:r w:rsidRPr="00390F66">
            <w:rPr>
              <w:sz w:val="22"/>
              <w:szCs w:val="22"/>
            </w:rPr>
            <w:t>καταργήθηκαν από τη θέση σε ισχύ της διατάξεως της παρ. 1 του άρθ</w:t>
          </w:r>
          <w:r w:rsidRPr="00390F66">
            <w:rPr>
              <w:sz w:val="22"/>
              <w:szCs w:val="22"/>
            </w:rPr>
            <w:t>ρου 12 του ν. 3213/2003 (31.12.2003).</w:t>
          </w:r>
        </w:p>
        <w:p w14:paraId="2A75927E" w14:textId="77777777" w:rsidR="00143462" w:rsidRDefault="004602AE">
          <w:pPr>
            <w:spacing w:before="240" w:after="240" w:line="360" w:lineRule="auto"/>
            <w:ind w:firstLine="720"/>
            <w:jc w:val="both"/>
            <w:rPr>
              <w:sz w:val="22"/>
              <w:szCs w:val="22"/>
            </w:rPr>
          </w:pPr>
          <w:r w:rsidRPr="0013647F">
            <w:rPr>
              <w:b/>
              <w:bCs/>
              <w:sz w:val="22"/>
              <w:szCs w:val="22"/>
            </w:rPr>
            <w:t>5.</w:t>
          </w:r>
          <w:r w:rsidRPr="00390F66">
            <w:rPr>
              <w:sz w:val="22"/>
              <w:szCs w:val="22"/>
            </w:rPr>
            <w:t xml:space="preserve"> Ακολούθως, στο άρθρο 1 παρ. 1 του ομοίως ισχύοντος κατά τον κρίσιμο χρόνο ν. 3213/2003, όπως οι περ. γ’ και δ’ της παρ. 1 της εν λόγω διατάξεως διαχρονικά ίσχυσαν, παρά τις αλλεπάλληλες τροποποιήσεις και αντικαταστάσεις του εν λόγω άρθρου, ορίζετο ότι «1. Δήλωση της περιουσιακής τους κατάστασης, των συζύγων τους και των ανήλικων τέκνων τους υποβάλλουν:  …  γ. Οι υπουργοί, οι αναπληρωτές υπουργοί και οι υφυπουργοί. δ. Οι βουλευτές και οι ευρωβουλευτές…» και στην παρ. 2 του ίδιου άρθρου, όπως το πρώτο εδάφιο</w:t>
          </w:r>
          <w:r w:rsidRPr="00390F66">
            <w:rPr>
              <w:sz w:val="22"/>
              <w:szCs w:val="22"/>
            </w:rPr>
            <w:t xml:space="preserve"> αυτής αντικαταστάθηκε με την παρ. 4α του άρθρου 13 του ν. 3242/2004, ότι: «Η δήλωση της παραγράφου 1 υποβάλλεται από τους υπόχρεους μέσα σε ενενήντα (90) ημέρες από την ορκωμοσία ή την ανάληψη των καθηκόντων τους (...). Επίσης, η δήλωση αυτή υποβάλλεται κάθε χρόνο κατά το διάστημα της θητείας, της άσκησης της δραστηριότητας ή της διατήρησης της ιδιότητας των υπόχρεων και για τρία (3) χρόνια μετά από την απώλεια ή τη λήξη της, το αργότερο την 30ή Ιουνίου κάθε έτους».  Περαιτέρω, στο άρθρο 2 παρ. 1 του εν λό</w:t>
          </w:r>
          <w:r w:rsidRPr="00390F66">
            <w:rPr>
              <w:sz w:val="22"/>
              <w:szCs w:val="22"/>
            </w:rPr>
            <w:t>γω νόμου, όπως αυτό ίσχυε κατά τον κρίσιμο χρόνο, ορίζετο ότι: «1.α. Η δήλωση περιουσιακής κατάστασης περιέχει, λεπτομερώς, τα υφιστάμενα κατά το χρόνο υποβολής της περιουσιακά στοιχεία. Ως περιουσιακά στοιχεία, θεωρούνται, ιδίως: i. Τα έσοδα, από κάθε πηγή, κατά τα τρία τελευταία οικονομικά έτη πριν από την αρχική υποβολή της δήλωσης και κατά το προηγούμενο οικονομικό έτος για τις μετέπειτα υποβαλλόμενες δηλώσεις. ii. Τα ακίνητα, καθώς και τα εμπράγματα δικαιώματα σε αυτά, με ακριβή προσδιορισμό τους</w:t>
          </w:r>
          <w:bookmarkStart w:id="4" w:name="_Hlk174294136"/>
          <w:r w:rsidRPr="00390F66">
            <w:rPr>
              <w:sz w:val="22"/>
              <w:szCs w:val="22"/>
            </w:rPr>
            <w:t>. iii.</w:t>
          </w:r>
          <w:r w:rsidRPr="00390F66">
            <w:rPr>
              <w:sz w:val="22"/>
              <w:szCs w:val="22"/>
            </w:rPr>
            <w:t xml:space="preserve"> Οι μετοχές ημεδαπών και αλλοδαπών εταιρειών, τα ομόλογα και ομολογίες κάθε είδους, τα μερίδια αμοιβαίων κεφαλαίων κάθε είδους και τα παράγωγα χρηματοοικονομικά προϊόντα κάθε είδους. </w:t>
          </w:r>
          <w:bookmarkEnd w:id="4"/>
          <w:r w:rsidRPr="00390F66">
            <w:rPr>
              <w:sz w:val="22"/>
              <w:szCs w:val="22"/>
            </w:rPr>
            <w:t xml:space="preserve">iv. Οι καταθέσεις σε τράπεζες, ταμιευτήρια και άλλα ημεδαπά ή αλλοδαπά πιστωτικά ιδρύματα. </w:t>
          </w:r>
          <w:bookmarkStart w:id="5" w:name="_Hlk174294197"/>
          <w:r w:rsidRPr="00390F66">
            <w:rPr>
              <w:sz w:val="22"/>
              <w:szCs w:val="22"/>
            </w:rPr>
            <w:t>v. Τα πλωτά και τα εναέρια μεταφορικά μέσα, καθώς και τα κάθε χρήσης οχήματα</w:t>
          </w:r>
          <w:bookmarkEnd w:id="5"/>
          <w:r w:rsidRPr="00390F66">
            <w:rPr>
              <w:sz w:val="22"/>
              <w:szCs w:val="22"/>
            </w:rPr>
            <w:t>. vi. Η συμμετοχή σε κάθε είδους επιχείρηση. β.i. Σε περίπτωση απόκτησης νέου περιουσιακού στοιχείου ή επαύξησης υφιστάμενου, στη δήλωση περιλαμβάνεται, υποχρεωτι</w:t>
          </w:r>
          <w:r w:rsidRPr="00390F66">
            <w:rPr>
              <w:sz w:val="22"/>
              <w:szCs w:val="22"/>
            </w:rPr>
            <w:t xml:space="preserve">κώς, το ύψος της σχετικής δαπάνης, καθώς και αναλυτική παράθεση της πηγής προέλευσης των σχετικών πόρων. Σε περίπτωση εκποίησης μνημονεύεται το εισπραχθέν τίμημα…». Στη δε παρ. 1 του άρθρου 3 του ίδιου νόμου, όπως αυτή ίσχυε κατά τον κρίσιμο χρόνο διενέργειας του ελέγχου της περιουσιακής καταστάσεως του καθ’ ου </w:t>
          </w:r>
          <w:bookmarkStart w:id="6" w:name="_Hlk177993364"/>
          <w:r w:rsidRPr="00390F66">
            <w:rPr>
              <w:sz w:val="22"/>
              <w:szCs w:val="22"/>
            </w:rPr>
            <w:t>(ΕλΣυν Πρ. Τμ. 1086/2023)</w:t>
          </w:r>
          <w:bookmarkEnd w:id="6"/>
          <w:r w:rsidRPr="00390F66">
            <w:rPr>
              <w:sz w:val="22"/>
              <w:szCs w:val="22"/>
            </w:rPr>
            <w:t>, ορίζετο ότι «1. Οι δηλώσεις περιουσιακής κατάστασης των υπόχρεων προσώπων της παραγράφου 1 του άρθρου 1 υποβάλλονται και ελέγχονται ως ακολούθως: α) των προσώπων που αναφέρ</w:t>
          </w:r>
          <w:r w:rsidRPr="00390F66">
            <w:rPr>
              <w:sz w:val="22"/>
              <w:szCs w:val="22"/>
            </w:rPr>
            <w:t xml:space="preserve">ονται στις περιπτώσεις α έως και ε και ιβ της παραγράφου 1 του άρθρου 1 στην Επιτροπή του άρθρου 3Α. 2. … Ο έλεγχος της αρχικής δήλωσης αφορά στη διαπίστωση του αληθούς </w:t>
          </w:r>
          <w:r w:rsidRPr="00390F66">
            <w:rPr>
              <w:sz w:val="22"/>
              <w:szCs w:val="22"/>
            </w:rPr>
            <w:lastRenderedPageBreak/>
            <w:t>περιεχομένου, ανακριβειών και ελλείψεων για τα περιουσιακά στοιχεία που υφίστανται κατά τον χρόνο κτήσης της ιδιότητας. Για τα επόμενα έτη, ο έλεγχος της ετήσιας δήλωσης αφορά στη διαπίστωση του αληθούς περιεχομένου, ανακριβειών και ελλείψεων, για τις μεταβολές που επήλθαν στην περιουσιακή κατάσταση κατά το χρονικό διάστημα που αφορά η δήλωσ</w:t>
          </w:r>
          <w:r w:rsidRPr="00390F66">
            <w:rPr>
              <w:sz w:val="22"/>
              <w:szCs w:val="22"/>
            </w:rPr>
            <w:t>η. Ο έλεγχος των ετήσιων δηλώσεων, εκτός από τη διαπίστωση του αληθούς περιεχομένου της δήλωσης, περιλαμβάνει, σε κάθε περίπτωση, τη διακρίβωση αν η απόκτηση νέων περιουσιακών στοιχείων ή η επαύξηση υφιστάμενων, δικαιολογείται από το ύψος των πάσης φύσεως εσόδων σε συνδυασμό με τις δαπάνες διαβίωσης των υπόχρεων σε δήλωση προσώπων. Η δήλωση δεν θεωρείται ανακριβής ή ελλιπής σε περίπτωση μη ουσιώδους ανακρίβειας ή έλλειψης ή εφόσον, ύστερα από πρόσκληση του οργάνου ελέγχου, αποδεικνύεται η νομιμότητα της πηγ</w:t>
          </w:r>
          <w:r w:rsidRPr="00390F66">
            <w:rPr>
              <w:sz w:val="22"/>
              <w:szCs w:val="22"/>
            </w:rPr>
            <w:t xml:space="preserve">ής προέλευσης του στοιχείου που ανακριβώς έχει δηλωθεί…» και στην παρ. 1 του άρθρου 3Α του αυτού νόμου, όπως ίσχυε κατά τον κρίσιμο χρόνο, ότι «1. Ο έλεγχος της περιουσιακής κατάστασης των προσώπων που αναφέρονται στις περιπτώσεις α έως και ε και ιβ της παραγράφου 1 του άρθρου 3 ανατίθεται σε Επιτροπή Ελέγχου η οποία ενεργεί ως ειδικό όργανο…». Τέλος, στο άρθρο 12 του ίδιου νόμου, </w:t>
          </w:r>
          <w:bookmarkStart w:id="7" w:name="_Hlk174293599"/>
          <w:r w:rsidRPr="00390F66">
            <w:rPr>
              <w:sz w:val="22"/>
              <w:szCs w:val="22"/>
            </w:rPr>
            <w:t xml:space="preserve">όπως το άρθρο αυτό ίσχυε πριν την κατάργησή του με το άρθρο 46 του ν. 5026/2023, </w:t>
          </w:r>
          <w:bookmarkEnd w:id="7"/>
          <w:r w:rsidRPr="00390F66">
            <w:rPr>
              <w:sz w:val="22"/>
              <w:szCs w:val="22"/>
            </w:rPr>
            <w:t xml:space="preserve"> ορίζετο ότι «Σε βάρος του ελεγχόμενου καταλογί</w:t>
          </w:r>
          <w:r w:rsidRPr="00390F66">
            <w:rPr>
              <w:sz w:val="22"/>
              <w:szCs w:val="22"/>
            </w:rPr>
            <w:t>ζεται χρηματικό ποσό μέχρι της αξίας περιουσιακού αποκτήματος, το οποίο απέκτησε ο ίδιος, ο/η σύζυγός του ή το πρόσωπο με το οποίο έχει συνάψει σύμφωνο συμβίωσης ή το ανήλικο τέκνο του, εφόσον η προέλευση του περιουσιακού οφέλους δεν δικαιολογείται. Ο καταλογισμός γίνεται υπέρ του Δημοσίου από το αρμόδιο τμήμα του Ελεγκτικού Συνεδρίου σύμφωνα με τις ισχύουσες διατάξεις. Ο καταλογισμός αποκλείεται εάν το περιουσιακό στοιχείο έχει δημευθεί σύμφωνα με την παράγραφο 3 του άρθρου 9». Ο ν. 3213/2003, πλην του άρθ</w:t>
          </w:r>
          <w:r w:rsidRPr="00390F66">
            <w:rPr>
              <w:sz w:val="22"/>
              <w:szCs w:val="22"/>
            </w:rPr>
            <w:t>ρου 8 και των άρθρων 9-12, κατά το μέρος που αφορούν στην εφαρμογή του άρθρου 8, καταργήθηκε με το άρθρο  46 του ν. 5026/2023 από τη θέση σε ισχύ του τελευταίου αυτού νόμου (28.02.2023). Στο άρθρο 25 παρ. 1 περ. α’ πρώτο εδάφιο του τελευταίου αυτού νόμου ορίζεται ότι «1.α. Ο έλεγχος των Δ.Π.Κ. και των Δ.Ο.Σ. των υπόχρεων προσώπων της παρ. 1 του άρθρου 3 ανατίθεται σε Επιτροπή Ελέγχου, η οποία ενεργεί ως ειδικό όργανο». Μεταξύ των υπόχρεων προσώπων προς υποβολή δηλώσεως περιουσιακής κατάστασης είναι, σύμφωνα</w:t>
          </w:r>
          <w:r w:rsidRPr="00390F66">
            <w:rPr>
              <w:sz w:val="22"/>
              <w:szCs w:val="22"/>
            </w:rPr>
            <w:t xml:space="preserve"> με την διάταξη της περ. α’ του άρθρου 4 ίδιου νόμου, τα μέλη της Κυβέρνησης, οι υφυπουργοί και οι βουλευτές, ενώ στο άρθρο 43 του ν. 5026/</w:t>
          </w:r>
          <w:bookmarkStart w:id="8" w:name="_Hlk177728169"/>
          <w:r w:rsidRPr="00390F66">
            <w:rPr>
              <w:sz w:val="22"/>
              <w:szCs w:val="22"/>
            </w:rPr>
            <w:t xml:space="preserve">2023 </w:t>
          </w:r>
          <w:bookmarkEnd w:id="8"/>
          <w:r w:rsidRPr="00390F66">
            <w:rPr>
              <w:sz w:val="22"/>
              <w:szCs w:val="22"/>
            </w:rPr>
            <w:t>προβλέπεται ότι «Σε βάρος του ελεγχόμενου υπόχρεου καταλογίζεται χρηματικό ποσό μέχρι της αξίας περιουσιακού αποκτήματος, το οποίο απέκτησε ο ίδιος ή το ανήλικο τέκνο του, εφόσον η προέλευση του περιουσιακού οφέλους δεν δικαιολογείται. Ο καταλογισμός γίνεται υπέρ του Δημοσίου από το αρμόδιο τμήμα του Ελεγκτικού Συνεδρίου σύμφωνα με τα άρθρα 118 έως 129 του ν. 4700/2</w:t>
          </w:r>
          <w:r w:rsidRPr="00390F66">
            <w:rPr>
              <w:sz w:val="22"/>
              <w:szCs w:val="22"/>
            </w:rPr>
            <w:t>020 (Α` 127). Ο καταλογισμός αποκλείεται εάν το περιουσιακό στοιχείο έχει δημευθεί σύμφωνα με το άρθρο 33 περί δήμευσης». Ωστόσο, στη μεταβατική διάταξη της παρ. 4 του άρθρου 44 του εν λόγω νόμου ορίζεται ότι «4. Έλεγχοι, σε οποιοδήποτε στάδιο, που δεν έχουν ολοκληρωθεί μέχρι την έναρξη ισχύος του παρόντος, ολοκληρώνονται σύμφωνα με το νομοθετικό καθεστώς που ίσχυε κατά την έναρξη του ελέγχου».</w:t>
          </w:r>
        </w:p>
        <w:p w14:paraId="7B81B0DB" w14:textId="77777777" w:rsidR="00143462" w:rsidRDefault="004602AE">
          <w:pPr>
            <w:spacing w:before="240" w:after="240" w:line="360" w:lineRule="auto"/>
            <w:ind w:firstLine="720"/>
            <w:jc w:val="both"/>
            <w:rPr>
              <w:sz w:val="22"/>
              <w:szCs w:val="22"/>
            </w:rPr>
          </w:pPr>
          <w:r w:rsidRPr="00390F66">
            <w:rPr>
              <w:b/>
              <w:bCs/>
              <w:sz w:val="22"/>
              <w:szCs w:val="22"/>
            </w:rPr>
            <w:lastRenderedPageBreak/>
            <w:t>6.</w:t>
          </w:r>
          <w:r w:rsidRPr="00390F66">
            <w:rPr>
              <w:sz w:val="22"/>
              <w:szCs w:val="22"/>
            </w:rPr>
            <w:t xml:space="preserve"> Με τις προαναφερθείσες διατάξεις, που αποσκοπούν στην ενίσχυση της διαφάνειας, τον περιορισμό της διαφθοράς στον πολιτικό και εν γένει δημόσιο βίο και στην πάταξη των αθέμιτων επί ζημία του Δημοσίου συναλλαγών από πολιτικά πρόσωπα, δημόσιους λειτουργούς και υπαλλήλους, που κατέχουν αποφασιστικές αρμοδιότητες στο πλαίσιο του κρατικού μηχανισμού, αλλά και από πρόσωπα εκτός αυτού, τα οποία ασκούν δραστηριότητες που επηρεάζουν αποφασιστικά το δημόσιο βίο, θεσπίσθηκε και οργανώθηκε μια διαδικασία ελέγχου της πε</w:t>
          </w:r>
          <w:r w:rsidRPr="00390F66">
            <w:rPr>
              <w:sz w:val="22"/>
              <w:szCs w:val="22"/>
            </w:rPr>
            <w:t>ριουσιακής κατ</w:t>
          </w:r>
          <w:r>
            <w:rPr>
              <w:sz w:val="22"/>
              <w:szCs w:val="22"/>
            </w:rPr>
            <w:t>α</w:t>
          </w:r>
          <w:r w:rsidRPr="00390F66">
            <w:rPr>
              <w:sz w:val="22"/>
              <w:szCs w:val="22"/>
            </w:rPr>
            <w:t>στ</w:t>
          </w:r>
          <w:r>
            <w:rPr>
              <w:sz w:val="22"/>
              <w:szCs w:val="22"/>
            </w:rPr>
            <w:t>ά</w:t>
          </w:r>
          <w:r w:rsidRPr="00390F66">
            <w:rPr>
              <w:sz w:val="22"/>
              <w:szCs w:val="22"/>
            </w:rPr>
            <w:t>σ</w:t>
          </w:r>
          <w:r>
            <w:rPr>
              <w:sz w:val="22"/>
              <w:szCs w:val="22"/>
            </w:rPr>
            <w:t>εω</w:t>
          </w:r>
          <w:r w:rsidRPr="00390F66">
            <w:rPr>
              <w:sz w:val="22"/>
              <w:szCs w:val="22"/>
            </w:rPr>
            <w:t xml:space="preserve">ς των προσώπων αυτών, τα οποία δύνανται, επωφελούμενα της ως άνω κρίσιμης ιδιότητάς τους, να προσπορίσουν στον εαυτό τους ή σε τρίτους αθέμιτο περιουσιακό όφελος. Για τον λόγο αυτό, επιβλήθηκε στις εν λόγω κατηγορίες προσώπων η υποχρέωση για ετήσια υποβολή δήλωσης περί των κατεχόμενων από αυτά και από τα μέλη της οικογένειάς τους (σύζυγο και ανήλικα τέκνα) περιουσιακών στοιχείων, ενώ περαιτέρω θεσπίσθηκαν όργανα ελέγχου και επαλήθευσης των δηλώσεων αυτών. Ειδικότερα, σε υποβολή ετήσιας </w:t>
          </w:r>
          <w:r w:rsidRPr="00390F66">
            <w:rPr>
              <w:sz w:val="22"/>
              <w:szCs w:val="22"/>
            </w:rPr>
            <w:t>δηλώσεως περί της περιουσιακής τους καταστάσεως υποχρεούνται, μεταξύ άλλων, οι υπουργοί, οι υφυπουργοί και οι βουλευτές, οι οποίοι υπάγονται, ως εκ τούτου, στις ρυθμίσεις του εκάστοτε ισχύοντος περί πόθεν έσχες νόμου (ν. 1738/1987, ν. 2429/1996, ν. 3213/2003 και ήδη ν. 5026/2023), ο έλεγχος δε της δηλώσεως αυτών, κατά τον κρίσιμο χρόνο διενέργειας του υπό κρίση ελέγχου των δηλώσεων περιουσιακής καταστάσεως του καθ’ ου, διενεργείται από την Επιτροπή του άρθρου 3Α του ν. 3213/2003 και ήδη μετά την κατάργηση τ</w:t>
          </w:r>
          <w:r w:rsidRPr="00390F66">
            <w:rPr>
              <w:sz w:val="22"/>
              <w:szCs w:val="22"/>
            </w:rPr>
            <w:t>ου οργάνου αυτού με το άρθρο 46 του ν. 5026/2023 από την Επιτροπή Ελέγχου του άρθρου 25 του τελευταίου αυτού νόμου (βλ. και τη μεταβατική διάταξη του άρθρου 44 παρ. 2 του ίδιου νόμου που ορίζει  ότι «2. Τα υπηρετούντα μέχρι την έναρξη ισχύος του παρόντος μέλη της επιτροπής του άρθρου 3Α του ν. 3213/2003 μπορούν να συνεχίσουν τη θητεία τους στην επιτροπή του άρθρου 25 μέχρι τη συγκρότηση της νέας Επιτροπής»). Αντικείμενο του ελέγχου της περιουσιακής δηλώσεως είναι, εκτός από τη διαπίστωση του αληθούς περιεχο</w:t>
          </w:r>
          <w:r w:rsidRPr="00390F66">
            <w:rPr>
              <w:sz w:val="22"/>
              <w:szCs w:val="22"/>
            </w:rPr>
            <w:t>μένου της, η διακρίβωση εάν η απόκτηση νέων περιουσιακών στοιχείων ή η επαύξηση υφιστάμενων δικαιολογείται από το ύψος των πάσης φύσεως εσόδων, σε συνδυασμό με τις δαπάνες διαβίωσης των υπόχρεων σε δήλωση προσώπων. Συνεπώς, αν κατά τον έλεγχο των ετήσιων δηλώσεων περιουσιακής κατάστασης διαπιστωθεί ότι ο υπόχρεος *****, *****και *****ή ο/η σύζυγός του απέκτησε, κατά το χρονικό διάστημα που είχε υποχρέωση υποβολής δηλώσεως ή και εντός τριετίας από τη λήξη της θητείας του, περιουσιακό όφελος του οποίου η προέ</w:t>
          </w:r>
          <w:r w:rsidRPr="00390F66">
            <w:rPr>
              <w:sz w:val="22"/>
              <w:szCs w:val="22"/>
            </w:rPr>
            <w:t>λευση δεν δικαιολογείται, καταλογίζεται χρηματικό ποσό ίσης αξίας με το ως άνω αδικαιολόγητο περιουσιακό όφελος, υπέρ του Ελληνικού Δημοσίου, από το αρμόδιο Τμήμα του Ελεγκτικού Συνεδρίου, κατόπιν σχετικής αιτήσεως του Γενικού Επιτρόπου της Επικρατείας του Ελεγκτικού Συνεδρίου. Τέλος, παρά την έναρξη ισχύος του ν. 5026/2023 στις 28.2.2023, το νομοθετικό πλαίσιο του ν. 3213/2003 εξακολουθεί να ισχύει για όσους ελέγχους δεν έχουν ολοκληρωθεί έως την εν λόγω ημερομηνία.</w:t>
          </w:r>
        </w:p>
        <w:p w14:paraId="396AC489" w14:textId="77777777" w:rsidR="00143462" w:rsidRDefault="004602AE">
          <w:pPr>
            <w:spacing w:before="240" w:after="240" w:line="360" w:lineRule="auto"/>
            <w:ind w:firstLine="720"/>
            <w:jc w:val="both"/>
            <w:rPr>
              <w:sz w:val="22"/>
              <w:szCs w:val="22"/>
            </w:rPr>
          </w:pPr>
          <w:r w:rsidRPr="00390F66">
            <w:rPr>
              <w:b/>
              <w:bCs/>
              <w:sz w:val="22"/>
              <w:szCs w:val="22"/>
            </w:rPr>
            <w:t>7.</w:t>
          </w:r>
          <w:r w:rsidRPr="00390F66">
            <w:rPr>
              <w:sz w:val="22"/>
              <w:szCs w:val="22"/>
            </w:rPr>
            <w:t xml:space="preserve"> Εξάλλου, ως περιουσιακό όφελος, το οποίο καταλογίζεται σε βάρος του υπόχρεου σε δήλωση περιουσιακής καταστάσεως προσώπου όταν δεν δικαιολογείται η νόμιμη προέλευσή του, νοείται, κατά την έννοια των προαναφερόμενων διατάξεων, και οι άδηλης προέλευσης καταθέσεις </w:t>
          </w:r>
          <w:r w:rsidRPr="00390F66">
            <w:rPr>
              <w:sz w:val="22"/>
              <w:szCs w:val="22"/>
            </w:rPr>
            <w:lastRenderedPageBreak/>
            <w:t xml:space="preserve">χρηματικών ποσών σε τράπεζα ή άλλο πιστωτικό ίδρυμα, καθώς και κάθε κτήση περιουσιακού στοιχείου που συνεπάγεται, έστω και στιγμιαία, αύξηση της περιουσίας του προσώπου αυτού. Επομένως, οποιαδήποτε αδικαιολόγητη, κατά τα ανωτέρω, κατάθεση χρηματικού </w:t>
          </w:r>
          <w:r w:rsidRPr="00390F66">
            <w:rPr>
              <w:sz w:val="22"/>
              <w:szCs w:val="22"/>
            </w:rPr>
            <w:t>ποσού σε τράπεζα ή άλλο πιστωτικό ίδρυμα, η οποία συνεπάγεται, έστω στη δεδομένη χρονική στιγμή της διενέργειάς της, αύξηση των καταθέσεων του ελεγχομένου, εμπίπτει στην έννοια του καταλογιστέου περιουσιακού οφέλους (βλ. ΕλΣυν Ολ. 661,544/2023, 705/2019, 430/2018, Πρ. Τμ. 1354/2022 κ.ά.), ανεξαρτήτως μάλιστα εάν το σχετικό ποσό εξακολουθεί να υφίσταται ως πραγματικό αποταμιευτικό υπόλοιπο στο τέλος του ελεγχόμενου έτους, αφού η ανάληψη και τυχόν ανάλωσή του για οποιονδήποτε σκοπό, έστω και εντός ελάχιστου χ</w:t>
          </w:r>
          <w:r w:rsidRPr="00390F66">
            <w:rPr>
              <w:sz w:val="22"/>
              <w:szCs w:val="22"/>
            </w:rPr>
            <w:t>ρόνου από την κατάθεσή του, δεν αναιρεί τον ως άνω χαρακτήρα του (ΕλΣυν Ολ. 433/2018, 390/2017, 3649/2013, Πρ. Τμ. 1354,1279/2022).</w:t>
          </w:r>
          <w:bookmarkStart w:id="9" w:name="_Hlk184148894"/>
          <w:r w:rsidRPr="00390F66">
            <w:rPr>
              <w:sz w:val="22"/>
              <w:szCs w:val="22"/>
            </w:rPr>
            <w:t xml:space="preserve"> Κατά λογική δε αναγκαιότητα, επί τη βάσει των ως άνω διατάξεων καταλογίζεται σε βάρος του υπόχρεου και το περιουσιακό όφελος που προκύπτει από τα πάσης φύσεως έσοδα που προέρχονται από το αρχικώς αδικαιολογήτως κτηθέν περιουσιακό στοιχείο (βλ. και άρθρο 31 της Σύμβασης των Ηνωμένων Εθνών κατά της Διαφθοράς (UNCAC), η οποία κυρώθηκε με το ν. 3666/2008), όπως για παράδειγμα τα πο</w:t>
          </w:r>
          <w:r w:rsidRPr="00390F66">
            <w:rPr>
              <w:sz w:val="22"/>
              <w:szCs w:val="22"/>
            </w:rPr>
            <w:t>σά που προέρχονται από τις αποδόσεις ρευστοποιημένων επενδύσεων (αμοιβαίων κεφαλαίων, ομολόγων κ.ά.), οι οποίες (επενδύσεις) κρίνεται ότι δεν μπορούν να δικαιολογηθούν από τις εμφανείς και νόμιμες πηγές εσόδων του υπόχρεου σε δήλωση «πόθεν έσχες» προσώπου. Τούτο δε διότι και σε αυτήν την περίπτωση, η επαύξηση της περιουσίας του υπόχρεου σε δήλωση «πόθεν έσχες» προσώπου, προερχόμενη από το αρχικώς καταλογιστέο σε βάρος του περιουσιακό όφελος, είναι εξ αυτού του λόγου ομοίως αδικαιολόγητη. Άλλωστε, για τον κα</w:t>
          </w:r>
          <w:r w:rsidRPr="00390F66">
            <w:rPr>
              <w:sz w:val="22"/>
              <w:szCs w:val="22"/>
            </w:rPr>
            <w:t xml:space="preserve">ταλογισμό του προκείμενου αδικαιολόγητου περιουσιακού οφέλους δεν ασκεί επιρροή: α) η ύπαρξή ή μη των εσόδων ως πραγματικό αποταμιευτικό υπόλοιπο στο τέλος του ελεγχόμενου έτους, αφού η τυχόν ανάλωσή τους για οποιονδήποτε σκοπό, έστω και εντός ελάχιστου χρόνου από τη ρευστοποίηση των επενδύσεων, δεν αναιρεί τον ως άνω χαρακτήρα τους (πρβλ. ΕλΣυν Ολ. 433/2018, 390/2017, 3649/2013, Πρ. Τμ. 1354,1279/2022) και β) εάν τα έσοδα αυτά επέρχονται σε χρόνο κατά τον οποίο ο καταλογιζόμενος έχει απωλέσει την ιδιότητα </w:t>
          </w:r>
          <w:r w:rsidRPr="00390F66">
            <w:rPr>
              <w:sz w:val="22"/>
              <w:szCs w:val="22"/>
            </w:rPr>
            <w:t>του υπόχρεου σε δήλωση περιουσιακής καταστάσεως προσώπου, στο μέτρο που το αρχικώς καταλογιστέο περιουσιακό όφελος έλαβε χώρα σε χρόνο που ο καταλογιζόμενος υπείχε υποχρέωση υποβολής Δ.Π.Κ. Αντίθετη ερμηνευτική εκδοχή θα υπονόμευε τον επιδιωκόμενο από τις διατάξεις περί πόθεν έσχες σκοπό της καταπολέμησης της διαφθοράς στον δημόσιο βίο, συνεκτιμωμένων των δυσχερειών στον εντοπισμό περιουσιακών στοιχείων που οι κακόβουλοι από τους ελεγχομένους θα είχαν κάθε λόγο να αποκρύψουν (πρβλ. ΕλΣυν Ολ. 661/2023).</w:t>
          </w:r>
          <w:bookmarkEnd w:id="9"/>
        </w:p>
        <w:p w14:paraId="500282BA" w14:textId="77777777" w:rsidR="00143462" w:rsidRDefault="004602AE">
          <w:pPr>
            <w:spacing w:before="240" w:after="240" w:line="360" w:lineRule="auto"/>
            <w:ind w:firstLine="720"/>
            <w:jc w:val="both"/>
            <w:rPr>
              <w:sz w:val="22"/>
              <w:szCs w:val="22"/>
            </w:rPr>
          </w:pPr>
          <w:r w:rsidRPr="00390F66">
            <w:rPr>
              <w:b/>
              <w:bCs/>
              <w:sz w:val="22"/>
              <w:szCs w:val="22"/>
            </w:rPr>
            <w:t>8.</w:t>
          </w:r>
          <w:r w:rsidRPr="00390F66">
            <w:rPr>
              <w:sz w:val="22"/>
              <w:szCs w:val="22"/>
            </w:rPr>
            <w:t xml:space="preserve"> Περαιτέρω, το αδικαιολόγητο περιουσιακό όφελος τεκμαίρεται μαχητώς ότι προέρχεται από την κατ’ εκμετάλλευση της θέσης του ελεγχόμενου διάπραξη αθέμιτων σε βάρος και επί ζημία του Δημοσίου συναλλαγών. Ως εκ τούτου, το βάρος απόδειξης για τη νομιμότητα της κατοχής και απόκτησής του το έχει ο ίδιος ο ελεγχόμενος (ΕλΣυν Ολ. 1882/2022, 6449/2015, 3398/2014, 1/2013, 2825/2006, Πρ. Τμ. 1354,1279/2022), ο οποίος και υποχρεούται να αποδείξει, μεταξύ άλλων, τη </w:t>
          </w:r>
          <w:r w:rsidRPr="00390F66">
            <w:rPr>
              <w:sz w:val="22"/>
              <w:szCs w:val="22"/>
            </w:rPr>
            <w:lastRenderedPageBreak/>
            <w:t>νομιμότητα της προελεύσεως</w:t>
          </w:r>
          <w:bookmarkStart w:id="10" w:name="_Hlk173948260"/>
          <w:r w:rsidRPr="00390F66">
            <w:rPr>
              <w:sz w:val="22"/>
              <w:szCs w:val="22"/>
            </w:rPr>
            <w:t xml:space="preserve"> τόσο των κεφαλαίων που εντοπί</w:t>
          </w:r>
          <w:r w:rsidRPr="00390F66">
            <w:rPr>
              <w:sz w:val="22"/>
              <w:szCs w:val="22"/>
            </w:rPr>
            <w:t>ζονται στους τραπεζικούς λογαριασμούς του όσο και αυτών που διατίθενται για την αγορά κινητών ή ακίνητων περιουσιακών στοιχείων και τα οποία (κεφάλαια) δεν μπορούν να δικαιολογηθούν από τα εισοδήματα και την εν γένει οικονομική του κατάσταση, προσκομίζοντας τόσο στις αρμόδιες διοικητικές αρχές, όσο και ενώπιον του επιλαμβανομένου της υποθέσεως Τμήματος του Ελεγκτικού Συνεδρίου, κάθε νόμιμο αποδεικτικό μέσο από το οποίο να προκύπτει ο ακριβής τρόπος απόκτησης αυτών, καθώς και η προέλευσή τους από νόμιμες δρα</w:t>
          </w:r>
          <w:r w:rsidRPr="00390F66">
            <w:rPr>
              <w:sz w:val="22"/>
              <w:szCs w:val="22"/>
            </w:rPr>
            <w:t>στηριότητες (πρβλ. ΕλΣυν Ολ.1882/2022, 6449/2015, 3398/2014, 3649/2013, Πρ. Τμ. 1354/2022). Εάν ο ελεγχόμενος δεν ανταποκριθεί στην εν λόγω υποχρέωση, ήτοι δεν είναι σε θέση να δικαιολογήσει επαρκώς την πηγή προέλευσης των περιουσιακών του στοιχείων, των οποίων εμφανίζεται ως δικαιούχος, τότε δεν δικαιούται να κατέχει στοιχεία αντίστοιχης περιουσιακής αξίας, τα οποία συνεπώς υποχρεούται να τα αποχωρισθεί από την περιουσία του προκειμένου αυτά να περιέλθουν στην Πολιτεία (ΕλΣυν Πρ. Τμ. 1354/2022). ΄Εχει δε π</w:t>
          </w:r>
          <w:r w:rsidRPr="00390F66">
            <w:rPr>
              <w:sz w:val="22"/>
              <w:szCs w:val="22"/>
            </w:rPr>
            <w:t>αγίως κριθεί (ΕλΣυν Ολ. 6449/2015, 1753/2015, 3649/2013, 2825/2006) ότι το εν λόγω τιθέμενο από τον νομοθέτη τεκμήριο - ότι δηλαδή το μη δυνάμενο να δικαιολογηθεί η προέλευσή του περιουσιακό όφελος του δημοσίου λειτουργού ή υπαλλήλου προέρχεται από αθέμιτες εις βάρος του Δημοσίου συναλλαγές - είναι συνταγματικώς ανεκτό και μη αντίθετο προς την αρχή της αναλογικότητας, δοθέντος ότι αφενός μεν είναι μαχητό, αφού παρέχεται στον ελεγχόμενο η δυνατότητα να το ανατρέψει ανταποδεικτικώς, προσκομίζοντας τα αναγκαία</w:t>
          </w:r>
          <w:r w:rsidRPr="00390F66">
            <w:rPr>
              <w:sz w:val="22"/>
              <w:szCs w:val="22"/>
            </w:rPr>
            <w:t xml:space="preserve"> στοιχεία, αφετέρου δε, ενόψει του έντονου δημοσίου σκοπού για την καταπολέμηση και τον περιορισμό της διαφθοράς στο δημόσιο βίο και την πάταξη των αθέμιτων εις βάρος του Δημοσίου συναλλαγών, δεν είναι προδήλως ακατάλληλο ή αδόκιμο ούτε υπερβαίνει το αναγκαίο για την επίτευξη του εν λόγω σκοπού μέτρο (ΕλΣυν Ολ. 900/2017, 6449/2015, Πρ. Τμ. 1086/2023, πρβ. ΕΔΔΑ, Gogitidze and others κατά Γεωργίας/12-5-2015, βλ. και άρθρο 20 της Σύμβασης των Ηνωμένων Εθνών κατά της Διαφθοράς (UNCAC), η οποία κυρώθηκε με το ν.</w:t>
          </w:r>
          <w:r w:rsidRPr="00390F66">
            <w:rPr>
              <w:sz w:val="22"/>
              <w:szCs w:val="22"/>
            </w:rPr>
            <w:t xml:space="preserve"> 3666/2008) Προς τον σκοπό αυτό, πρέπει να προσκομίζει στις αρμόδιες διοικητικές και δικαστικές αρχές κάθε νόμιμο αποδεικτικό μέσο, από το οποίο να προκύπτει με σαφήνεια ο ακριβής τρόπος απόκτησης των κεφαλαίων αυτών, καθώς και η προέλευσή τους από νόμιμες πηγές (πρβλ. ΕλΣυν. Πρ. Τμ. 970/2022, V Τμ. 1799/2017 κ.ά.). </w:t>
          </w:r>
          <w:bookmarkStart w:id="11" w:name="_Hlk174640063"/>
          <w:r w:rsidRPr="00390F66">
            <w:rPr>
              <w:sz w:val="22"/>
              <w:szCs w:val="22"/>
            </w:rPr>
            <w:t xml:space="preserve">Τέλος, δεν ασκεί επιρροή για τον καταλογισμό του ελεγχόμενου από το Ελεγκτικό Συνέδριο η τυχόν εκ μέρους του παράλειψη υποβολής δηλώσεως περιουσιακής κατάστασης, στην οποία, λόγω της ασκούμενης </w:t>
          </w:r>
          <w:r w:rsidRPr="00390F66">
            <w:rPr>
              <w:sz w:val="22"/>
              <w:szCs w:val="22"/>
            </w:rPr>
            <w:t>από αυτόν δραστηριότητας, όφειλε αυτός να προβεί (πρβλ. ΕλΣυν Ολ. 1082/2016, 3398/2014, Πρ. Τμ. 1354/2022).</w:t>
          </w:r>
          <w:bookmarkEnd w:id="10"/>
          <w:bookmarkEnd w:id="11"/>
        </w:p>
        <w:p w14:paraId="0B5DF3F0" w14:textId="77777777" w:rsidR="00143462" w:rsidRDefault="004602AE">
          <w:pPr>
            <w:spacing w:before="240" w:after="240" w:line="360" w:lineRule="auto"/>
            <w:ind w:firstLine="720"/>
            <w:jc w:val="both"/>
            <w:rPr>
              <w:sz w:val="22"/>
              <w:szCs w:val="22"/>
            </w:rPr>
          </w:pPr>
          <w:r w:rsidRPr="00390F66">
            <w:rPr>
              <w:b/>
              <w:bCs/>
              <w:sz w:val="22"/>
              <w:szCs w:val="22"/>
            </w:rPr>
            <w:t>9.</w:t>
          </w:r>
          <w:r w:rsidRPr="00390F66">
            <w:rPr>
              <w:sz w:val="22"/>
              <w:szCs w:val="22"/>
            </w:rPr>
            <w:t xml:space="preserve"> Στην υπό κρίση υπόθεση από το σύνολο των στοιχείων του φακέλου και ιδίως </w:t>
          </w:r>
          <w:bookmarkStart w:id="12" w:name="_Hlk173928310"/>
          <w:r w:rsidRPr="00390F66">
            <w:rPr>
              <w:sz w:val="22"/>
              <w:szCs w:val="22"/>
            </w:rPr>
            <w:t xml:space="preserve">από </w:t>
          </w:r>
          <w:bookmarkStart w:id="13" w:name="_Hlk177981185"/>
          <w:r w:rsidRPr="00390F66">
            <w:rPr>
              <w:sz w:val="22"/>
              <w:szCs w:val="22"/>
            </w:rPr>
            <w:t xml:space="preserve">την </w:t>
          </w:r>
          <w:bookmarkStart w:id="14" w:name="_Hlk178597833"/>
          <w:bookmarkStart w:id="15" w:name="_Hlk174632985"/>
          <w:bookmarkStart w:id="16" w:name="_Hlk174540192"/>
          <w:r w:rsidRPr="00390F66">
            <w:rPr>
              <w:sz w:val="22"/>
              <w:szCs w:val="22"/>
            </w:rPr>
            <w:t xml:space="preserve">3388/17.6.2024 </w:t>
          </w:r>
          <w:bookmarkEnd w:id="14"/>
          <w:r w:rsidRPr="00390F66">
            <w:rPr>
              <w:sz w:val="22"/>
              <w:szCs w:val="22"/>
            </w:rPr>
            <w:t xml:space="preserve">έκθεση </w:t>
          </w:r>
          <w:bookmarkEnd w:id="13"/>
          <w:r w:rsidRPr="00390F66">
            <w:rPr>
              <w:sz w:val="22"/>
              <w:szCs w:val="22"/>
            </w:rPr>
            <w:t>των αρμοδίων ορκωτών ελεγκτών – λογιστών **********και ***** *****</w:t>
          </w:r>
          <w:bookmarkEnd w:id="15"/>
          <w:r w:rsidRPr="00390F66">
            <w:rPr>
              <w:sz w:val="22"/>
              <w:szCs w:val="22"/>
            </w:rPr>
            <w:t>,</w:t>
          </w:r>
          <w:bookmarkEnd w:id="12"/>
          <w:bookmarkEnd w:id="16"/>
          <w:r w:rsidRPr="00390F66">
            <w:rPr>
              <w:sz w:val="22"/>
              <w:szCs w:val="22"/>
            </w:rPr>
            <w:t xml:space="preserve"> η οποία επισυνάπτεται, ως αναπόσπαστο τμήμα, στο πρακτικό της από 20.6.2024 συνεδριάσεως της Επιτροπής Ελέγχου του άρθρου 25 του ν. 5026/2023, </w:t>
          </w:r>
          <w:bookmarkStart w:id="17" w:name="_Hlk178597563"/>
          <w:r w:rsidRPr="00390F66">
            <w:rPr>
              <w:sz w:val="22"/>
              <w:szCs w:val="22"/>
            </w:rPr>
            <w:t xml:space="preserve">καθώς και από την 3751/27.9.2024 απάντηση των ως άνω ορκωτών ελεγκτών – λογιστών επί </w:t>
          </w:r>
          <w:bookmarkStart w:id="18" w:name="_Hlk178600225"/>
          <w:r w:rsidRPr="00390F66">
            <w:rPr>
              <w:sz w:val="22"/>
              <w:szCs w:val="22"/>
            </w:rPr>
            <w:t xml:space="preserve">του κοινοποιηθέντος σε αυτούς, μέσω της Επιτροπής </w:t>
          </w:r>
          <w:r w:rsidRPr="00390F66">
            <w:rPr>
              <w:sz w:val="22"/>
              <w:szCs w:val="22"/>
            </w:rPr>
            <w:lastRenderedPageBreak/>
            <w:t>Ελέγχου του άρθρου 25 του ν. 5026/2023, 496/27.9.2024 αιτήματο</w:t>
          </w:r>
          <w:r w:rsidRPr="00390F66">
            <w:rPr>
              <w:sz w:val="22"/>
              <w:szCs w:val="22"/>
            </w:rPr>
            <w:t>ς της Γενικής Επιτροπείας</w:t>
          </w:r>
          <w:bookmarkEnd w:id="18"/>
          <w:r w:rsidRPr="00390F66">
            <w:rPr>
              <w:sz w:val="22"/>
              <w:szCs w:val="22"/>
            </w:rPr>
            <w:t>,</w:t>
          </w:r>
          <w:bookmarkEnd w:id="17"/>
          <w:r w:rsidRPr="00390F66">
            <w:rPr>
              <w:sz w:val="22"/>
              <w:szCs w:val="22"/>
            </w:rPr>
            <w:t xml:space="preserve"> προκύπτουν τα ακόλουθα πραγματικά περιστατικά:</w:t>
          </w:r>
        </w:p>
        <w:p w14:paraId="2E63F3EA" w14:textId="77777777" w:rsidR="00143462" w:rsidRDefault="004602AE">
          <w:pPr>
            <w:spacing w:before="240" w:after="240" w:line="360" w:lineRule="auto"/>
            <w:ind w:firstLine="720"/>
            <w:jc w:val="both"/>
            <w:rPr>
              <w:sz w:val="22"/>
              <w:szCs w:val="22"/>
            </w:rPr>
          </w:pPr>
          <w:bookmarkStart w:id="19" w:name="_Hlk175503503"/>
          <w:r w:rsidRPr="00390F66">
            <w:rPr>
              <w:b/>
              <w:bCs/>
              <w:sz w:val="22"/>
              <w:szCs w:val="22"/>
            </w:rPr>
            <w:t>10.</w:t>
          </w:r>
          <w:r w:rsidRPr="00390F66">
            <w:rPr>
              <w:sz w:val="22"/>
              <w:szCs w:val="22"/>
            </w:rPr>
            <w:t xml:space="preserve"> Ο καθ’ ου διετέλεσε *****της εκλογικής περιφέρειας***** *****από 15.11.1988 έως 2.6.1989, από 18.6.1989 έως 12.10.1989, από 8.4.1990 έως 11.9.1993, από 10.10.1993 έως 24.8.1996, από 22.9.1996 έως 14.3.2000, από 9.4.2000 έως 11.2.2004 και από 7.3.2004 έως 18.8.2007. Ταυτοχρόνως, διετέλεσε ***** από 26.7.1985 έως 17.3.1989, ***** από 17.3.1989 έως 2.7.1989, ***** από 13.10.1993 έως 6.5.1994, ***** από 6.5.1994 έως 22.1.1996 και από 22.1.1996 έως 25.9.1996, ***** από 25.9.1996 έως 13.4.2000 και από 13.4.2000 </w:t>
          </w:r>
          <w:r w:rsidRPr="00390F66">
            <w:rPr>
              <w:sz w:val="22"/>
              <w:szCs w:val="22"/>
            </w:rPr>
            <w:t>έως 24.10.2001 και ***** από 24.10.2001 έως 10.3.2004</w:t>
          </w:r>
          <w:bookmarkEnd w:id="19"/>
          <w:r w:rsidRPr="00390F66">
            <w:rPr>
              <w:sz w:val="22"/>
              <w:szCs w:val="22"/>
            </w:rPr>
            <w:t>. Συνεπώς, υποχρεούτο σε υποβολή δηλώσεων πόθεν έσχες κατά τα έτη αυτά πλέον τριών ετών από τη λήξη της ως άνω δημόσιας υπηρεσίας του, ήτοι από το έτος 1988 έως και το έτος 2010, σύμφωνα με τις διαδοχικές διατάξεις των νόμων 1738/1987, 2429/1996 και 3213/2003 (βλ. την 9477/6571/19.8.2024 βεβαίωση του Τμήματος Βουλευτών και Κομμάτων της Βουλής των Ελλήνων και την 397/21.8.2024 βεβαίωση της Γενικής Γραμματείας Νομικών και Κοινοβουλευτικών Θεμάτων της Προεδρ</w:t>
          </w:r>
          <w:r w:rsidRPr="00390F66">
            <w:rPr>
              <w:sz w:val="22"/>
              <w:szCs w:val="22"/>
            </w:rPr>
            <w:t>ίας της Κυβέρνησης). Υπήρξε έγγαμος με την **********, το γένος *****, με την οποία απέκτησε  δύο τέκνα, τη **********και τον ***** *****, γεννηθέντα τα έτη 1973 και 1978 αντίστοιχα (βλ. τις με αρ. πρωτ. 2836/85, 3034/25.4.1986, 3511/1987, 78/26.4.1988, 518/27.4.1989, 1004/28.4.1990, 1548/30.4.1991, 1826/18.3.1992 και 2528/30.4.1993 ΔΠΚ). Ακολούθως, από το έτος 1997 και καθόλο το εφεξής κρίσιμο χρονικό διάστημα είναι έγγαμος με την ***** *****– *****του *****, με την οποία απέκτησαν ένα ανήλικο κατά τον κρί</w:t>
          </w:r>
          <w:r w:rsidRPr="00390F66">
            <w:rPr>
              <w:sz w:val="22"/>
              <w:szCs w:val="22"/>
            </w:rPr>
            <w:t>σιμο χρόνο τέκνο, τον **********, γεννηθέντα το έτος 1999 [βλ. τις με αρ. πρωτ. 4765/28.4.1998, 5209/29.4.1999, 5544/27.4.2000, 6043/18.5.2001, 6527/31.5.2002, 7218/2.7.2003, 109/17.4.2004, 810/27.6.2005, 1466/28.6.2006, 2094/29.6.2007, 2513/26.6.2008, 2905/25.6.2009 και 3678/30.6.2010 ΔΠΚ, καθώς και τις δηλώσεις φορολογίας εισοδήματος (Ε1) των οικονομικών ετών 1998 έως 2010 (χρήσεις 1997 έως 2009)].</w:t>
          </w:r>
        </w:p>
        <w:p w14:paraId="4B91148D" w14:textId="77777777" w:rsidR="00143462" w:rsidRDefault="004602AE">
          <w:pPr>
            <w:spacing w:before="240" w:after="240" w:line="360" w:lineRule="auto"/>
            <w:ind w:firstLine="720"/>
            <w:jc w:val="both"/>
            <w:rPr>
              <w:sz w:val="22"/>
              <w:szCs w:val="22"/>
            </w:rPr>
          </w:pPr>
          <w:r w:rsidRPr="00390F66">
            <w:rPr>
              <w:b/>
              <w:bCs/>
              <w:sz w:val="22"/>
              <w:szCs w:val="22"/>
            </w:rPr>
            <w:t>11.</w:t>
          </w:r>
          <w:r w:rsidRPr="00390F66">
            <w:rPr>
              <w:sz w:val="22"/>
              <w:szCs w:val="22"/>
            </w:rPr>
            <w:t xml:space="preserve"> Με το 1040/31.1.2020 έγγραφο του Προέδρου της Επιτροπής Ελέγχου Δηλώσεων Περιουσιακής Κατάστασης της Βουλής των Ελλήνων διαβιβάσθηκε στη Γενική Επιτροπεία της Επικρατείας του Ελεγκτικού Συνεδρίου η – αφορώσα στον ήδη καθ’ ου – από 29.1.2020 έκθεση της Επιτροπής Ελέγχου Δηλώσεων Περιουσιακής Κατάστασης της Βουλής των Ελλήνων και το από 18.12.2019 πρακτικό της, δυνάμει του οποίου αποφασίστηκε, μεταξύ άλλων, η αποστολή αντιγράφου αυτού στον Γενικό Επίτροπο της Επικρατείας του Ελεγκτικού Συνεδρίου για τη διερε</w:t>
          </w:r>
          <w:r w:rsidRPr="00390F66">
            <w:rPr>
              <w:sz w:val="22"/>
              <w:szCs w:val="22"/>
            </w:rPr>
            <w:t>ύνηση της δυνατότητας ασκήσεως αιτήσεως καταλογισμού σε βάρος του ήδη καθ’ ου. Στην έκθεση αυτή διαπιστώνετο ότι «… συντρέχουν ενδείξεις τέλεσης, από τον ελεγχόμενο πρώην Υπουργό και **********, της πράξεως της ελλιπούς δηλώσεως περιουσιακής κατάστασης που φέρεται ότι τελέστηκε την 29-06-2010 στην Αθήνα, όταν ο ανωτέρω δεν ανέγραψε στην υποβληθείσα την αυτή ημέρα δήλωση περιουσιακής του κατάστασης τραπεζικές καταθέσεις συνολικού ύψους τουλάχιστον 4.608.773,02 ελβετικών φράγκων και αριθμούς δεκαεννέα (19) τρ</w:t>
          </w:r>
          <w:r w:rsidRPr="00390F66">
            <w:rPr>
              <w:sz w:val="22"/>
              <w:szCs w:val="22"/>
            </w:rPr>
            <w:t xml:space="preserve">απεζικών λογαριασμών στην Ελβετία με υπολογαριασμούς σε διάφορα νομίσματα και δεκατεσσάρων (14) τραπεζικών λογαριασμών στη </w:t>
          </w:r>
          <w:r w:rsidRPr="00390F66">
            <w:rPr>
              <w:sz w:val="22"/>
              <w:szCs w:val="22"/>
            </w:rPr>
            <w:lastRenderedPageBreak/>
            <w:t>Γαλλία, ήτοι για παραβίαση του αρθ. 6 παρ. 1 εδαφ. β΄ του Ν. 3213/2003, ως ίσχυε κατά το φερόμενο ως χρόνο τελέσεως των αποδιδόμενων στον ελεγχόμενο πράξεων…». Συναφώς, στο από 1.11.2019 σημείωμα ελέγχου της Ορκωτής Ελέγκτριας – Λογίστριας *****Αραμπατζή, αναφέρετ</w:t>
          </w:r>
          <w:r w:rsidRPr="00390F66">
            <w:rPr>
              <w:sz w:val="22"/>
              <w:szCs w:val="22"/>
              <w:lang w:val="en-GB"/>
            </w:rPr>
            <w:t>o</w:t>
          </w:r>
          <w:r w:rsidRPr="00390F66">
            <w:rPr>
              <w:sz w:val="22"/>
              <w:szCs w:val="22"/>
            </w:rPr>
            <w:t xml:space="preserve"> ότι: «Με το έγγραφο με αριθμό πρωτοκόλλου 1382/18-09-2019 παραλήφθηκε από την Ειδική Υπηρεσία της Επιτροπής (…) αντίγραφο ε</w:t>
          </w:r>
          <w:r w:rsidRPr="00390F66">
            <w:rPr>
              <w:sz w:val="22"/>
              <w:szCs w:val="22"/>
            </w:rPr>
            <w:t xml:space="preserve">γγράφου της Ανακρίτριας Πρωτοδικείου Αθηνών... Σύμφωνα με τα στοιχεία αυτά προέκυψε ότι ο κ.**********διατηρούσε στην Ελβετία και στη Γαλλία, είτε ο ίδιος ατομικά, είτε μέσω του Ανδρέα Μπάρδη, είτε μέσω των μελών της οικογενείας του…, χρηματικά ποσά, συνολικού ύψους 4.608.773,02 ελβετικών φράγκων σε τραπεζικούς λογαριασμούς… Από τον έλεγχο που διενεργήθηκε προέκυψαν τα εξής: … Οι τραπεζικοί λογαριασμοί στα πιστωτικά ιδρύματα της Ελβετίας και της Γαλλίας με τα αντίστοιχα περιουσιακά στοιχεία που περιέχονται </w:t>
          </w:r>
          <w:r w:rsidRPr="00390F66">
            <w:rPr>
              <w:sz w:val="22"/>
              <w:szCs w:val="22"/>
            </w:rPr>
            <w:t xml:space="preserve">σε αυτούς κατά τις ημερομηνίες υποβολής των σχετικών δηλώσεων περί Πόθεν Έσχες δεν αναφέρθηκαν ποτέ…». Ακολούθως, με το </w:t>
          </w:r>
          <w:bookmarkStart w:id="20" w:name="_Hlk174447268"/>
          <w:r w:rsidRPr="00390F66">
            <w:rPr>
              <w:sz w:val="22"/>
              <w:szCs w:val="22"/>
            </w:rPr>
            <w:t xml:space="preserve">Φ18/263/29.6.2020 έγγραφο του </w:t>
          </w:r>
          <w:bookmarkEnd w:id="20"/>
          <w:r w:rsidRPr="00390F66">
            <w:rPr>
              <w:sz w:val="22"/>
              <w:szCs w:val="22"/>
            </w:rPr>
            <w:t>αρμοδίου Αντεπιτρόπου της Επικρατείας της Γενικής Επιτροπείας της Επικρατείας του Ελεγκτικού Συνεδρίου, η υπόθεση αναπέμφθηκε στην Επιτροπή Ελέγχου Δηλώσεων Περιουσιακής Κατάστασης της Βουλής προκειμένου αυτή, κατ’ ενάσκηση της αρμοδιότητάς της και επικουρούμενη από Ορκωτό Ελεγκτή-Λογιστή, να προβεί σε αρχικό (πρωτογενή) διοικητικό-οικονομικό έλεγχο, που θα αφ</w:t>
          </w:r>
          <w:r w:rsidRPr="00390F66">
            <w:rPr>
              <w:sz w:val="22"/>
              <w:szCs w:val="22"/>
            </w:rPr>
            <w:t>ορά στη συνολική περιουσιακή κατάσταση του ελεγχόμενου καθ’ όλο το χρονικό διάστημα κατά το οποίο αυτός ήταν υπόχρεος σε υποβολή Δηλώσεως περί της περιουσιακής του καταστάσεως, ως εκ της ιδιότητάς του ως *****και *****της Βουλής των Ελλήνων, καθόσον η διαβιβασθείσα στη Γενική Επιτροπεία της Επικρατείας του Ελεγκτικού Συνεδρίου από 29.1.2020 έκθεση της ως άνω Επιτροπής και το από 18.12.2019 πρακτικό αυτής περιορίζονταν μόνο στη διαπίστωση της τελέσεως των ποινικών αδικημάτων της υποβολής ανακριβούς και ελλιπ</w:t>
          </w:r>
          <w:r w:rsidRPr="00390F66">
            <w:rPr>
              <w:sz w:val="22"/>
              <w:szCs w:val="22"/>
            </w:rPr>
            <w:t>ούς δήλωσης περιουσιακής κατάστασης, χωρίς, ωστόσο, να καταλήγουν σε σαφές πόρισμα ως προς την ύπαρξη ή μη αδικαιολόγητου περιουσιακού οφέλους δυνάμενου να καταλογιστεί σε βάρος του ήδη καθ’ ου (βλ. το Φ18/263/69/29.6.2020 έγγραφο του αρμοδίου Αντεπιτρόπου της Επικρατείας).</w:t>
          </w:r>
        </w:p>
        <w:p w14:paraId="17CE3613" w14:textId="77777777" w:rsidR="00143462" w:rsidRDefault="004602AE">
          <w:pPr>
            <w:spacing w:before="240" w:after="240" w:line="360" w:lineRule="auto"/>
            <w:ind w:firstLine="720"/>
            <w:jc w:val="both"/>
            <w:rPr>
              <w:sz w:val="22"/>
              <w:szCs w:val="22"/>
            </w:rPr>
          </w:pPr>
          <w:r w:rsidRPr="00390F66">
            <w:rPr>
              <w:b/>
              <w:bCs/>
              <w:sz w:val="22"/>
              <w:szCs w:val="22"/>
            </w:rPr>
            <w:t>12.</w:t>
          </w:r>
          <w:r w:rsidRPr="00390F66">
            <w:rPr>
              <w:sz w:val="22"/>
              <w:szCs w:val="22"/>
            </w:rPr>
            <w:t xml:space="preserve"> Κατόπιν τούτου και προκειμένου να εξαχθεί ασφαλές συμπέρασμα ως προς την ύπαρξη ή μη αδικαιολόγητου περιουσιακού οφέλους, δυνάμενου να καταλογιστεί στον ήδη καθ’ ου, στην από 16.2.2022 συνεδρίαση, η Επιτροπή Ελέγχου Δηλώσεων Περιουσιακής Κατάστασης αποφάσισε τη διενέργεια των ως άνω υποδεικνυομένων από τον Αντεπίτροπο της Επικρατείας ενεργειών. Ακολούθως, ο έλεγχος των δηλώσεων περιουσιακής κατάστασης του ήδη καθ’ ου ανατέθηκε στους ορκωτούς ελεγκτές – λογιστές Αθανασία *****και ***** *****. Ωστόσο, δοθέντ</w:t>
          </w:r>
          <w:r w:rsidRPr="00390F66">
            <w:rPr>
              <w:sz w:val="22"/>
              <w:szCs w:val="22"/>
            </w:rPr>
            <w:t xml:space="preserve">ος ότι κατόπιν άρσης των τραπεζικού, χρηματιστηριακού και φορολογικού απορρήτων υπήρχαν διαθέσιμα στοιχεία μόνο για τις χρήσεις 1996 και εφεξής (έτη Δ.Π.Κ. 1997 και εφεξής), οι ορκωτοί ελεγκτές – λογιστές κατέληξαν σε πόρισμα περί αδικαιολόγητης προσαύξησης της περιουσίας του καθ’ ου μόνο για τις χρήσεις 1996 και εφεξής. </w:t>
          </w:r>
        </w:p>
        <w:p w14:paraId="5CFD2A01" w14:textId="77777777" w:rsidR="00143462" w:rsidRDefault="004602AE">
          <w:pPr>
            <w:spacing w:before="240" w:after="240" w:line="360" w:lineRule="auto"/>
            <w:ind w:firstLine="720"/>
            <w:jc w:val="both"/>
            <w:rPr>
              <w:sz w:val="22"/>
              <w:szCs w:val="22"/>
            </w:rPr>
          </w:pPr>
          <w:r w:rsidRPr="00390F66">
            <w:rPr>
              <w:b/>
              <w:bCs/>
              <w:sz w:val="22"/>
              <w:szCs w:val="22"/>
            </w:rPr>
            <w:t>13.</w:t>
          </w:r>
          <w:r w:rsidRPr="00390F66">
            <w:rPr>
              <w:sz w:val="22"/>
              <w:szCs w:val="22"/>
            </w:rPr>
            <w:t xml:space="preserve"> Ειδικότερα, οι ορκωτοί ελεγκτές εντόπισαν στα έτη από 1996 έως 2010 τις κάτωθι πρωτογενείς καταθέσεις στους τραπεζικούς λογαριασμούς που τηρούσαν στην Ελλάδα κατά το κρίσιμο </w:t>
          </w:r>
          <w:r w:rsidRPr="00390F66">
            <w:rPr>
              <w:sz w:val="22"/>
              <w:szCs w:val="22"/>
            </w:rPr>
            <w:lastRenderedPageBreak/>
            <w:t>χρονικό διάστημα ο καθ’ ου και η σύζυγός του ***** *****(εφεξής «η σύζυγος του καθ’ ου»), τις οποίες συγκέντρωσαν στους παρακάτω πίνακες ανά λογαριασμό και ανά ημεδαπό πιστωτικό ίδρυμα:</w:t>
          </w:r>
        </w:p>
        <w:p w14:paraId="77413D8E" w14:textId="77777777" w:rsidR="00143462" w:rsidRDefault="004602AE">
          <w:pPr>
            <w:jc w:val="both"/>
            <w:rPr>
              <w:rFonts w:cstheme="minorHAnsi"/>
              <w:b/>
              <w:sz w:val="22"/>
              <w:szCs w:val="22"/>
            </w:rPr>
          </w:pPr>
          <w:r w:rsidRPr="00390F66">
            <w:rPr>
              <w:rFonts w:cstheme="minorHAnsi"/>
              <w:b/>
              <w:sz w:val="22"/>
              <w:szCs w:val="22"/>
              <w:lang w:val="en-US"/>
            </w:rPr>
            <w:t xml:space="preserve">A.1 </w:t>
          </w:r>
          <w:r w:rsidRPr="00390F66">
            <w:rPr>
              <w:rFonts w:cstheme="minorHAnsi"/>
              <w:b/>
              <w:sz w:val="22"/>
              <w:szCs w:val="22"/>
            </w:rPr>
            <w:t>*****</w:t>
          </w:r>
        </w:p>
        <w:p w14:paraId="1CE35E95" w14:textId="77777777" w:rsidR="00143462" w:rsidRDefault="00143462">
          <w:pPr>
            <w:jc w:val="both"/>
            <w:rPr>
              <w:rFonts w:cstheme="minorHAnsi"/>
              <w:b/>
              <w:sz w:val="22"/>
              <w:szCs w:val="22"/>
            </w:rPr>
          </w:pPr>
        </w:p>
        <w:tbl>
          <w:tblPr>
            <w:tblW w:w="0" w:type="auto"/>
            <w:tblLook w:val="04A0" w:firstRow="1" w:lastRow="0" w:firstColumn="1" w:lastColumn="0" w:noHBand="0" w:noVBand="1"/>
          </w:tblPr>
          <w:tblGrid>
            <w:gridCol w:w="216"/>
            <w:gridCol w:w="506"/>
            <w:gridCol w:w="1170"/>
            <w:gridCol w:w="165"/>
            <w:gridCol w:w="1173"/>
            <w:gridCol w:w="1860"/>
            <w:gridCol w:w="1106"/>
            <w:gridCol w:w="156"/>
            <w:gridCol w:w="1261"/>
            <w:gridCol w:w="1030"/>
            <w:gridCol w:w="571"/>
          </w:tblGrid>
          <w:tr w:rsidR="00143462" w14:paraId="5A8CBA0B" w14:textId="77777777" w:rsidTr="00280419">
            <w:trPr>
              <w:gridAfter w:val="4"/>
              <w:wAfter w:w="3228" w:type="dxa"/>
              <w:trHeight w:val="300"/>
            </w:trPr>
            <w:tc>
              <w:tcPr>
                <w:tcW w:w="6553" w:type="dxa"/>
                <w:gridSpan w:val="7"/>
                <w:noWrap/>
                <w:hideMark/>
              </w:tcPr>
              <w:p w14:paraId="59B0467B" w14:textId="77777777" w:rsidR="00143462" w:rsidRDefault="004602AE">
                <w:pPr>
                  <w:jc w:val="both"/>
                  <w:rPr>
                    <w:rFonts w:cstheme="minorHAnsi"/>
                    <w:b/>
                    <w:bCs/>
                    <w:sz w:val="22"/>
                    <w:szCs w:val="22"/>
                  </w:rPr>
                </w:pPr>
                <w:r w:rsidRPr="00390F66">
                  <w:rPr>
                    <w:rFonts w:cstheme="minorHAnsi"/>
                    <w:b/>
                    <w:bCs/>
                    <w:sz w:val="22"/>
                    <w:szCs w:val="22"/>
                  </w:rPr>
                  <w:t>Αριθμός Λογαριασμού: 101.00.2101.725511</w:t>
                </w:r>
              </w:p>
            </w:tc>
          </w:tr>
          <w:tr w:rsidR="00143462" w14:paraId="5BF83AF2" w14:textId="77777777" w:rsidTr="00280419">
            <w:trPr>
              <w:gridAfter w:val="4"/>
              <w:wAfter w:w="3228" w:type="dxa"/>
              <w:trHeight w:val="300"/>
            </w:trPr>
            <w:tc>
              <w:tcPr>
                <w:tcW w:w="6553" w:type="dxa"/>
                <w:gridSpan w:val="7"/>
                <w:noWrap/>
                <w:hideMark/>
              </w:tcPr>
              <w:p w14:paraId="63CA1E45" w14:textId="77777777" w:rsidR="00143462" w:rsidRDefault="004602AE">
                <w:pPr>
                  <w:jc w:val="both"/>
                  <w:rPr>
                    <w:rFonts w:cstheme="minorHAnsi"/>
                    <w:b/>
                    <w:bCs/>
                    <w:sz w:val="22"/>
                    <w:szCs w:val="22"/>
                    <w:lang w:val="en-US"/>
                  </w:rPr>
                </w:pPr>
                <w:r w:rsidRPr="00390F66">
                  <w:rPr>
                    <w:rFonts w:cstheme="minorHAnsi"/>
                    <w:b/>
                    <w:bCs/>
                    <w:sz w:val="22"/>
                    <w:szCs w:val="22"/>
                  </w:rPr>
                  <w:t xml:space="preserve">1ος Δικαιούχος: </w:t>
                </w:r>
                <w:r>
                  <w:rPr>
                    <w:rFonts w:cstheme="minorHAnsi"/>
                    <w:b/>
                    <w:bCs/>
                    <w:sz w:val="22"/>
                    <w:szCs w:val="22"/>
                    <w:lang w:val="en-US"/>
                  </w:rPr>
                  <w:t>******</w:t>
                </w:r>
                <w:r w:rsidRPr="00390F66">
                  <w:rPr>
                    <w:rFonts w:cstheme="minorHAnsi"/>
                    <w:b/>
                    <w:bCs/>
                    <w:sz w:val="22"/>
                    <w:szCs w:val="22"/>
                  </w:rPr>
                  <w:t xml:space="preserve"> </w:t>
                </w:r>
                <w:r>
                  <w:rPr>
                    <w:rFonts w:cstheme="minorHAnsi"/>
                    <w:b/>
                    <w:bCs/>
                    <w:sz w:val="22"/>
                    <w:szCs w:val="22"/>
                    <w:lang w:val="en-US"/>
                  </w:rPr>
                  <w:t>******</w:t>
                </w:r>
              </w:p>
            </w:tc>
          </w:tr>
          <w:tr w:rsidR="00143462" w14:paraId="05ECC671" w14:textId="77777777" w:rsidTr="00280419">
            <w:trPr>
              <w:gridAfter w:val="4"/>
              <w:wAfter w:w="3228" w:type="dxa"/>
              <w:trHeight w:val="300"/>
            </w:trPr>
            <w:tc>
              <w:tcPr>
                <w:tcW w:w="6553" w:type="dxa"/>
                <w:gridSpan w:val="7"/>
                <w:noWrap/>
                <w:hideMark/>
              </w:tcPr>
              <w:p w14:paraId="5CFA35BF" w14:textId="77777777" w:rsidR="00143462" w:rsidRDefault="004602AE">
                <w:pPr>
                  <w:jc w:val="both"/>
                  <w:rPr>
                    <w:rFonts w:cstheme="minorHAnsi"/>
                    <w:b/>
                    <w:bCs/>
                    <w:sz w:val="22"/>
                    <w:szCs w:val="22"/>
                    <w:lang w:val="en-US"/>
                  </w:rPr>
                </w:pPr>
                <w:r w:rsidRPr="00390F66">
                  <w:rPr>
                    <w:rFonts w:cstheme="minorHAnsi"/>
                    <w:b/>
                    <w:bCs/>
                    <w:sz w:val="22"/>
                    <w:szCs w:val="22"/>
                  </w:rPr>
                  <w:t xml:space="preserve">2ος Δικαιούχος: </w:t>
                </w:r>
                <w:r>
                  <w:rPr>
                    <w:rFonts w:cstheme="minorHAnsi"/>
                    <w:b/>
                    <w:bCs/>
                    <w:sz w:val="22"/>
                    <w:szCs w:val="22"/>
                    <w:lang w:val="en-US"/>
                  </w:rPr>
                  <w:t>********</w:t>
                </w:r>
              </w:p>
            </w:tc>
          </w:tr>
          <w:tr w:rsidR="00143462" w14:paraId="0C4B0298" w14:textId="77777777" w:rsidTr="00280419">
            <w:trPr>
              <w:gridAfter w:val="4"/>
              <w:wAfter w:w="3228" w:type="dxa"/>
              <w:trHeight w:val="315"/>
            </w:trPr>
            <w:tc>
              <w:tcPr>
                <w:tcW w:w="6553" w:type="dxa"/>
                <w:gridSpan w:val="7"/>
                <w:noWrap/>
                <w:hideMark/>
              </w:tcPr>
              <w:p w14:paraId="67859FA9" w14:textId="77777777" w:rsidR="00143462" w:rsidRDefault="004602AE">
                <w:pPr>
                  <w:jc w:val="both"/>
                  <w:rPr>
                    <w:rFonts w:cstheme="minorHAnsi"/>
                    <w:b/>
                    <w:bCs/>
                    <w:sz w:val="22"/>
                    <w:szCs w:val="22"/>
                  </w:rPr>
                </w:pPr>
                <w:r w:rsidRPr="00390F66">
                  <w:rPr>
                    <w:rFonts w:cstheme="minorHAnsi"/>
                    <w:b/>
                    <w:bCs/>
                    <w:sz w:val="22"/>
                    <w:szCs w:val="22"/>
                  </w:rPr>
                  <w:t>Ημ. Ανοίγματος: 23/7/1997 Τελευταία κίνηση αιτούμενης περιόδου: 25/6/2002</w:t>
                </w:r>
              </w:p>
            </w:tc>
          </w:tr>
          <w:tr w:rsidR="00143462" w14:paraId="422ECF32" w14:textId="77777777" w:rsidTr="00280419">
            <w:trPr>
              <w:gridAfter w:val="4"/>
              <w:wAfter w:w="3228" w:type="dxa"/>
              <w:trHeight w:val="315"/>
            </w:trPr>
            <w:tc>
              <w:tcPr>
                <w:tcW w:w="6553" w:type="dxa"/>
                <w:gridSpan w:val="7"/>
                <w:noWrap/>
              </w:tcPr>
              <w:p w14:paraId="34AF3FC9" w14:textId="77777777" w:rsidR="00143462" w:rsidRDefault="00143462">
                <w:pPr>
                  <w:jc w:val="both"/>
                  <w:rPr>
                    <w:rFonts w:cstheme="minorHAnsi"/>
                    <w:b/>
                    <w:bCs/>
                    <w:sz w:val="22"/>
                    <w:szCs w:val="22"/>
                  </w:rPr>
                </w:pPr>
              </w:p>
            </w:tc>
          </w:tr>
          <w:tr w:rsidR="00143462" w14:paraId="414A95A9" w14:textId="77777777" w:rsidTr="00280419">
            <w:trPr>
              <w:gridBefore w:val="1"/>
              <w:wBefore w:w="217" w:type="dxa"/>
              <w:trHeight w:val="495"/>
            </w:trPr>
            <w:tc>
              <w:tcPr>
                <w:tcW w:w="528" w:type="dxa"/>
                <w:tcBorders>
                  <w:top w:val="single" w:sz="8" w:space="0" w:color="auto"/>
                  <w:left w:val="single" w:sz="8" w:space="0" w:color="auto"/>
                  <w:bottom w:val="single" w:sz="4" w:space="0" w:color="auto"/>
                  <w:right w:val="nil"/>
                </w:tcBorders>
                <w:noWrap/>
                <w:tcMar>
                  <w:left w:w="28" w:type="dxa"/>
                  <w:right w:w="28" w:type="dxa"/>
                </w:tcMar>
                <w:vAlign w:val="center"/>
                <w:hideMark/>
              </w:tcPr>
              <w:p w14:paraId="18CF8E74" w14:textId="77777777" w:rsidR="00143462" w:rsidRDefault="004602AE">
                <w:pPr>
                  <w:jc w:val="center"/>
                  <w:rPr>
                    <w:rFonts w:cstheme="minorHAnsi"/>
                    <w:b/>
                    <w:bCs/>
                    <w:szCs w:val="20"/>
                  </w:rPr>
                </w:pPr>
                <w:r w:rsidRPr="00280419">
                  <w:rPr>
                    <w:rFonts w:cstheme="minorHAnsi"/>
                    <w:b/>
                    <w:bCs/>
                    <w:szCs w:val="20"/>
                  </w:rPr>
                  <w:t>α/α</w:t>
                </w:r>
              </w:p>
            </w:tc>
            <w:tc>
              <w:tcPr>
                <w:tcW w:w="1240" w:type="dxa"/>
                <w:tcBorders>
                  <w:top w:val="single" w:sz="8" w:space="0" w:color="auto"/>
                  <w:left w:val="single" w:sz="8" w:space="0" w:color="auto"/>
                  <w:bottom w:val="single" w:sz="4" w:space="0" w:color="auto"/>
                  <w:right w:val="single" w:sz="8" w:space="0" w:color="auto"/>
                </w:tcBorders>
                <w:noWrap/>
                <w:tcMar>
                  <w:left w:w="28" w:type="dxa"/>
                  <w:right w:w="28" w:type="dxa"/>
                </w:tcMar>
                <w:vAlign w:val="center"/>
                <w:hideMark/>
              </w:tcPr>
              <w:p w14:paraId="6D98B115" w14:textId="77777777" w:rsidR="00143462" w:rsidRDefault="004602AE">
                <w:pPr>
                  <w:jc w:val="center"/>
                  <w:rPr>
                    <w:rFonts w:cstheme="minorHAnsi"/>
                    <w:b/>
                    <w:bCs/>
                    <w:szCs w:val="20"/>
                  </w:rPr>
                </w:pPr>
                <w:r w:rsidRPr="00280419">
                  <w:rPr>
                    <w:rFonts w:cstheme="minorHAnsi"/>
                    <w:b/>
                    <w:bCs/>
                    <w:szCs w:val="20"/>
                  </w:rPr>
                  <w:t>Ημερομηνία</w:t>
                </w:r>
              </w:p>
            </w:tc>
            <w:tc>
              <w:tcPr>
                <w:tcW w:w="1404" w:type="dxa"/>
                <w:gridSpan w:val="2"/>
                <w:tcBorders>
                  <w:top w:val="single" w:sz="8" w:space="0" w:color="auto"/>
                  <w:left w:val="nil"/>
                  <w:bottom w:val="single" w:sz="4" w:space="0" w:color="auto"/>
                  <w:right w:val="nil"/>
                </w:tcBorders>
                <w:noWrap/>
                <w:tcMar>
                  <w:left w:w="28" w:type="dxa"/>
                  <w:right w:w="28" w:type="dxa"/>
                </w:tcMar>
                <w:vAlign w:val="center"/>
                <w:hideMark/>
              </w:tcPr>
              <w:p w14:paraId="15CE74A2" w14:textId="77777777" w:rsidR="00143462" w:rsidRDefault="004602AE">
                <w:pPr>
                  <w:jc w:val="center"/>
                  <w:rPr>
                    <w:rFonts w:cstheme="minorHAnsi"/>
                    <w:b/>
                    <w:bCs/>
                    <w:szCs w:val="20"/>
                  </w:rPr>
                </w:pPr>
                <w:r w:rsidRPr="00280419">
                  <w:rPr>
                    <w:rFonts w:cstheme="minorHAnsi"/>
                    <w:b/>
                    <w:bCs/>
                    <w:szCs w:val="20"/>
                  </w:rPr>
                  <w:t>Valeur</w:t>
                </w:r>
              </w:p>
            </w:tc>
            <w:tc>
              <w:tcPr>
                <w:tcW w:w="1981" w:type="dxa"/>
                <w:tcBorders>
                  <w:top w:val="single" w:sz="8" w:space="0" w:color="auto"/>
                  <w:left w:val="single" w:sz="8" w:space="0" w:color="auto"/>
                  <w:bottom w:val="single" w:sz="4" w:space="0" w:color="auto"/>
                  <w:right w:val="single" w:sz="8" w:space="0" w:color="auto"/>
                </w:tcBorders>
                <w:noWrap/>
                <w:tcMar>
                  <w:left w:w="28" w:type="dxa"/>
                  <w:right w:w="28" w:type="dxa"/>
                </w:tcMar>
                <w:vAlign w:val="center"/>
                <w:hideMark/>
              </w:tcPr>
              <w:p w14:paraId="2C5D2406" w14:textId="77777777" w:rsidR="00143462" w:rsidRDefault="004602AE">
                <w:pPr>
                  <w:jc w:val="center"/>
                  <w:rPr>
                    <w:rFonts w:cstheme="minorHAnsi"/>
                    <w:b/>
                    <w:bCs/>
                    <w:szCs w:val="20"/>
                  </w:rPr>
                </w:pPr>
                <w:r w:rsidRPr="00280419">
                  <w:rPr>
                    <w:rFonts w:cstheme="minorHAnsi"/>
                    <w:b/>
                    <w:bCs/>
                    <w:szCs w:val="20"/>
                  </w:rPr>
                  <w:t>Αιτιολογία</w:t>
                </w:r>
              </w:p>
            </w:tc>
            <w:tc>
              <w:tcPr>
                <w:tcW w:w="1350" w:type="dxa"/>
                <w:gridSpan w:val="2"/>
                <w:tcBorders>
                  <w:top w:val="single" w:sz="8" w:space="0" w:color="auto"/>
                  <w:left w:val="nil"/>
                  <w:bottom w:val="single" w:sz="4" w:space="0" w:color="auto"/>
                  <w:right w:val="nil"/>
                </w:tcBorders>
                <w:noWrap/>
                <w:tcMar>
                  <w:left w:w="28" w:type="dxa"/>
                  <w:right w:w="28" w:type="dxa"/>
                </w:tcMar>
                <w:vAlign w:val="center"/>
                <w:hideMark/>
              </w:tcPr>
              <w:p w14:paraId="0C3BC45D" w14:textId="77777777" w:rsidR="00143462" w:rsidRDefault="004602AE">
                <w:pPr>
                  <w:jc w:val="center"/>
                  <w:rPr>
                    <w:rFonts w:cstheme="minorHAnsi"/>
                    <w:b/>
                    <w:bCs/>
                    <w:szCs w:val="20"/>
                  </w:rPr>
                </w:pPr>
                <w:r w:rsidRPr="00280419">
                  <w:rPr>
                    <w:rFonts w:cstheme="minorHAnsi"/>
                    <w:b/>
                    <w:bCs/>
                    <w:szCs w:val="20"/>
                  </w:rPr>
                  <w:t>Πίστωση</w:t>
                </w:r>
              </w:p>
            </w:tc>
            <w:tc>
              <w:tcPr>
                <w:tcW w:w="1350" w:type="dxa"/>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6BE8D084" w14:textId="77777777" w:rsidR="00143462" w:rsidRDefault="004602AE">
                <w:pPr>
                  <w:jc w:val="center"/>
                  <w:rPr>
                    <w:rFonts w:cstheme="minorHAnsi"/>
                    <w:b/>
                    <w:bCs/>
                    <w:szCs w:val="20"/>
                  </w:rPr>
                </w:pPr>
                <w:r w:rsidRPr="00280419">
                  <w:rPr>
                    <w:rFonts w:cstheme="minorHAnsi"/>
                    <w:b/>
                    <w:bCs/>
                    <w:szCs w:val="20"/>
                  </w:rPr>
                  <w:t>Σύνολα ανά έτος ΔΡΧ</w:t>
                </w:r>
              </w:p>
            </w:tc>
            <w:tc>
              <w:tcPr>
                <w:tcW w:w="1102" w:type="dxa"/>
                <w:tcBorders>
                  <w:top w:val="single" w:sz="8" w:space="0" w:color="auto"/>
                  <w:left w:val="nil"/>
                  <w:bottom w:val="single" w:sz="4" w:space="0" w:color="auto"/>
                  <w:right w:val="single" w:sz="8" w:space="0" w:color="auto"/>
                </w:tcBorders>
                <w:tcMar>
                  <w:left w:w="28" w:type="dxa"/>
                  <w:right w:w="28" w:type="dxa"/>
                </w:tcMar>
                <w:vAlign w:val="center"/>
                <w:hideMark/>
              </w:tcPr>
              <w:p w14:paraId="5D9442A6" w14:textId="77777777" w:rsidR="00143462" w:rsidRDefault="004602AE">
                <w:pPr>
                  <w:jc w:val="center"/>
                  <w:rPr>
                    <w:rFonts w:cstheme="minorHAnsi"/>
                    <w:b/>
                    <w:bCs/>
                    <w:szCs w:val="20"/>
                  </w:rPr>
                </w:pPr>
                <w:r w:rsidRPr="00280419">
                  <w:rPr>
                    <w:rFonts w:cstheme="minorHAnsi"/>
                    <w:b/>
                    <w:bCs/>
                    <w:szCs w:val="20"/>
                  </w:rPr>
                  <w:t>Σύνολα ανά έτος ΕΥΡΩ</w:t>
                </w:r>
              </w:p>
            </w:tc>
            <w:tc>
              <w:tcPr>
                <w:tcW w:w="609" w:type="dxa"/>
                <w:tcBorders>
                  <w:top w:val="single" w:sz="8" w:space="0" w:color="auto"/>
                  <w:left w:val="nil"/>
                  <w:bottom w:val="single" w:sz="4" w:space="0" w:color="auto"/>
                  <w:right w:val="single" w:sz="8" w:space="0" w:color="auto"/>
                </w:tcBorders>
                <w:noWrap/>
                <w:tcMar>
                  <w:left w:w="28" w:type="dxa"/>
                  <w:right w:w="28" w:type="dxa"/>
                </w:tcMar>
                <w:vAlign w:val="center"/>
                <w:hideMark/>
              </w:tcPr>
              <w:p w14:paraId="1BCDCD52" w14:textId="77777777" w:rsidR="00143462" w:rsidRDefault="004602AE">
                <w:pPr>
                  <w:jc w:val="center"/>
                  <w:rPr>
                    <w:rFonts w:cstheme="minorHAnsi"/>
                    <w:b/>
                    <w:bCs/>
                    <w:szCs w:val="20"/>
                  </w:rPr>
                </w:pPr>
                <w:r w:rsidRPr="00280419">
                  <w:rPr>
                    <w:rFonts w:cstheme="minorHAnsi"/>
                    <w:b/>
                    <w:bCs/>
                    <w:szCs w:val="20"/>
                  </w:rPr>
                  <w:t>Έτη</w:t>
                </w:r>
              </w:p>
            </w:tc>
          </w:tr>
          <w:tr w:rsidR="00143462" w14:paraId="625E1F13" w14:textId="77777777" w:rsidTr="00280419">
            <w:trPr>
              <w:gridBefore w:val="1"/>
              <w:wBefore w:w="217" w:type="dxa"/>
              <w:trHeight w:val="300"/>
            </w:trPr>
            <w:tc>
              <w:tcPr>
                <w:tcW w:w="528" w:type="dxa"/>
                <w:tcBorders>
                  <w:top w:val="single" w:sz="4" w:space="0" w:color="auto"/>
                  <w:left w:val="single" w:sz="4" w:space="0" w:color="auto"/>
                  <w:bottom w:val="single" w:sz="4" w:space="0" w:color="808080" w:themeColor="background1" w:themeShade="80"/>
                  <w:right w:val="single" w:sz="4" w:space="0" w:color="808080" w:themeColor="background1" w:themeShade="80"/>
                </w:tcBorders>
                <w:noWrap/>
                <w:vAlign w:val="center"/>
                <w:hideMark/>
              </w:tcPr>
              <w:p w14:paraId="655C4A2F" w14:textId="77777777" w:rsidR="00143462" w:rsidRDefault="004602AE">
                <w:pPr>
                  <w:jc w:val="center"/>
                  <w:rPr>
                    <w:rFonts w:cstheme="minorHAnsi"/>
                    <w:b/>
                    <w:bCs/>
                    <w:szCs w:val="20"/>
                  </w:rPr>
                </w:pPr>
                <w:r w:rsidRPr="00280419">
                  <w:rPr>
                    <w:rFonts w:cstheme="minorHAnsi"/>
                    <w:b/>
                    <w:bCs/>
                    <w:szCs w:val="20"/>
                  </w:rPr>
                  <w:t>1</w:t>
                </w:r>
              </w:p>
            </w:tc>
            <w:tc>
              <w:tcPr>
                <w:tcW w:w="1240"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096EC74" w14:textId="77777777" w:rsidR="00143462" w:rsidRDefault="004602AE">
                <w:pPr>
                  <w:jc w:val="center"/>
                  <w:rPr>
                    <w:rFonts w:cstheme="minorHAnsi"/>
                    <w:color w:val="000000"/>
                    <w:szCs w:val="20"/>
                  </w:rPr>
                </w:pPr>
                <w:r w:rsidRPr="00280419">
                  <w:rPr>
                    <w:rFonts w:cstheme="minorHAnsi"/>
                    <w:color w:val="000000"/>
                    <w:szCs w:val="20"/>
                  </w:rPr>
                  <w:t>30/12/1997</w:t>
                </w:r>
              </w:p>
            </w:tc>
            <w:tc>
              <w:tcPr>
                <w:tcW w:w="1404"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8F9EFE3" w14:textId="77777777" w:rsidR="00143462" w:rsidRDefault="004602AE">
                <w:pPr>
                  <w:jc w:val="center"/>
                  <w:rPr>
                    <w:rFonts w:cstheme="minorHAnsi"/>
                    <w:color w:val="000000"/>
                    <w:szCs w:val="20"/>
                  </w:rPr>
                </w:pPr>
                <w:r w:rsidRPr="00280419">
                  <w:rPr>
                    <w:rFonts w:cstheme="minorHAnsi"/>
                    <w:color w:val="000000"/>
                    <w:szCs w:val="20"/>
                  </w:rPr>
                  <w:t>31/12/1997</w:t>
                </w:r>
              </w:p>
            </w:tc>
            <w:tc>
              <w:tcPr>
                <w:tcW w:w="198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774B7D4" w14:textId="77777777" w:rsidR="00143462" w:rsidRDefault="004602AE">
                <w:pPr>
                  <w:jc w:val="center"/>
                  <w:rPr>
                    <w:rFonts w:cstheme="minorHAnsi"/>
                    <w:color w:val="000000"/>
                    <w:szCs w:val="20"/>
                  </w:rPr>
                </w:pPr>
                <w:r w:rsidRPr="00280419">
                  <w:rPr>
                    <w:rFonts w:cstheme="minorHAnsi"/>
                    <w:color w:val="000000"/>
                    <w:szCs w:val="20"/>
                  </w:rPr>
                  <w:t>9712301280140035</w:t>
                </w:r>
              </w:p>
            </w:tc>
            <w:tc>
              <w:tcPr>
                <w:tcW w:w="135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23BCE3C2" w14:textId="77777777" w:rsidR="00143462" w:rsidRDefault="004602AE">
                <w:pPr>
                  <w:jc w:val="right"/>
                  <w:rPr>
                    <w:rFonts w:cstheme="minorHAnsi"/>
                    <w:color w:val="000000"/>
                    <w:szCs w:val="20"/>
                  </w:rPr>
                </w:pPr>
                <w:r w:rsidRPr="00280419">
                  <w:rPr>
                    <w:rFonts w:cstheme="minorHAnsi"/>
                    <w:color w:val="000000"/>
                    <w:szCs w:val="20"/>
                  </w:rPr>
                  <w:t>773.979,00</w:t>
                </w:r>
              </w:p>
            </w:tc>
            <w:tc>
              <w:tcPr>
                <w:tcW w:w="1350"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207A559B" w14:textId="77777777" w:rsidR="00143462" w:rsidRDefault="004602AE">
                <w:pPr>
                  <w:jc w:val="right"/>
                  <w:rPr>
                    <w:rFonts w:cstheme="minorHAnsi"/>
                    <w:color w:val="000000"/>
                    <w:szCs w:val="20"/>
                  </w:rPr>
                </w:pPr>
                <w:r w:rsidRPr="00280419">
                  <w:rPr>
                    <w:rFonts w:cstheme="minorHAnsi"/>
                    <w:color w:val="000000"/>
                    <w:szCs w:val="20"/>
                  </w:rPr>
                  <w:t>773.979,00</w:t>
                </w:r>
              </w:p>
            </w:tc>
            <w:tc>
              <w:tcPr>
                <w:tcW w:w="110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1032E3C4" w14:textId="77777777" w:rsidR="00143462" w:rsidRDefault="004602AE">
                <w:pPr>
                  <w:jc w:val="right"/>
                  <w:rPr>
                    <w:rFonts w:cstheme="minorHAnsi"/>
                    <w:color w:val="000000"/>
                    <w:szCs w:val="20"/>
                  </w:rPr>
                </w:pPr>
                <w:r w:rsidRPr="00280419">
                  <w:rPr>
                    <w:rFonts w:cstheme="minorHAnsi"/>
                    <w:color w:val="000000"/>
                    <w:szCs w:val="20"/>
                  </w:rPr>
                  <w:t>2.271,40</w:t>
                </w:r>
              </w:p>
            </w:tc>
            <w:tc>
              <w:tcPr>
                <w:tcW w:w="609" w:type="dxa"/>
                <w:tcBorders>
                  <w:top w:val="single" w:sz="4" w:space="0" w:color="auto"/>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0B58A27C" w14:textId="77777777" w:rsidR="00143462" w:rsidRDefault="004602AE">
                <w:pPr>
                  <w:jc w:val="center"/>
                  <w:rPr>
                    <w:rFonts w:cstheme="minorHAnsi"/>
                    <w:b/>
                    <w:bCs/>
                    <w:szCs w:val="20"/>
                  </w:rPr>
                </w:pPr>
                <w:r w:rsidRPr="00280419">
                  <w:rPr>
                    <w:rFonts w:cstheme="minorHAnsi"/>
                    <w:b/>
                    <w:bCs/>
                    <w:szCs w:val="20"/>
                  </w:rPr>
                  <w:t>1997</w:t>
                </w:r>
              </w:p>
            </w:tc>
          </w:tr>
          <w:tr w:rsidR="00143462" w14:paraId="65F8D99B"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4FDB064D" w14:textId="77777777" w:rsidR="00143462" w:rsidRDefault="004602AE">
                <w:pPr>
                  <w:jc w:val="center"/>
                  <w:rPr>
                    <w:rFonts w:cstheme="minorHAnsi"/>
                    <w:b/>
                    <w:bCs/>
                    <w:szCs w:val="20"/>
                  </w:rPr>
                </w:pPr>
                <w:r w:rsidRPr="00280419">
                  <w:rPr>
                    <w:rFonts w:cstheme="minorHAnsi"/>
                    <w:b/>
                    <w:bCs/>
                    <w:szCs w:val="20"/>
                  </w:rPr>
                  <w:t>2</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08D8F1E" w14:textId="77777777" w:rsidR="00143462" w:rsidRDefault="004602AE">
                <w:pPr>
                  <w:jc w:val="center"/>
                  <w:rPr>
                    <w:rFonts w:cstheme="minorHAnsi"/>
                    <w:color w:val="000000"/>
                    <w:szCs w:val="20"/>
                  </w:rPr>
                </w:pPr>
                <w:r w:rsidRPr="00280419">
                  <w:rPr>
                    <w:rFonts w:cstheme="minorHAnsi"/>
                    <w:color w:val="000000"/>
                    <w:szCs w:val="20"/>
                  </w:rPr>
                  <w:t>7/1/1998</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1B82EE3" w14:textId="77777777" w:rsidR="00143462" w:rsidRDefault="004602AE">
                <w:pPr>
                  <w:jc w:val="center"/>
                  <w:rPr>
                    <w:rFonts w:cstheme="minorHAnsi"/>
                    <w:color w:val="000000"/>
                    <w:szCs w:val="20"/>
                  </w:rPr>
                </w:pPr>
                <w:r w:rsidRPr="00280419">
                  <w:rPr>
                    <w:rFonts w:cstheme="minorHAnsi"/>
                    <w:color w:val="000000"/>
                    <w:szCs w:val="20"/>
                  </w:rPr>
                  <w:t>8/1/1998</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41EBB51F" w14:textId="77777777" w:rsidR="00143462" w:rsidRDefault="004602AE">
                <w:pPr>
                  <w:jc w:val="center"/>
                  <w:rPr>
                    <w:rFonts w:cstheme="minorHAnsi"/>
                    <w:color w:val="000000"/>
                    <w:szCs w:val="20"/>
                  </w:rPr>
                </w:pPr>
                <w:r w:rsidRPr="00280419">
                  <w:rPr>
                    <w:rFonts w:cstheme="minorHAnsi"/>
                    <w:color w:val="000000"/>
                    <w:szCs w:val="20"/>
                  </w:rPr>
                  <w:t>9801071120150111</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A904D71" w14:textId="77777777" w:rsidR="00143462" w:rsidRDefault="004602AE">
                <w:pPr>
                  <w:jc w:val="right"/>
                  <w:rPr>
                    <w:rFonts w:cstheme="minorHAnsi"/>
                    <w:color w:val="000000"/>
                    <w:szCs w:val="20"/>
                  </w:rPr>
                </w:pPr>
                <w:r w:rsidRPr="00280419">
                  <w:rPr>
                    <w:rFonts w:cstheme="minorHAnsi"/>
                    <w:color w:val="000000"/>
                    <w:szCs w:val="20"/>
                  </w:rPr>
                  <w:t>44.246,00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5CF7A019"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22C5B3D4"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15909034" w14:textId="77777777" w:rsidR="00143462" w:rsidRDefault="004602AE">
                <w:pPr>
                  <w:jc w:val="center"/>
                  <w:rPr>
                    <w:rFonts w:cstheme="minorHAnsi"/>
                    <w:b/>
                    <w:bCs/>
                    <w:szCs w:val="20"/>
                  </w:rPr>
                </w:pPr>
                <w:r w:rsidRPr="00280419">
                  <w:rPr>
                    <w:rFonts w:cstheme="minorHAnsi"/>
                    <w:b/>
                    <w:bCs/>
                    <w:szCs w:val="20"/>
                  </w:rPr>
                  <w:t> </w:t>
                </w:r>
              </w:p>
            </w:tc>
          </w:tr>
          <w:tr w:rsidR="00143462" w14:paraId="3B58FE2B"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16C0EA6D" w14:textId="77777777" w:rsidR="00143462" w:rsidRDefault="004602AE">
                <w:pPr>
                  <w:jc w:val="center"/>
                  <w:rPr>
                    <w:rFonts w:cstheme="minorHAnsi"/>
                    <w:b/>
                    <w:bCs/>
                    <w:szCs w:val="20"/>
                  </w:rPr>
                </w:pPr>
                <w:r w:rsidRPr="00280419">
                  <w:rPr>
                    <w:rFonts w:cstheme="minorHAnsi"/>
                    <w:b/>
                    <w:bCs/>
                    <w:szCs w:val="20"/>
                  </w:rPr>
                  <w:t>3</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1EE0648" w14:textId="77777777" w:rsidR="00143462" w:rsidRDefault="004602AE">
                <w:pPr>
                  <w:jc w:val="center"/>
                  <w:rPr>
                    <w:rFonts w:cstheme="minorHAnsi"/>
                    <w:color w:val="000000"/>
                    <w:szCs w:val="20"/>
                  </w:rPr>
                </w:pPr>
                <w:r w:rsidRPr="00280419">
                  <w:rPr>
                    <w:rFonts w:cstheme="minorHAnsi"/>
                    <w:color w:val="000000"/>
                    <w:szCs w:val="20"/>
                  </w:rPr>
                  <w:t>17/12/1998</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373B1DA" w14:textId="77777777" w:rsidR="00143462" w:rsidRDefault="004602AE">
                <w:pPr>
                  <w:jc w:val="center"/>
                  <w:rPr>
                    <w:rFonts w:cstheme="minorHAnsi"/>
                    <w:color w:val="000000"/>
                    <w:szCs w:val="20"/>
                  </w:rPr>
                </w:pPr>
                <w:r w:rsidRPr="00280419">
                  <w:rPr>
                    <w:rFonts w:cstheme="minorHAnsi"/>
                    <w:color w:val="000000"/>
                    <w:szCs w:val="20"/>
                  </w:rPr>
                  <w:t>18/12/1998</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287ACCCB" w14:textId="77777777" w:rsidR="00143462" w:rsidRDefault="004602AE">
                <w:pPr>
                  <w:jc w:val="center"/>
                  <w:rPr>
                    <w:rFonts w:cstheme="minorHAnsi"/>
                    <w:color w:val="000000"/>
                    <w:szCs w:val="20"/>
                  </w:rPr>
                </w:pPr>
                <w:r w:rsidRPr="00280419">
                  <w:rPr>
                    <w:rFonts w:cstheme="minorHAnsi"/>
                    <w:color w:val="000000"/>
                    <w:szCs w:val="20"/>
                  </w:rPr>
                  <w:t>9812171370160090</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A0F5500" w14:textId="77777777" w:rsidR="00143462" w:rsidRDefault="004602AE">
                <w:pPr>
                  <w:jc w:val="right"/>
                  <w:rPr>
                    <w:rFonts w:cstheme="minorHAnsi"/>
                    <w:color w:val="000000"/>
                    <w:szCs w:val="20"/>
                  </w:rPr>
                </w:pPr>
                <w:r w:rsidRPr="00280419">
                  <w:rPr>
                    <w:rFonts w:cstheme="minorHAnsi"/>
                    <w:color w:val="000000"/>
                    <w:szCs w:val="20"/>
                  </w:rPr>
                  <w:t>400.000,00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93C9EE5"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75A86C03"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5944B177" w14:textId="77777777" w:rsidR="00143462" w:rsidRDefault="004602AE">
                <w:pPr>
                  <w:jc w:val="center"/>
                  <w:rPr>
                    <w:rFonts w:cstheme="minorHAnsi"/>
                    <w:b/>
                    <w:bCs/>
                    <w:szCs w:val="20"/>
                  </w:rPr>
                </w:pPr>
                <w:r w:rsidRPr="00280419">
                  <w:rPr>
                    <w:rFonts w:cstheme="minorHAnsi"/>
                    <w:b/>
                    <w:bCs/>
                    <w:szCs w:val="20"/>
                  </w:rPr>
                  <w:t> </w:t>
                </w:r>
              </w:p>
            </w:tc>
          </w:tr>
          <w:tr w:rsidR="00143462" w14:paraId="31BA21EE"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601B8C97" w14:textId="77777777" w:rsidR="00143462" w:rsidRDefault="004602AE">
                <w:pPr>
                  <w:jc w:val="center"/>
                  <w:rPr>
                    <w:rFonts w:cstheme="minorHAnsi"/>
                    <w:b/>
                    <w:bCs/>
                    <w:szCs w:val="20"/>
                  </w:rPr>
                </w:pPr>
                <w:r w:rsidRPr="00280419">
                  <w:rPr>
                    <w:rFonts w:cstheme="minorHAnsi"/>
                    <w:b/>
                    <w:bCs/>
                    <w:szCs w:val="20"/>
                  </w:rPr>
                  <w:t>4</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BED55F3" w14:textId="77777777" w:rsidR="00143462" w:rsidRDefault="004602AE">
                <w:pPr>
                  <w:jc w:val="center"/>
                  <w:rPr>
                    <w:rFonts w:cstheme="minorHAnsi"/>
                    <w:color w:val="000000"/>
                    <w:szCs w:val="20"/>
                  </w:rPr>
                </w:pPr>
                <w:r w:rsidRPr="00280419">
                  <w:rPr>
                    <w:rFonts w:cstheme="minorHAnsi"/>
                    <w:color w:val="000000"/>
                    <w:szCs w:val="20"/>
                  </w:rPr>
                  <w:t>17/12/1998</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B06FDA0" w14:textId="77777777" w:rsidR="00143462" w:rsidRDefault="004602AE">
                <w:pPr>
                  <w:jc w:val="center"/>
                  <w:rPr>
                    <w:rFonts w:cstheme="minorHAnsi"/>
                    <w:color w:val="000000"/>
                    <w:szCs w:val="20"/>
                  </w:rPr>
                </w:pPr>
                <w:r w:rsidRPr="00280419">
                  <w:rPr>
                    <w:rFonts w:cstheme="minorHAnsi"/>
                    <w:color w:val="000000"/>
                    <w:szCs w:val="20"/>
                  </w:rPr>
                  <w:t>18/12/1998</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563CE5B9" w14:textId="77777777" w:rsidR="00143462" w:rsidRDefault="004602AE">
                <w:pPr>
                  <w:jc w:val="center"/>
                  <w:rPr>
                    <w:rFonts w:cstheme="minorHAnsi"/>
                    <w:color w:val="000000"/>
                    <w:szCs w:val="20"/>
                  </w:rPr>
                </w:pPr>
                <w:r w:rsidRPr="00280419">
                  <w:rPr>
                    <w:rFonts w:cstheme="minorHAnsi"/>
                    <w:color w:val="000000"/>
                    <w:szCs w:val="20"/>
                  </w:rPr>
                  <w:t>9812171360160031</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7945DB1F" w14:textId="77777777" w:rsidR="00143462" w:rsidRDefault="004602AE">
                <w:pPr>
                  <w:jc w:val="right"/>
                  <w:rPr>
                    <w:rFonts w:cstheme="minorHAnsi"/>
                    <w:color w:val="000000"/>
                    <w:szCs w:val="20"/>
                  </w:rPr>
                </w:pPr>
                <w:r w:rsidRPr="00280419">
                  <w:rPr>
                    <w:rFonts w:cstheme="minorHAnsi"/>
                    <w:color w:val="000000"/>
                    <w:szCs w:val="20"/>
                  </w:rPr>
                  <w:t>200.000,00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7F42A34"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3D03BCC5"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536DAE07" w14:textId="77777777" w:rsidR="00143462" w:rsidRDefault="004602AE">
                <w:pPr>
                  <w:jc w:val="center"/>
                  <w:rPr>
                    <w:rFonts w:cstheme="minorHAnsi"/>
                    <w:b/>
                    <w:bCs/>
                    <w:szCs w:val="20"/>
                  </w:rPr>
                </w:pPr>
                <w:r w:rsidRPr="00280419">
                  <w:rPr>
                    <w:rFonts w:cstheme="minorHAnsi"/>
                    <w:b/>
                    <w:bCs/>
                    <w:szCs w:val="20"/>
                  </w:rPr>
                  <w:t> </w:t>
                </w:r>
              </w:p>
            </w:tc>
          </w:tr>
          <w:tr w:rsidR="00143462" w14:paraId="28177BC9"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4CB463B4" w14:textId="77777777" w:rsidR="00143462" w:rsidRDefault="004602AE">
                <w:pPr>
                  <w:jc w:val="center"/>
                  <w:rPr>
                    <w:rFonts w:cstheme="minorHAnsi"/>
                    <w:b/>
                    <w:bCs/>
                    <w:szCs w:val="20"/>
                  </w:rPr>
                </w:pPr>
                <w:r w:rsidRPr="00280419">
                  <w:rPr>
                    <w:rFonts w:cstheme="minorHAnsi"/>
                    <w:b/>
                    <w:bCs/>
                    <w:szCs w:val="20"/>
                  </w:rPr>
                  <w:t>5</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F61CBBB" w14:textId="77777777" w:rsidR="00143462" w:rsidRDefault="004602AE">
                <w:pPr>
                  <w:jc w:val="center"/>
                  <w:rPr>
                    <w:rFonts w:cstheme="minorHAnsi"/>
                    <w:color w:val="000000"/>
                    <w:szCs w:val="20"/>
                  </w:rPr>
                </w:pPr>
                <w:r w:rsidRPr="00280419">
                  <w:rPr>
                    <w:rFonts w:cstheme="minorHAnsi"/>
                    <w:color w:val="000000"/>
                    <w:szCs w:val="20"/>
                  </w:rPr>
                  <w:t>21/12/1998</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5D18885" w14:textId="77777777" w:rsidR="00143462" w:rsidRDefault="004602AE">
                <w:pPr>
                  <w:jc w:val="center"/>
                  <w:rPr>
                    <w:rFonts w:cstheme="minorHAnsi"/>
                    <w:color w:val="000000"/>
                    <w:szCs w:val="20"/>
                  </w:rPr>
                </w:pPr>
                <w:r w:rsidRPr="00280419">
                  <w:rPr>
                    <w:rFonts w:cstheme="minorHAnsi"/>
                    <w:color w:val="000000"/>
                    <w:szCs w:val="20"/>
                  </w:rPr>
                  <w:t>22/12/1998</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726F2A02" w14:textId="77777777" w:rsidR="00143462" w:rsidRDefault="004602AE">
                <w:pPr>
                  <w:jc w:val="center"/>
                  <w:rPr>
                    <w:rFonts w:cstheme="minorHAnsi"/>
                    <w:color w:val="000000"/>
                    <w:szCs w:val="20"/>
                  </w:rPr>
                </w:pPr>
                <w:r w:rsidRPr="00280419">
                  <w:rPr>
                    <w:rFonts w:cstheme="minorHAnsi"/>
                    <w:color w:val="000000"/>
                    <w:szCs w:val="20"/>
                  </w:rPr>
                  <w:t>9812211370150040</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2DAB8ACF" w14:textId="77777777" w:rsidR="00143462" w:rsidRDefault="004602AE">
                <w:pPr>
                  <w:jc w:val="right"/>
                  <w:rPr>
                    <w:rFonts w:cstheme="minorHAnsi"/>
                    <w:color w:val="000000"/>
                    <w:szCs w:val="20"/>
                  </w:rPr>
                </w:pPr>
                <w:r w:rsidRPr="00280419">
                  <w:rPr>
                    <w:rFonts w:cstheme="minorHAnsi"/>
                    <w:color w:val="000000"/>
                    <w:szCs w:val="20"/>
                  </w:rPr>
                  <w:t>900.000,00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28F8F93F" w14:textId="77777777" w:rsidR="00143462" w:rsidRDefault="004602AE">
                <w:pPr>
                  <w:jc w:val="right"/>
                  <w:rPr>
                    <w:rFonts w:cstheme="minorHAnsi"/>
                    <w:color w:val="000000"/>
                    <w:szCs w:val="20"/>
                  </w:rPr>
                </w:pPr>
                <w:r w:rsidRPr="00280419">
                  <w:rPr>
                    <w:rFonts w:cstheme="minorHAnsi"/>
                    <w:color w:val="000000"/>
                    <w:szCs w:val="20"/>
                  </w:rPr>
                  <w:t>1.544.246,00</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727EBBC0" w14:textId="77777777" w:rsidR="00143462" w:rsidRDefault="004602AE">
                <w:pPr>
                  <w:jc w:val="right"/>
                  <w:rPr>
                    <w:rFonts w:cstheme="minorHAnsi"/>
                    <w:color w:val="000000"/>
                    <w:szCs w:val="20"/>
                  </w:rPr>
                </w:pPr>
                <w:r w:rsidRPr="00280419">
                  <w:rPr>
                    <w:rFonts w:cstheme="minorHAnsi"/>
                    <w:color w:val="000000"/>
                    <w:szCs w:val="20"/>
                  </w:rPr>
                  <w:t>4.531,90</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02F5BB1A" w14:textId="77777777" w:rsidR="00143462" w:rsidRDefault="004602AE">
                <w:pPr>
                  <w:jc w:val="center"/>
                  <w:rPr>
                    <w:rFonts w:cstheme="minorHAnsi"/>
                    <w:b/>
                    <w:bCs/>
                    <w:szCs w:val="20"/>
                  </w:rPr>
                </w:pPr>
                <w:r w:rsidRPr="00280419">
                  <w:rPr>
                    <w:rFonts w:cstheme="minorHAnsi"/>
                    <w:b/>
                    <w:bCs/>
                    <w:szCs w:val="20"/>
                  </w:rPr>
                  <w:t>1998</w:t>
                </w:r>
              </w:p>
            </w:tc>
          </w:tr>
          <w:tr w:rsidR="00143462" w14:paraId="298F1045"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27F48F5C" w14:textId="77777777" w:rsidR="00143462" w:rsidRDefault="004602AE">
                <w:pPr>
                  <w:jc w:val="center"/>
                  <w:rPr>
                    <w:rFonts w:cstheme="minorHAnsi"/>
                    <w:b/>
                    <w:bCs/>
                    <w:szCs w:val="20"/>
                  </w:rPr>
                </w:pPr>
                <w:r w:rsidRPr="00280419">
                  <w:rPr>
                    <w:rFonts w:cstheme="minorHAnsi"/>
                    <w:b/>
                    <w:bCs/>
                    <w:szCs w:val="20"/>
                  </w:rPr>
                  <w:t>6</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C2C95E2" w14:textId="77777777" w:rsidR="00143462" w:rsidRDefault="004602AE">
                <w:pPr>
                  <w:jc w:val="center"/>
                  <w:rPr>
                    <w:rFonts w:cstheme="minorHAnsi"/>
                    <w:color w:val="000000"/>
                    <w:szCs w:val="20"/>
                  </w:rPr>
                </w:pPr>
                <w:r w:rsidRPr="00280419">
                  <w:rPr>
                    <w:rFonts w:cstheme="minorHAnsi"/>
                    <w:color w:val="000000"/>
                    <w:szCs w:val="20"/>
                  </w:rPr>
                  <w:t>12/11/1999</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7EFAAA" w14:textId="77777777" w:rsidR="00143462" w:rsidRDefault="004602AE">
                <w:pPr>
                  <w:jc w:val="center"/>
                  <w:rPr>
                    <w:rFonts w:cstheme="minorHAnsi"/>
                    <w:color w:val="000000"/>
                    <w:szCs w:val="20"/>
                  </w:rPr>
                </w:pPr>
                <w:r w:rsidRPr="00280419">
                  <w:rPr>
                    <w:rFonts w:cstheme="minorHAnsi"/>
                    <w:color w:val="000000"/>
                    <w:szCs w:val="20"/>
                  </w:rPr>
                  <w:t>15/11/1999</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7362ED19" w14:textId="77777777" w:rsidR="00143462" w:rsidRDefault="004602AE">
                <w:pPr>
                  <w:jc w:val="center"/>
                  <w:rPr>
                    <w:rFonts w:cstheme="minorHAnsi"/>
                    <w:color w:val="000000"/>
                    <w:szCs w:val="20"/>
                  </w:rPr>
                </w:pPr>
                <w:r w:rsidRPr="00280419">
                  <w:rPr>
                    <w:rFonts w:cstheme="minorHAnsi"/>
                    <w:color w:val="000000"/>
                    <w:szCs w:val="20"/>
                  </w:rPr>
                  <w:t>199911121280150069</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352ED1C4" w14:textId="77777777" w:rsidR="00143462" w:rsidRDefault="004602AE">
                <w:pPr>
                  <w:jc w:val="right"/>
                  <w:rPr>
                    <w:rFonts w:cstheme="minorHAnsi"/>
                    <w:color w:val="000000"/>
                    <w:szCs w:val="20"/>
                  </w:rPr>
                </w:pPr>
                <w:r w:rsidRPr="00280419">
                  <w:rPr>
                    <w:rFonts w:cstheme="minorHAnsi"/>
                    <w:color w:val="000000"/>
                    <w:szCs w:val="20"/>
                  </w:rPr>
                  <w:t>640.000,00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60322571" w14:textId="77777777" w:rsidR="00143462" w:rsidRDefault="004602AE">
                <w:pPr>
                  <w:jc w:val="right"/>
                  <w:rPr>
                    <w:rFonts w:cstheme="minorHAnsi"/>
                    <w:color w:val="000000"/>
                    <w:szCs w:val="20"/>
                  </w:rPr>
                </w:pPr>
                <w:r w:rsidRPr="00280419">
                  <w:rPr>
                    <w:rFonts w:cstheme="minorHAnsi"/>
                    <w:color w:val="000000"/>
                    <w:szCs w:val="20"/>
                  </w:rPr>
                  <w:t>640.000,00</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7ED346B3" w14:textId="77777777" w:rsidR="00143462" w:rsidRDefault="004602AE">
                <w:pPr>
                  <w:jc w:val="right"/>
                  <w:rPr>
                    <w:rFonts w:cstheme="minorHAnsi"/>
                    <w:color w:val="000000"/>
                    <w:szCs w:val="20"/>
                  </w:rPr>
                </w:pPr>
                <w:r w:rsidRPr="00280419">
                  <w:rPr>
                    <w:rFonts w:cstheme="minorHAnsi"/>
                    <w:color w:val="000000"/>
                    <w:szCs w:val="20"/>
                  </w:rPr>
                  <w:t>1.878,21</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0A4C3B64" w14:textId="77777777" w:rsidR="00143462" w:rsidRDefault="004602AE">
                <w:pPr>
                  <w:jc w:val="center"/>
                  <w:rPr>
                    <w:rFonts w:cstheme="minorHAnsi"/>
                    <w:b/>
                    <w:bCs/>
                    <w:szCs w:val="20"/>
                  </w:rPr>
                </w:pPr>
                <w:r w:rsidRPr="00280419">
                  <w:rPr>
                    <w:rFonts w:cstheme="minorHAnsi"/>
                    <w:b/>
                    <w:bCs/>
                    <w:szCs w:val="20"/>
                  </w:rPr>
                  <w:t>1999</w:t>
                </w:r>
              </w:p>
            </w:tc>
          </w:tr>
          <w:tr w:rsidR="00143462" w14:paraId="01ACA984"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706FEF98" w14:textId="77777777" w:rsidR="00143462" w:rsidRDefault="004602AE">
                <w:pPr>
                  <w:jc w:val="center"/>
                  <w:rPr>
                    <w:rFonts w:cstheme="minorHAnsi"/>
                    <w:b/>
                    <w:bCs/>
                    <w:szCs w:val="20"/>
                  </w:rPr>
                </w:pPr>
                <w:r w:rsidRPr="00280419">
                  <w:rPr>
                    <w:rFonts w:cstheme="minorHAnsi"/>
                    <w:b/>
                    <w:bCs/>
                    <w:szCs w:val="20"/>
                  </w:rPr>
                  <w:t>7</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14793D5" w14:textId="77777777" w:rsidR="00143462" w:rsidRDefault="004602AE">
                <w:pPr>
                  <w:jc w:val="center"/>
                  <w:rPr>
                    <w:rFonts w:cstheme="minorHAnsi"/>
                    <w:color w:val="000000"/>
                    <w:szCs w:val="20"/>
                  </w:rPr>
                </w:pPr>
                <w:r w:rsidRPr="00280419">
                  <w:rPr>
                    <w:rFonts w:cstheme="minorHAnsi"/>
                    <w:color w:val="000000"/>
                    <w:szCs w:val="20"/>
                  </w:rPr>
                  <w:t>9/3/2000</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1FEFE5E" w14:textId="77777777" w:rsidR="00143462" w:rsidRDefault="004602AE">
                <w:pPr>
                  <w:jc w:val="center"/>
                  <w:rPr>
                    <w:rFonts w:cstheme="minorHAnsi"/>
                    <w:color w:val="000000"/>
                    <w:szCs w:val="20"/>
                  </w:rPr>
                </w:pPr>
                <w:r w:rsidRPr="00280419">
                  <w:rPr>
                    <w:rFonts w:cstheme="minorHAnsi"/>
                    <w:color w:val="000000"/>
                    <w:szCs w:val="20"/>
                  </w:rPr>
                  <w:t>10/3/2000</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2E71012A" w14:textId="77777777" w:rsidR="00143462" w:rsidRDefault="004602AE">
                <w:pPr>
                  <w:jc w:val="center"/>
                  <w:rPr>
                    <w:rFonts w:cstheme="minorHAnsi"/>
                    <w:color w:val="000000"/>
                    <w:szCs w:val="20"/>
                  </w:rPr>
                </w:pPr>
                <w:r w:rsidRPr="00280419">
                  <w:rPr>
                    <w:rFonts w:cstheme="minorHAnsi"/>
                    <w:color w:val="000000"/>
                    <w:szCs w:val="20"/>
                  </w:rPr>
                  <w:t>200003091200150096</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404677C2" w14:textId="77777777" w:rsidR="00143462" w:rsidRDefault="004602AE">
                <w:pPr>
                  <w:jc w:val="right"/>
                  <w:rPr>
                    <w:rFonts w:cstheme="minorHAnsi"/>
                    <w:color w:val="000000"/>
                    <w:szCs w:val="20"/>
                  </w:rPr>
                </w:pPr>
                <w:r w:rsidRPr="00280419">
                  <w:rPr>
                    <w:rFonts w:cstheme="minorHAnsi"/>
                    <w:color w:val="000000"/>
                    <w:szCs w:val="20"/>
                  </w:rPr>
                  <w:t>2.000.000,00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6A6D339A"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7A618AE3"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0B1A0E8B" w14:textId="77777777" w:rsidR="00143462" w:rsidRDefault="004602AE">
                <w:pPr>
                  <w:jc w:val="center"/>
                  <w:rPr>
                    <w:rFonts w:cstheme="minorHAnsi"/>
                    <w:b/>
                    <w:bCs/>
                    <w:szCs w:val="20"/>
                  </w:rPr>
                </w:pPr>
                <w:r w:rsidRPr="00280419">
                  <w:rPr>
                    <w:rFonts w:cstheme="minorHAnsi"/>
                    <w:b/>
                    <w:bCs/>
                    <w:szCs w:val="20"/>
                  </w:rPr>
                  <w:t> </w:t>
                </w:r>
              </w:p>
            </w:tc>
          </w:tr>
          <w:tr w:rsidR="00143462" w14:paraId="5EC1BFE3"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57EFD736" w14:textId="77777777" w:rsidR="00143462" w:rsidRDefault="004602AE">
                <w:pPr>
                  <w:jc w:val="center"/>
                  <w:rPr>
                    <w:rFonts w:cstheme="minorHAnsi"/>
                    <w:b/>
                    <w:bCs/>
                    <w:szCs w:val="20"/>
                  </w:rPr>
                </w:pPr>
                <w:r w:rsidRPr="00280419">
                  <w:rPr>
                    <w:rFonts w:cstheme="minorHAnsi"/>
                    <w:b/>
                    <w:bCs/>
                    <w:szCs w:val="20"/>
                  </w:rPr>
                  <w:t>8</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7201D8B" w14:textId="77777777" w:rsidR="00143462" w:rsidRDefault="004602AE">
                <w:pPr>
                  <w:jc w:val="center"/>
                  <w:rPr>
                    <w:rFonts w:cstheme="minorHAnsi"/>
                    <w:color w:val="000000"/>
                    <w:szCs w:val="20"/>
                  </w:rPr>
                </w:pPr>
                <w:r w:rsidRPr="00280419">
                  <w:rPr>
                    <w:rFonts w:cstheme="minorHAnsi"/>
                    <w:color w:val="000000"/>
                    <w:szCs w:val="20"/>
                  </w:rPr>
                  <w:t>14/3/2000</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61A2FB2" w14:textId="77777777" w:rsidR="00143462" w:rsidRDefault="004602AE">
                <w:pPr>
                  <w:jc w:val="center"/>
                  <w:rPr>
                    <w:rFonts w:cstheme="minorHAnsi"/>
                    <w:color w:val="000000"/>
                    <w:szCs w:val="20"/>
                  </w:rPr>
                </w:pPr>
                <w:r w:rsidRPr="00280419">
                  <w:rPr>
                    <w:rFonts w:cstheme="minorHAnsi"/>
                    <w:color w:val="000000"/>
                    <w:szCs w:val="20"/>
                  </w:rPr>
                  <w:t>15/3/2000</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5A47D1C" w14:textId="77777777" w:rsidR="00143462" w:rsidRDefault="004602AE">
                <w:pPr>
                  <w:jc w:val="center"/>
                  <w:rPr>
                    <w:rFonts w:cstheme="minorHAnsi"/>
                    <w:color w:val="000000"/>
                    <w:szCs w:val="20"/>
                  </w:rPr>
                </w:pPr>
                <w:r w:rsidRPr="00280419">
                  <w:rPr>
                    <w:rFonts w:cstheme="minorHAnsi"/>
                    <w:color w:val="000000"/>
                    <w:szCs w:val="20"/>
                  </w:rPr>
                  <w:t>200003141200120060</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12604C8D" w14:textId="77777777" w:rsidR="00143462" w:rsidRDefault="004602AE">
                <w:pPr>
                  <w:jc w:val="right"/>
                  <w:rPr>
                    <w:rFonts w:cstheme="minorHAnsi"/>
                    <w:color w:val="000000"/>
                    <w:szCs w:val="20"/>
                  </w:rPr>
                </w:pPr>
                <w:r w:rsidRPr="00280419">
                  <w:rPr>
                    <w:rFonts w:cstheme="minorHAnsi"/>
                    <w:color w:val="000000"/>
                    <w:szCs w:val="20"/>
                  </w:rPr>
                  <w:t>3.743.000,00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13658B9A"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39A94646"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2DF9AF2B" w14:textId="77777777" w:rsidR="00143462" w:rsidRDefault="004602AE">
                <w:pPr>
                  <w:jc w:val="center"/>
                  <w:rPr>
                    <w:rFonts w:cstheme="minorHAnsi"/>
                    <w:b/>
                    <w:bCs/>
                    <w:szCs w:val="20"/>
                  </w:rPr>
                </w:pPr>
                <w:r w:rsidRPr="00280419">
                  <w:rPr>
                    <w:rFonts w:cstheme="minorHAnsi"/>
                    <w:b/>
                    <w:bCs/>
                    <w:szCs w:val="20"/>
                  </w:rPr>
                  <w:t> </w:t>
                </w:r>
              </w:p>
            </w:tc>
          </w:tr>
          <w:tr w:rsidR="00143462" w14:paraId="16222267"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49EB5B4E" w14:textId="77777777" w:rsidR="00143462" w:rsidRDefault="004602AE">
                <w:pPr>
                  <w:jc w:val="center"/>
                  <w:rPr>
                    <w:rFonts w:cstheme="minorHAnsi"/>
                    <w:b/>
                    <w:bCs/>
                    <w:szCs w:val="20"/>
                  </w:rPr>
                </w:pPr>
                <w:r w:rsidRPr="00280419">
                  <w:rPr>
                    <w:rFonts w:cstheme="minorHAnsi"/>
                    <w:b/>
                    <w:bCs/>
                    <w:szCs w:val="20"/>
                  </w:rPr>
                  <w:t>9</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51A9221" w14:textId="77777777" w:rsidR="00143462" w:rsidRDefault="004602AE">
                <w:pPr>
                  <w:jc w:val="center"/>
                  <w:rPr>
                    <w:rFonts w:cstheme="minorHAnsi"/>
                    <w:color w:val="000000"/>
                    <w:szCs w:val="20"/>
                  </w:rPr>
                </w:pPr>
                <w:r w:rsidRPr="00280419">
                  <w:rPr>
                    <w:rFonts w:cstheme="minorHAnsi"/>
                    <w:color w:val="000000"/>
                    <w:szCs w:val="20"/>
                  </w:rPr>
                  <w:t>21/3/2000</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764F12D" w14:textId="77777777" w:rsidR="00143462" w:rsidRDefault="004602AE">
                <w:pPr>
                  <w:jc w:val="center"/>
                  <w:rPr>
                    <w:rFonts w:cstheme="minorHAnsi"/>
                    <w:color w:val="000000"/>
                    <w:szCs w:val="20"/>
                  </w:rPr>
                </w:pPr>
                <w:r w:rsidRPr="00280419">
                  <w:rPr>
                    <w:rFonts w:cstheme="minorHAnsi"/>
                    <w:color w:val="000000"/>
                    <w:szCs w:val="20"/>
                  </w:rPr>
                  <w:t>22/3/2000</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685287D" w14:textId="77777777" w:rsidR="00143462" w:rsidRDefault="004602AE">
                <w:pPr>
                  <w:jc w:val="center"/>
                  <w:rPr>
                    <w:rFonts w:cstheme="minorHAnsi"/>
                    <w:color w:val="000000"/>
                    <w:szCs w:val="20"/>
                  </w:rPr>
                </w:pPr>
                <w:r w:rsidRPr="00280419">
                  <w:rPr>
                    <w:rFonts w:cstheme="minorHAnsi"/>
                    <w:color w:val="000000"/>
                    <w:szCs w:val="20"/>
                  </w:rPr>
                  <w:t>200003211200170001</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3D6EEE6B" w14:textId="77777777" w:rsidR="00143462" w:rsidRDefault="004602AE">
                <w:pPr>
                  <w:jc w:val="right"/>
                  <w:rPr>
                    <w:rFonts w:cstheme="minorHAnsi"/>
                    <w:color w:val="000000"/>
                    <w:szCs w:val="20"/>
                  </w:rPr>
                </w:pPr>
                <w:r w:rsidRPr="00280419">
                  <w:rPr>
                    <w:rFonts w:cstheme="minorHAnsi"/>
                    <w:color w:val="000000"/>
                    <w:szCs w:val="20"/>
                  </w:rPr>
                  <w:t>10.000.000,00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63BD62C0"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73823E75"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66A2FF1E" w14:textId="77777777" w:rsidR="00143462" w:rsidRDefault="004602AE">
                <w:pPr>
                  <w:jc w:val="center"/>
                  <w:rPr>
                    <w:rFonts w:cstheme="minorHAnsi"/>
                    <w:b/>
                    <w:bCs/>
                    <w:szCs w:val="20"/>
                  </w:rPr>
                </w:pPr>
                <w:r w:rsidRPr="00280419">
                  <w:rPr>
                    <w:rFonts w:cstheme="minorHAnsi"/>
                    <w:b/>
                    <w:bCs/>
                    <w:szCs w:val="20"/>
                  </w:rPr>
                  <w:t> </w:t>
                </w:r>
              </w:p>
            </w:tc>
          </w:tr>
          <w:tr w:rsidR="00143462" w14:paraId="25159D46"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368E909A" w14:textId="77777777" w:rsidR="00143462" w:rsidRDefault="004602AE">
                <w:pPr>
                  <w:jc w:val="center"/>
                  <w:rPr>
                    <w:rFonts w:cstheme="minorHAnsi"/>
                    <w:b/>
                    <w:bCs/>
                    <w:szCs w:val="20"/>
                  </w:rPr>
                </w:pPr>
                <w:r w:rsidRPr="00280419">
                  <w:rPr>
                    <w:rFonts w:cstheme="minorHAnsi"/>
                    <w:b/>
                    <w:bCs/>
                    <w:szCs w:val="20"/>
                  </w:rPr>
                  <w:t>10</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64E2CDA" w14:textId="77777777" w:rsidR="00143462" w:rsidRDefault="004602AE">
                <w:pPr>
                  <w:jc w:val="center"/>
                  <w:rPr>
                    <w:rFonts w:cstheme="minorHAnsi"/>
                    <w:color w:val="000000"/>
                    <w:szCs w:val="20"/>
                  </w:rPr>
                </w:pPr>
                <w:r w:rsidRPr="00280419">
                  <w:rPr>
                    <w:rFonts w:cstheme="minorHAnsi"/>
                    <w:color w:val="000000"/>
                    <w:szCs w:val="20"/>
                  </w:rPr>
                  <w:t>21/3/2000</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01B76EB" w14:textId="77777777" w:rsidR="00143462" w:rsidRDefault="004602AE">
                <w:pPr>
                  <w:jc w:val="center"/>
                  <w:rPr>
                    <w:rFonts w:cstheme="minorHAnsi"/>
                    <w:color w:val="000000"/>
                    <w:szCs w:val="20"/>
                  </w:rPr>
                </w:pPr>
                <w:r w:rsidRPr="00280419">
                  <w:rPr>
                    <w:rFonts w:cstheme="minorHAnsi"/>
                    <w:color w:val="000000"/>
                    <w:szCs w:val="20"/>
                  </w:rPr>
                  <w:t>22/3/2000</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48ADF966" w14:textId="77777777" w:rsidR="00143462" w:rsidRDefault="004602AE">
                <w:pPr>
                  <w:jc w:val="center"/>
                  <w:rPr>
                    <w:rFonts w:cstheme="minorHAnsi"/>
                    <w:color w:val="000000"/>
                    <w:szCs w:val="20"/>
                  </w:rPr>
                </w:pPr>
                <w:r w:rsidRPr="00280419">
                  <w:rPr>
                    <w:rFonts w:cstheme="minorHAnsi"/>
                    <w:color w:val="000000"/>
                    <w:szCs w:val="20"/>
                  </w:rPr>
                  <w:t>200003211200150075</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5545AAB3" w14:textId="77777777" w:rsidR="00143462" w:rsidRDefault="004602AE">
                <w:pPr>
                  <w:jc w:val="right"/>
                  <w:rPr>
                    <w:rFonts w:cstheme="minorHAnsi"/>
                    <w:color w:val="000000"/>
                    <w:szCs w:val="20"/>
                  </w:rPr>
                </w:pPr>
                <w:r w:rsidRPr="00280419">
                  <w:rPr>
                    <w:rFonts w:cstheme="minorHAnsi"/>
                    <w:color w:val="000000"/>
                    <w:szCs w:val="20"/>
                  </w:rPr>
                  <w:t>4.000.000,00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6CB27D66"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1681B33C"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08C5BDF9" w14:textId="77777777" w:rsidR="00143462" w:rsidRDefault="004602AE">
                <w:pPr>
                  <w:jc w:val="center"/>
                  <w:rPr>
                    <w:rFonts w:cstheme="minorHAnsi"/>
                    <w:b/>
                    <w:bCs/>
                    <w:szCs w:val="20"/>
                  </w:rPr>
                </w:pPr>
                <w:r w:rsidRPr="00280419">
                  <w:rPr>
                    <w:rFonts w:cstheme="minorHAnsi"/>
                    <w:b/>
                    <w:bCs/>
                    <w:szCs w:val="20"/>
                  </w:rPr>
                  <w:t> </w:t>
                </w:r>
              </w:p>
            </w:tc>
          </w:tr>
          <w:tr w:rsidR="00143462" w14:paraId="3A74BE04"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493F5986" w14:textId="77777777" w:rsidR="00143462" w:rsidRDefault="004602AE">
                <w:pPr>
                  <w:jc w:val="center"/>
                  <w:rPr>
                    <w:rFonts w:cstheme="minorHAnsi"/>
                    <w:b/>
                    <w:bCs/>
                    <w:szCs w:val="20"/>
                  </w:rPr>
                </w:pPr>
                <w:r w:rsidRPr="00280419">
                  <w:rPr>
                    <w:rFonts w:cstheme="minorHAnsi"/>
                    <w:b/>
                    <w:bCs/>
                    <w:szCs w:val="20"/>
                  </w:rPr>
                  <w:t>11</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E5A5461" w14:textId="77777777" w:rsidR="00143462" w:rsidRDefault="004602AE">
                <w:pPr>
                  <w:jc w:val="center"/>
                  <w:rPr>
                    <w:rFonts w:cstheme="minorHAnsi"/>
                    <w:color w:val="000000"/>
                    <w:szCs w:val="20"/>
                  </w:rPr>
                </w:pPr>
                <w:r w:rsidRPr="00280419">
                  <w:rPr>
                    <w:rFonts w:cstheme="minorHAnsi"/>
                    <w:color w:val="000000"/>
                    <w:szCs w:val="20"/>
                  </w:rPr>
                  <w:t>21/3/2000</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A63D9E5" w14:textId="77777777" w:rsidR="00143462" w:rsidRDefault="004602AE">
                <w:pPr>
                  <w:jc w:val="center"/>
                  <w:rPr>
                    <w:rFonts w:cstheme="minorHAnsi"/>
                    <w:color w:val="000000"/>
                    <w:szCs w:val="20"/>
                  </w:rPr>
                </w:pPr>
                <w:r w:rsidRPr="00280419">
                  <w:rPr>
                    <w:rFonts w:cstheme="minorHAnsi"/>
                    <w:color w:val="000000"/>
                    <w:szCs w:val="20"/>
                  </w:rPr>
                  <w:t>22/3/2000</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33AAD2B3" w14:textId="77777777" w:rsidR="00143462" w:rsidRDefault="004602AE">
                <w:pPr>
                  <w:jc w:val="center"/>
                  <w:rPr>
                    <w:rFonts w:cstheme="minorHAnsi"/>
                    <w:color w:val="000000"/>
                    <w:szCs w:val="20"/>
                  </w:rPr>
                </w:pPr>
                <w:r w:rsidRPr="00280419">
                  <w:rPr>
                    <w:rFonts w:cstheme="minorHAnsi"/>
                    <w:color w:val="000000"/>
                    <w:szCs w:val="20"/>
                  </w:rPr>
                  <w:t>200003211200130046</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3B61F2D2" w14:textId="77777777" w:rsidR="00143462" w:rsidRDefault="004602AE">
                <w:pPr>
                  <w:jc w:val="right"/>
                  <w:rPr>
                    <w:rFonts w:cstheme="minorHAnsi"/>
                    <w:color w:val="000000"/>
                    <w:szCs w:val="20"/>
                  </w:rPr>
                </w:pPr>
                <w:r w:rsidRPr="00280419">
                  <w:rPr>
                    <w:rFonts w:cstheme="minorHAnsi"/>
                    <w:color w:val="000000"/>
                    <w:szCs w:val="20"/>
                  </w:rPr>
                  <w:t>3.000.000,00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37AD3B4E"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BC8F116"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36D592FD" w14:textId="77777777" w:rsidR="00143462" w:rsidRDefault="004602AE">
                <w:pPr>
                  <w:jc w:val="center"/>
                  <w:rPr>
                    <w:rFonts w:cstheme="minorHAnsi"/>
                    <w:b/>
                    <w:bCs/>
                    <w:szCs w:val="20"/>
                  </w:rPr>
                </w:pPr>
                <w:r w:rsidRPr="00280419">
                  <w:rPr>
                    <w:rFonts w:cstheme="minorHAnsi"/>
                    <w:b/>
                    <w:bCs/>
                    <w:szCs w:val="20"/>
                  </w:rPr>
                  <w:t> </w:t>
                </w:r>
              </w:p>
            </w:tc>
          </w:tr>
          <w:tr w:rsidR="00143462" w14:paraId="54E52CA4"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2BAA6B95" w14:textId="77777777" w:rsidR="00143462" w:rsidRDefault="004602AE">
                <w:pPr>
                  <w:jc w:val="center"/>
                  <w:rPr>
                    <w:rFonts w:cstheme="minorHAnsi"/>
                    <w:b/>
                    <w:bCs/>
                    <w:szCs w:val="20"/>
                  </w:rPr>
                </w:pPr>
                <w:r w:rsidRPr="00280419">
                  <w:rPr>
                    <w:rFonts w:cstheme="minorHAnsi"/>
                    <w:b/>
                    <w:bCs/>
                    <w:szCs w:val="20"/>
                  </w:rPr>
                  <w:t>12</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3EDFB96" w14:textId="77777777" w:rsidR="00143462" w:rsidRDefault="004602AE">
                <w:pPr>
                  <w:jc w:val="center"/>
                  <w:rPr>
                    <w:rFonts w:cstheme="minorHAnsi"/>
                    <w:color w:val="000000"/>
                    <w:szCs w:val="20"/>
                  </w:rPr>
                </w:pPr>
                <w:r w:rsidRPr="00280419">
                  <w:rPr>
                    <w:rFonts w:cstheme="minorHAnsi"/>
                    <w:color w:val="000000"/>
                    <w:szCs w:val="20"/>
                  </w:rPr>
                  <w:t>21/3/2000</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BD975C6" w14:textId="77777777" w:rsidR="00143462" w:rsidRDefault="004602AE">
                <w:pPr>
                  <w:jc w:val="center"/>
                  <w:rPr>
                    <w:rFonts w:cstheme="minorHAnsi"/>
                    <w:color w:val="000000"/>
                    <w:szCs w:val="20"/>
                  </w:rPr>
                </w:pPr>
                <w:r w:rsidRPr="00280419">
                  <w:rPr>
                    <w:rFonts w:cstheme="minorHAnsi"/>
                    <w:color w:val="000000"/>
                    <w:szCs w:val="20"/>
                  </w:rPr>
                  <w:t>22/3/2000</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087DCF7" w14:textId="77777777" w:rsidR="00143462" w:rsidRDefault="004602AE">
                <w:pPr>
                  <w:jc w:val="center"/>
                  <w:rPr>
                    <w:rFonts w:cstheme="minorHAnsi"/>
                    <w:color w:val="000000"/>
                    <w:szCs w:val="20"/>
                  </w:rPr>
                </w:pPr>
                <w:r w:rsidRPr="00280419">
                  <w:rPr>
                    <w:rFonts w:cstheme="minorHAnsi"/>
                    <w:color w:val="000000"/>
                    <w:szCs w:val="20"/>
                  </w:rPr>
                  <w:t>200003211200130026</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77348D66" w14:textId="77777777" w:rsidR="00143462" w:rsidRDefault="004602AE">
                <w:pPr>
                  <w:jc w:val="right"/>
                  <w:rPr>
                    <w:rFonts w:cstheme="minorHAnsi"/>
                    <w:color w:val="000000"/>
                    <w:szCs w:val="20"/>
                  </w:rPr>
                </w:pPr>
                <w:r w:rsidRPr="00280419">
                  <w:rPr>
                    <w:rFonts w:cstheme="minorHAnsi"/>
                    <w:color w:val="000000"/>
                    <w:szCs w:val="20"/>
                  </w:rPr>
                  <w:t>2.000.000,00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36217F90"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3E277FEB"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0C633497" w14:textId="77777777" w:rsidR="00143462" w:rsidRDefault="004602AE">
                <w:pPr>
                  <w:jc w:val="center"/>
                  <w:rPr>
                    <w:rFonts w:cstheme="minorHAnsi"/>
                    <w:b/>
                    <w:bCs/>
                    <w:szCs w:val="20"/>
                  </w:rPr>
                </w:pPr>
                <w:r w:rsidRPr="00280419">
                  <w:rPr>
                    <w:rFonts w:cstheme="minorHAnsi"/>
                    <w:b/>
                    <w:bCs/>
                    <w:szCs w:val="20"/>
                  </w:rPr>
                  <w:t> </w:t>
                </w:r>
              </w:p>
            </w:tc>
          </w:tr>
          <w:tr w:rsidR="00143462" w14:paraId="519547F3"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76EE7AB9" w14:textId="77777777" w:rsidR="00143462" w:rsidRDefault="004602AE">
                <w:pPr>
                  <w:jc w:val="center"/>
                  <w:rPr>
                    <w:rFonts w:cstheme="minorHAnsi"/>
                    <w:b/>
                    <w:bCs/>
                    <w:szCs w:val="20"/>
                  </w:rPr>
                </w:pPr>
                <w:r w:rsidRPr="00280419">
                  <w:rPr>
                    <w:rFonts w:cstheme="minorHAnsi"/>
                    <w:b/>
                    <w:bCs/>
                    <w:szCs w:val="20"/>
                  </w:rPr>
                  <w:t>13</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5E701AB" w14:textId="77777777" w:rsidR="00143462" w:rsidRDefault="004602AE">
                <w:pPr>
                  <w:jc w:val="center"/>
                  <w:rPr>
                    <w:rFonts w:cstheme="minorHAnsi"/>
                    <w:color w:val="000000"/>
                    <w:szCs w:val="20"/>
                  </w:rPr>
                </w:pPr>
                <w:r w:rsidRPr="00280419">
                  <w:rPr>
                    <w:rFonts w:cstheme="minorHAnsi"/>
                    <w:color w:val="000000"/>
                    <w:szCs w:val="20"/>
                  </w:rPr>
                  <w:t>21/3/2000</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A37DDB3" w14:textId="77777777" w:rsidR="00143462" w:rsidRDefault="004602AE">
                <w:pPr>
                  <w:jc w:val="center"/>
                  <w:rPr>
                    <w:rFonts w:cstheme="minorHAnsi"/>
                    <w:color w:val="000000"/>
                    <w:szCs w:val="20"/>
                  </w:rPr>
                </w:pPr>
                <w:r w:rsidRPr="00280419">
                  <w:rPr>
                    <w:rFonts w:cstheme="minorHAnsi"/>
                    <w:color w:val="000000"/>
                    <w:szCs w:val="20"/>
                  </w:rPr>
                  <w:t>22/3/2000</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4C412166" w14:textId="77777777" w:rsidR="00143462" w:rsidRDefault="004602AE">
                <w:pPr>
                  <w:jc w:val="center"/>
                  <w:rPr>
                    <w:rFonts w:cstheme="minorHAnsi"/>
                    <w:color w:val="000000"/>
                    <w:szCs w:val="20"/>
                  </w:rPr>
                </w:pPr>
                <w:r w:rsidRPr="00280419">
                  <w:rPr>
                    <w:rFonts w:cstheme="minorHAnsi"/>
                    <w:color w:val="000000"/>
                    <w:szCs w:val="20"/>
                  </w:rPr>
                  <w:t>200003211200130025</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79AB2C2E" w14:textId="77777777" w:rsidR="00143462" w:rsidRDefault="004602AE">
                <w:pPr>
                  <w:jc w:val="right"/>
                  <w:rPr>
                    <w:rFonts w:cstheme="minorHAnsi"/>
                    <w:color w:val="000000"/>
                    <w:szCs w:val="20"/>
                  </w:rPr>
                </w:pPr>
                <w:r w:rsidRPr="00280419">
                  <w:rPr>
                    <w:rFonts w:cstheme="minorHAnsi"/>
                    <w:color w:val="000000"/>
                    <w:szCs w:val="20"/>
                  </w:rPr>
                  <w:t>4.000.000,00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36CAD0A8"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1DB37EE5"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0A17E412" w14:textId="77777777" w:rsidR="00143462" w:rsidRDefault="004602AE">
                <w:pPr>
                  <w:jc w:val="center"/>
                  <w:rPr>
                    <w:rFonts w:cstheme="minorHAnsi"/>
                    <w:b/>
                    <w:bCs/>
                    <w:szCs w:val="20"/>
                  </w:rPr>
                </w:pPr>
                <w:r w:rsidRPr="00280419">
                  <w:rPr>
                    <w:rFonts w:cstheme="minorHAnsi"/>
                    <w:b/>
                    <w:bCs/>
                    <w:szCs w:val="20"/>
                  </w:rPr>
                  <w:t> </w:t>
                </w:r>
              </w:p>
            </w:tc>
          </w:tr>
          <w:tr w:rsidR="00143462" w14:paraId="114C990F"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66F62511" w14:textId="77777777" w:rsidR="00143462" w:rsidRDefault="004602AE">
                <w:pPr>
                  <w:jc w:val="center"/>
                  <w:rPr>
                    <w:rFonts w:cstheme="minorHAnsi"/>
                    <w:b/>
                    <w:bCs/>
                    <w:szCs w:val="20"/>
                  </w:rPr>
                </w:pPr>
                <w:r w:rsidRPr="00280419">
                  <w:rPr>
                    <w:rFonts w:cstheme="minorHAnsi"/>
                    <w:b/>
                    <w:bCs/>
                    <w:szCs w:val="20"/>
                  </w:rPr>
                  <w:t>14</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BF8FDAE" w14:textId="77777777" w:rsidR="00143462" w:rsidRDefault="004602AE">
                <w:pPr>
                  <w:jc w:val="center"/>
                  <w:rPr>
                    <w:rFonts w:cstheme="minorHAnsi"/>
                    <w:color w:val="000000"/>
                    <w:szCs w:val="20"/>
                  </w:rPr>
                </w:pPr>
                <w:r w:rsidRPr="00280419">
                  <w:rPr>
                    <w:rFonts w:cstheme="minorHAnsi"/>
                    <w:color w:val="000000"/>
                    <w:szCs w:val="20"/>
                  </w:rPr>
                  <w:t>5/4/2000</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A28C364" w14:textId="77777777" w:rsidR="00143462" w:rsidRDefault="004602AE">
                <w:pPr>
                  <w:jc w:val="center"/>
                  <w:rPr>
                    <w:rFonts w:cstheme="minorHAnsi"/>
                    <w:color w:val="000000"/>
                    <w:szCs w:val="20"/>
                  </w:rPr>
                </w:pPr>
                <w:r w:rsidRPr="00280419">
                  <w:rPr>
                    <w:rFonts w:cstheme="minorHAnsi"/>
                    <w:color w:val="000000"/>
                    <w:szCs w:val="20"/>
                  </w:rPr>
                  <w:t>6/4/2000</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38DCC299" w14:textId="77777777" w:rsidR="00143462" w:rsidRDefault="004602AE">
                <w:pPr>
                  <w:jc w:val="center"/>
                  <w:rPr>
                    <w:rFonts w:cstheme="minorHAnsi"/>
                    <w:color w:val="000000"/>
                    <w:szCs w:val="20"/>
                  </w:rPr>
                </w:pPr>
                <w:r w:rsidRPr="00280419">
                  <w:rPr>
                    <w:rFonts w:cstheme="minorHAnsi"/>
                    <w:color w:val="000000"/>
                    <w:szCs w:val="20"/>
                  </w:rPr>
                  <w:t>200004051280120026</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822374F" w14:textId="77777777" w:rsidR="00143462" w:rsidRDefault="004602AE">
                <w:pPr>
                  <w:jc w:val="right"/>
                  <w:rPr>
                    <w:rFonts w:cstheme="minorHAnsi"/>
                    <w:color w:val="000000"/>
                    <w:szCs w:val="20"/>
                  </w:rPr>
                </w:pPr>
                <w:r w:rsidRPr="00280419">
                  <w:rPr>
                    <w:rFonts w:cstheme="minorHAnsi"/>
                    <w:color w:val="000000"/>
                    <w:szCs w:val="20"/>
                  </w:rPr>
                  <w:t>2.000.000,00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23B08F5E"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4778CF6E"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00BA9757" w14:textId="77777777" w:rsidR="00143462" w:rsidRDefault="004602AE">
                <w:pPr>
                  <w:jc w:val="center"/>
                  <w:rPr>
                    <w:rFonts w:cstheme="minorHAnsi"/>
                    <w:b/>
                    <w:bCs/>
                    <w:szCs w:val="20"/>
                  </w:rPr>
                </w:pPr>
                <w:r w:rsidRPr="00280419">
                  <w:rPr>
                    <w:rFonts w:cstheme="minorHAnsi"/>
                    <w:b/>
                    <w:bCs/>
                    <w:szCs w:val="20"/>
                  </w:rPr>
                  <w:t> </w:t>
                </w:r>
              </w:p>
            </w:tc>
          </w:tr>
          <w:tr w:rsidR="00143462" w14:paraId="36FD40BB" w14:textId="77777777" w:rsidTr="00280419">
            <w:trPr>
              <w:gridBefore w:val="1"/>
              <w:wBefore w:w="217" w:type="dxa"/>
              <w:trHeight w:val="300"/>
            </w:trPr>
            <w:tc>
              <w:tcPr>
                <w:tcW w:w="5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hideMark/>
              </w:tcPr>
              <w:p w14:paraId="42988D9F" w14:textId="77777777" w:rsidR="00143462" w:rsidRDefault="004602AE">
                <w:pPr>
                  <w:jc w:val="center"/>
                  <w:rPr>
                    <w:rFonts w:cstheme="minorHAnsi"/>
                    <w:b/>
                    <w:bCs/>
                    <w:szCs w:val="20"/>
                  </w:rPr>
                </w:pPr>
                <w:r w:rsidRPr="00280419">
                  <w:rPr>
                    <w:rFonts w:cstheme="minorHAnsi"/>
                    <w:b/>
                    <w:bCs/>
                    <w:szCs w:val="20"/>
                  </w:rPr>
                  <w:t>15</w:t>
                </w:r>
              </w:p>
            </w:tc>
            <w:tc>
              <w:tcPr>
                <w:tcW w:w="1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17DE271" w14:textId="77777777" w:rsidR="00143462" w:rsidRDefault="004602AE">
                <w:pPr>
                  <w:jc w:val="center"/>
                  <w:rPr>
                    <w:rFonts w:cstheme="minorHAnsi"/>
                    <w:color w:val="000000"/>
                    <w:szCs w:val="20"/>
                  </w:rPr>
                </w:pPr>
                <w:r w:rsidRPr="00280419">
                  <w:rPr>
                    <w:rFonts w:cstheme="minorHAnsi"/>
                    <w:color w:val="000000"/>
                    <w:szCs w:val="20"/>
                  </w:rPr>
                  <w:t>11/5/2000</w:t>
                </w:r>
              </w:p>
            </w:tc>
            <w:tc>
              <w:tcPr>
                <w:tcW w:w="1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64EAC3" w14:textId="77777777" w:rsidR="00143462" w:rsidRDefault="004602AE">
                <w:pPr>
                  <w:jc w:val="center"/>
                  <w:rPr>
                    <w:rFonts w:cstheme="minorHAnsi"/>
                    <w:color w:val="000000"/>
                    <w:szCs w:val="20"/>
                  </w:rPr>
                </w:pPr>
                <w:r w:rsidRPr="00280419">
                  <w:rPr>
                    <w:rFonts w:cstheme="minorHAnsi"/>
                    <w:color w:val="000000"/>
                    <w:szCs w:val="20"/>
                  </w:rPr>
                  <w:t>12/5/2000</w:t>
                </w:r>
              </w:p>
            </w:tc>
            <w:tc>
              <w:tcPr>
                <w:tcW w:w="1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B8EE8ED" w14:textId="77777777" w:rsidR="00143462" w:rsidRDefault="004602AE">
                <w:pPr>
                  <w:jc w:val="center"/>
                  <w:rPr>
                    <w:rFonts w:cstheme="minorHAnsi"/>
                    <w:color w:val="000000"/>
                    <w:szCs w:val="20"/>
                  </w:rPr>
                </w:pPr>
                <w:r w:rsidRPr="00280419">
                  <w:rPr>
                    <w:rFonts w:cstheme="minorHAnsi"/>
                    <w:color w:val="000000"/>
                    <w:szCs w:val="20"/>
                  </w:rPr>
                  <w:t>200005111370140117</w:t>
                </w:r>
              </w:p>
            </w:tc>
            <w:tc>
              <w:tcPr>
                <w:tcW w:w="13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48A746A" w14:textId="77777777" w:rsidR="00143462" w:rsidRDefault="004602AE">
                <w:pPr>
                  <w:jc w:val="right"/>
                  <w:rPr>
                    <w:rFonts w:cstheme="minorHAnsi"/>
                    <w:color w:val="000000"/>
                    <w:szCs w:val="20"/>
                  </w:rPr>
                </w:pPr>
                <w:r w:rsidRPr="00280419">
                  <w:rPr>
                    <w:rFonts w:cstheme="minorHAnsi"/>
                    <w:color w:val="000000"/>
                    <w:szCs w:val="20"/>
                  </w:rPr>
                  <w:t>1.000.000,00</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4EA0AF58" w14:textId="77777777" w:rsidR="00143462" w:rsidRDefault="004602AE">
                <w:pPr>
                  <w:jc w:val="right"/>
                  <w:rPr>
                    <w:rFonts w:cstheme="minorHAnsi"/>
                    <w:color w:val="000000"/>
                    <w:szCs w:val="20"/>
                  </w:rPr>
                </w:pPr>
                <w:r w:rsidRPr="00280419">
                  <w:rPr>
                    <w:rFonts w:cstheme="minorHAnsi"/>
                    <w:color w:val="000000"/>
                    <w:szCs w:val="20"/>
                  </w:rPr>
                  <w:t> </w:t>
                </w:r>
              </w:p>
            </w:tc>
            <w:tc>
              <w:tcPr>
                <w:tcW w:w="1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hideMark/>
              </w:tcPr>
              <w:p w14:paraId="05739C96" w14:textId="77777777" w:rsidR="00143462" w:rsidRDefault="004602AE">
                <w:pPr>
                  <w:jc w:val="right"/>
                  <w:rPr>
                    <w:rFonts w:cstheme="minorHAnsi"/>
                    <w:color w:val="000000"/>
                    <w:szCs w:val="20"/>
                  </w:rPr>
                </w:pPr>
                <w:r w:rsidRPr="00280419">
                  <w:rPr>
                    <w:rFonts w:cstheme="minorHAnsi"/>
                    <w:color w:val="000000"/>
                    <w:szCs w:val="20"/>
                  </w:rPr>
                  <w:t> </w:t>
                </w:r>
              </w:p>
            </w:tc>
            <w:tc>
              <w:tcPr>
                <w:tcW w:w="6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noWrap/>
                <w:tcMar>
                  <w:left w:w="28" w:type="dxa"/>
                  <w:right w:w="28" w:type="dxa"/>
                </w:tcMar>
                <w:vAlign w:val="center"/>
                <w:hideMark/>
              </w:tcPr>
              <w:p w14:paraId="3F4AE342" w14:textId="77777777" w:rsidR="00143462" w:rsidRDefault="004602AE">
                <w:pPr>
                  <w:jc w:val="center"/>
                  <w:rPr>
                    <w:rFonts w:cstheme="minorHAnsi"/>
                    <w:b/>
                    <w:bCs/>
                    <w:szCs w:val="20"/>
                  </w:rPr>
                </w:pPr>
                <w:r w:rsidRPr="00280419">
                  <w:rPr>
                    <w:rFonts w:cstheme="minorHAnsi"/>
                    <w:b/>
                    <w:bCs/>
                    <w:szCs w:val="20"/>
                  </w:rPr>
                  <w:t> </w:t>
                </w:r>
              </w:p>
            </w:tc>
          </w:tr>
          <w:tr w:rsidR="00143462" w14:paraId="57C27939" w14:textId="77777777" w:rsidTr="00280419">
            <w:trPr>
              <w:gridBefore w:val="1"/>
              <w:wBefore w:w="217" w:type="dxa"/>
              <w:trHeight w:val="315"/>
            </w:trPr>
            <w:tc>
              <w:tcPr>
                <w:tcW w:w="528" w:type="dxa"/>
                <w:tcBorders>
                  <w:top w:val="single" w:sz="4" w:space="0" w:color="808080" w:themeColor="background1" w:themeShade="80"/>
                  <w:left w:val="single" w:sz="4" w:space="0" w:color="auto"/>
                  <w:bottom w:val="single" w:sz="4" w:space="0" w:color="auto"/>
                  <w:right w:val="single" w:sz="4" w:space="0" w:color="808080" w:themeColor="background1" w:themeShade="80"/>
                </w:tcBorders>
                <w:noWrap/>
                <w:vAlign w:val="center"/>
                <w:hideMark/>
              </w:tcPr>
              <w:p w14:paraId="2CA91309" w14:textId="77777777" w:rsidR="00143462" w:rsidRDefault="004602AE">
                <w:pPr>
                  <w:jc w:val="center"/>
                  <w:rPr>
                    <w:rFonts w:cstheme="minorHAnsi"/>
                    <w:b/>
                    <w:bCs/>
                    <w:szCs w:val="20"/>
                  </w:rPr>
                </w:pPr>
                <w:r w:rsidRPr="00280419">
                  <w:rPr>
                    <w:rFonts w:cstheme="minorHAnsi"/>
                    <w:b/>
                    <w:bCs/>
                    <w:szCs w:val="20"/>
                  </w:rPr>
                  <w:t>16</w:t>
                </w:r>
              </w:p>
            </w:tc>
            <w:tc>
              <w:tcPr>
                <w:tcW w:w="124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hideMark/>
              </w:tcPr>
              <w:p w14:paraId="6D4C1696" w14:textId="77777777" w:rsidR="00143462" w:rsidRDefault="004602AE">
                <w:pPr>
                  <w:jc w:val="center"/>
                  <w:rPr>
                    <w:rFonts w:cstheme="minorHAnsi"/>
                    <w:color w:val="000000"/>
                    <w:szCs w:val="20"/>
                  </w:rPr>
                </w:pPr>
                <w:r w:rsidRPr="00280419">
                  <w:rPr>
                    <w:rFonts w:cstheme="minorHAnsi"/>
                    <w:color w:val="000000"/>
                    <w:szCs w:val="20"/>
                  </w:rPr>
                  <w:t>19/5/2000</w:t>
                </w:r>
              </w:p>
            </w:tc>
            <w:tc>
              <w:tcPr>
                <w:tcW w:w="1404"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hideMark/>
              </w:tcPr>
              <w:p w14:paraId="1B0B5BED" w14:textId="77777777" w:rsidR="00143462" w:rsidRDefault="004602AE">
                <w:pPr>
                  <w:jc w:val="center"/>
                  <w:rPr>
                    <w:rFonts w:cstheme="minorHAnsi"/>
                    <w:color w:val="000000"/>
                    <w:szCs w:val="20"/>
                  </w:rPr>
                </w:pPr>
                <w:r w:rsidRPr="00280419">
                  <w:rPr>
                    <w:rFonts w:cstheme="minorHAnsi"/>
                    <w:color w:val="000000"/>
                    <w:szCs w:val="20"/>
                  </w:rPr>
                  <w:t>22/5/2000</w:t>
                </w:r>
              </w:p>
            </w:tc>
            <w:tc>
              <w:tcPr>
                <w:tcW w:w="198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hideMark/>
              </w:tcPr>
              <w:p w14:paraId="1DD24813" w14:textId="77777777" w:rsidR="00143462" w:rsidRDefault="004602AE">
                <w:pPr>
                  <w:jc w:val="center"/>
                  <w:rPr>
                    <w:rFonts w:cstheme="minorHAnsi"/>
                    <w:color w:val="000000"/>
                    <w:szCs w:val="20"/>
                  </w:rPr>
                </w:pPr>
                <w:r w:rsidRPr="00280419">
                  <w:rPr>
                    <w:rFonts w:cstheme="minorHAnsi"/>
                    <w:color w:val="000000"/>
                    <w:szCs w:val="20"/>
                  </w:rPr>
                  <w:t>200005191200170044</w:t>
                </w:r>
              </w:p>
            </w:tc>
            <w:tc>
              <w:tcPr>
                <w:tcW w:w="1350"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hideMark/>
              </w:tcPr>
              <w:p w14:paraId="2723C47D" w14:textId="77777777" w:rsidR="00143462" w:rsidRDefault="004602AE">
                <w:pPr>
                  <w:jc w:val="right"/>
                  <w:rPr>
                    <w:rFonts w:cstheme="minorHAnsi"/>
                    <w:color w:val="000000"/>
                    <w:szCs w:val="20"/>
                  </w:rPr>
                </w:pPr>
                <w:r w:rsidRPr="00280419">
                  <w:rPr>
                    <w:rFonts w:cstheme="minorHAnsi"/>
                    <w:color w:val="000000"/>
                    <w:szCs w:val="20"/>
                  </w:rPr>
                  <w:t>5.000.000,00</w:t>
                </w:r>
              </w:p>
            </w:tc>
            <w:tc>
              <w:tcPr>
                <w:tcW w:w="135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hideMark/>
              </w:tcPr>
              <w:p w14:paraId="2235C31B" w14:textId="77777777" w:rsidR="00143462" w:rsidRDefault="004602AE">
                <w:pPr>
                  <w:jc w:val="right"/>
                  <w:rPr>
                    <w:rFonts w:cstheme="minorHAnsi"/>
                    <w:color w:val="000000"/>
                    <w:szCs w:val="20"/>
                  </w:rPr>
                </w:pPr>
                <w:r w:rsidRPr="00280419">
                  <w:rPr>
                    <w:rFonts w:cstheme="minorHAnsi"/>
                    <w:color w:val="000000"/>
                    <w:szCs w:val="20"/>
                  </w:rPr>
                  <w:t>36.743.000,00</w:t>
                </w:r>
              </w:p>
            </w:tc>
            <w:tc>
              <w:tcPr>
                <w:tcW w:w="110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hideMark/>
              </w:tcPr>
              <w:p w14:paraId="038AB888" w14:textId="77777777" w:rsidR="00143462" w:rsidRDefault="004602AE">
                <w:pPr>
                  <w:jc w:val="right"/>
                  <w:rPr>
                    <w:rFonts w:cstheme="minorHAnsi"/>
                    <w:color w:val="000000"/>
                    <w:szCs w:val="20"/>
                  </w:rPr>
                </w:pPr>
                <w:r w:rsidRPr="00280419">
                  <w:rPr>
                    <w:rFonts w:cstheme="minorHAnsi"/>
                    <w:color w:val="000000"/>
                    <w:szCs w:val="20"/>
                  </w:rPr>
                  <w:t>107.829,79</w:t>
                </w:r>
              </w:p>
            </w:tc>
            <w:tc>
              <w:tcPr>
                <w:tcW w:w="609" w:type="dxa"/>
                <w:tcBorders>
                  <w:top w:val="single" w:sz="4" w:space="0" w:color="808080" w:themeColor="background1" w:themeShade="80"/>
                  <w:left w:val="single" w:sz="4" w:space="0" w:color="808080" w:themeColor="background1" w:themeShade="80"/>
                  <w:bottom w:val="single" w:sz="4" w:space="0" w:color="auto"/>
                  <w:right w:val="single" w:sz="4" w:space="0" w:color="auto"/>
                </w:tcBorders>
                <w:noWrap/>
                <w:tcMar>
                  <w:left w:w="28" w:type="dxa"/>
                  <w:right w:w="28" w:type="dxa"/>
                </w:tcMar>
                <w:vAlign w:val="center"/>
                <w:hideMark/>
              </w:tcPr>
              <w:p w14:paraId="7BD5E516" w14:textId="77777777" w:rsidR="00143462" w:rsidRDefault="004602AE">
                <w:pPr>
                  <w:jc w:val="center"/>
                  <w:rPr>
                    <w:rFonts w:cstheme="minorHAnsi"/>
                    <w:b/>
                    <w:bCs/>
                    <w:szCs w:val="20"/>
                  </w:rPr>
                </w:pPr>
                <w:r w:rsidRPr="00280419">
                  <w:rPr>
                    <w:rFonts w:cstheme="minorHAnsi"/>
                    <w:b/>
                    <w:bCs/>
                    <w:szCs w:val="20"/>
                  </w:rPr>
                  <w:t>2000</w:t>
                </w:r>
              </w:p>
            </w:tc>
          </w:tr>
          <w:tr w:rsidR="00143462" w14:paraId="2F499C7D" w14:textId="77777777" w:rsidTr="00280419">
            <w:trPr>
              <w:gridBefore w:val="1"/>
              <w:wBefore w:w="217" w:type="dxa"/>
              <w:trHeight w:val="315"/>
            </w:trPr>
            <w:tc>
              <w:tcPr>
                <w:tcW w:w="528" w:type="dxa"/>
                <w:tcBorders>
                  <w:top w:val="single" w:sz="4" w:space="0" w:color="auto"/>
                  <w:left w:val="nil"/>
                  <w:bottom w:val="nil"/>
                  <w:right w:val="nil"/>
                </w:tcBorders>
                <w:noWrap/>
                <w:vAlign w:val="center"/>
                <w:hideMark/>
              </w:tcPr>
              <w:p w14:paraId="5AB15FD7" w14:textId="77777777" w:rsidR="00143462" w:rsidRDefault="00143462">
                <w:pPr>
                  <w:jc w:val="center"/>
                  <w:rPr>
                    <w:rFonts w:cstheme="minorHAnsi"/>
                    <w:b/>
                    <w:bCs/>
                    <w:szCs w:val="20"/>
                  </w:rPr>
                </w:pPr>
              </w:p>
            </w:tc>
            <w:tc>
              <w:tcPr>
                <w:tcW w:w="1401" w:type="dxa"/>
                <w:gridSpan w:val="2"/>
                <w:tcBorders>
                  <w:top w:val="single" w:sz="4" w:space="0" w:color="auto"/>
                  <w:left w:val="nil"/>
                  <w:bottom w:val="nil"/>
                  <w:right w:val="nil"/>
                </w:tcBorders>
                <w:noWrap/>
                <w:vAlign w:val="center"/>
                <w:hideMark/>
              </w:tcPr>
              <w:p w14:paraId="61B696AB" w14:textId="77777777" w:rsidR="00143462" w:rsidRDefault="00143462">
                <w:pPr>
                  <w:jc w:val="center"/>
                  <w:rPr>
                    <w:rFonts w:cstheme="minorHAnsi"/>
                    <w:szCs w:val="20"/>
                  </w:rPr>
                </w:pPr>
              </w:p>
            </w:tc>
            <w:tc>
              <w:tcPr>
                <w:tcW w:w="1243" w:type="dxa"/>
                <w:tcBorders>
                  <w:top w:val="single" w:sz="4" w:space="0" w:color="auto"/>
                  <w:left w:val="nil"/>
                  <w:bottom w:val="nil"/>
                  <w:right w:val="nil"/>
                </w:tcBorders>
                <w:noWrap/>
                <w:vAlign w:val="center"/>
                <w:hideMark/>
              </w:tcPr>
              <w:p w14:paraId="34BEF69D" w14:textId="77777777" w:rsidR="00143462" w:rsidRDefault="00143462">
                <w:pPr>
                  <w:jc w:val="center"/>
                  <w:rPr>
                    <w:rFonts w:cstheme="minorHAnsi"/>
                    <w:szCs w:val="20"/>
                  </w:rPr>
                </w:pPr>
              </w:p>
            </w:tc>
            <w:tc>
              <w:tcPr>
                <w:tcW w:w="1981" w:type="dxa"/>
                <w:tcBorders>
                  <w:top w:val="single" w:sz="4" w:space="0" w:color="auto"/>
                  <w:left w:val="single" w:sz="8" w:space="0" w:color="auto"/>
                  <w:bottom w:val="single" w:sz="8" w:space="0" w:color="auto"/>
                  <w:right w:val="single" w:sz="8" w:space="0" w:color="auto"/>
                </w:tcBorders>
                <w:noWrap/>
                <w:vAlign w:val="center"/>
                <w:hideMark/>
              </w:tcPr>
              <w:p w14:paraId="1D07AC5F" w14:textId="77777777" w:rsidR="00143462" w:rsidRDefault="004602AE">
                <w:pPr>
                  <w:jc w:val="center"/>
                  <w:rPr>
                    <w:rFonts w:cstheme="minorHAnsi"/>
                    <w:b/>
                    <w:bCs/>
                    <w:szCs w:val="20"/>
                  </w:rPr>
                </w:pPr>
                <w:r w:rsidRPr="00280419">
                  <w:rPr>
                    <w:rFonts w:cstheme="minorHAnsi"/>
                    <w:b/>
                    <w:bCs/>
                    <w:szCs w:val="20"/>
                  </w:rPr>
                  <w:t>ΣΥΝΟΛΟ ΣΕ ΔΡΧ</w:t>
                </w:r>
              </w:p>
            </w:tc>
            <w:tc>
              <w:tcPr>
                <w:tcW w:w="1350" w:type="dxa"/>
                <w:gridSpan w:val="2"/>
                <w:tcBorders>
                  <w:top w:val="single" w:sz="4" w:space="0" w:color="auto"/>
                  <w:left w:val="nil"/>
                  <w:bottom w:val="single" w:sz="8" w:space="0" w:color="auto"/>
                  <w:right w:val="single" w:sz="8" w:space="0" w:color="auto"/>
                </w:tcBorders>
                <w:noWrap/>
                <w:tcMar>
                  <w:left w:w="28" w:type="dxa"/>
                  <w:right w:w="28" w:type="dxa"/>
                </w:tcMar>
                <w:vAlign w:val="center"/>
                <w:hideMark/>
              </w:tcPr>
              <w:p w14:paraId="4A6C68FD" w14:textId="77777777" w:rsidR="00143462" w:rsidRDefault="004602AE">
                <w:pPr>
                  <w:jc w:val="right"/>
                  <w:rPr>
                    <w:rFonts w:cstheme="minorHAnsi"/>
                    <w:b/>
                    <w:bCs/>
                    <w:szCs w:val="20"/>
                  </w:rPr>
                </w:pPr>
                <w:r w:rsidRPr="00280419">
                  <w:rPr>
                    <w:rFonts w:cstheme="minorHAnsi"/>
                    <w:b/>
                    <w:bCs/>
                    <w:szCs w:val="20"/>
                  </w:rPr>
                  <w:t>39.701.225,00</w:t>
                </w:r>
              </w:p>
            </w:tc>
            <w:tc>
              <w:tcPr>
                <w:tcW w:w="1350" w:type="dxa"/>
                <w:tcBorders>
                  <w:top w:val="single" w:sz="4" w:space="0" w:color="auto"/>
                  <w:left w:val="nil"/>
                  <w:bottom w:val="single" w:sz="8" w:space="0" w:color="auto"/>
                  <w:right w:val="single" w:sz="8" w:space="0" w:color="auto"/>
                </w:tcBorders>
                <w:noWrap/>
                <w:tcMar>
                  <w:left w:w="28" w:type="dxa"/>
                  <w:right w:w="28" w:type="dxa"/>
                </w:tcMar>
                <w:vAlign w:val="center"/>
                <w:hideMark/>
              </w:tcPr>
              <w:p w14:paraId="3C049FC1" w14:textId="77777777" w:rsidR="00143462" w:rsidRDefault="004602AE">
                <w:pPr>
                  <w:jc w:val="right"/>
                  <w:rPr>
                    <w:rFonts w:cstheme="minorHAnsi"/>
                    <w:b/>
                    <w:bCs/>
                    <w:szCs w:val="20"/>
                  </w:rPr>
                </w:pPr>
                <w:r w:rsidRPr="00280419">
                  <w:rPr>
                    <w:rFonts w:cstheme="minorHAnsi"/>
                    <w:b/>
                    <w:bCs/>
                    <w:szCs w:val="20"/>
                  </w:rPr>
                  <w:t>39.701.225,00</w:t>
                </w:r>
              </w:p>
            </w:tc>
            <w:tc>
              <w:tcPr>
                <w:tcW w:w="1102" w:type="dxa"/>
                <w:tcBorders>
                  <w:top w:val="single" w:sz="4" w:space="0" w:color="auto"/>
                  <w:left w:val="nil"/>
                  <w:bottom w:val="single" w:sz="8" w:space="0" w:color="auto"/>
                  <w:right w:val="single" w:sz="8" w:space="0" w:color="auto"/>
                </w:tcBorders>
                <w:noWrap/>
                <w:tcMar>
                  <w:left w:w="28" w:type="dxa"/>
                  <w:right w:w="28" w:type="dxa"/>
                </w:tcMar>
                <w:vAlign w:val="center"/>
                <w:hideMark/>
              </w:tcPr>
              <w:p w14:paraId="187193E5" w14:textId="77777777" w:rsidR="00143462" w:rsidRDefault="004602AE">
                <w:pPr>
                  <w:jc w:val="right"/>
                  <w:rPr>
                    <w:rFonts w:cstheme="minorHAnsi"/>
                    <w:b/>
                    <w:bCs/>
                    <w:szCs w:val="20"/>
                  </w:rPr>
                </w:pPr>
                <w:r w:rsidRPr="00280419">
                  <w:rPr>
                    <w:rFonts w:cstheme="minorHAnsi"/>
                    <w:b/>
                    <w:bCs/>
                    <w:szCs w:val="20"/>
                  </w:rPr>
                  <w:t>116.511,30</w:t>
                </w:r>
              </w:p>
            </w:tc>
            <w:tc>
              <w:tcPr>
                <w:tcW w:w="609" w:type="dxa"/>
                <w:tcBorders>
                  <w:top w:val="single" w:sz="4" w:space="0" w:color="auto"/>
                  <w:left w:val="nil"/>
                  <w:bottom w:val="nil"/>
                </w:tcBorders>
                <w:noWrap/>
                <w:tcMar>
                  <w:left w:w="28" w:type="dxa"/>
                  <w:right w:w="28" w:type="dxa"/>
                </w:tcMar>
                <w:vAlign w:val="center"/>
                <w:hideMark/>
              </w:tcPr>
              <w:p w14:paraId="5843776E" w14:textId="77777777" w:rsidR="00143462" w:rsidRDefault="00143462">
                <w:pPr>
                  <w:jc w:val="right"/>
                  <w:rPr>
                    <w:rFonts w:cstheme="minorHAnsi"/>
                    <w:b/>
                    <w:bCs/>
                    <w:szCs w:val="20"/>
                  </w:rPr>
                </w:pPr>
              </w:p>
            </w:tc>
          </w:tr>
        </w:tbl>
        <w:p w14:paraId="360545F8" w14:textId="77777777" w:rsidR="00143462" w:rsidRDefault="004602AE">
          <w:pPr>
            <w:rPr>
              <w:rFonts w:eastAsia="Calibri" w:cstheme="minorHAnsi"/>
              <w:sz w:val="22"/>
              <w:szCs w:val="22"/>
            </w:rPr>
          </w:pPr>
          <w:r>
            <w:br w:type="page"/>
          </w:r>
        </w:p>
        <w:tbl>
          <w:tblPr>
            <w:tblW w:w="7431" w:type="dxa"/>
            <w:tblLook w:val="04A0" w:firstRow="1" w:lastRow="0" w:firstColumn="1" w:lastColumn="0" w:noHBand="0" w:noVBand="1"/>
          </w:tblPr>
          <w:tblGrid>
            <w:gridCol w:w="7431"/>
          </w:tblGrid>
          <w:tr w:rsidR="00143462" w14:paraId="3335173D" w14:textId="77777777" w:rsidTr="0018683E">
            <w:trPr>
              <w:trHeight w:val="300"/>
            </w:trPr>
            <w:tc>
              <w:tcPr>
                <w:tcW w:w="7431" w:type="dxa"/>
                <w:tcBorders>
                  <w:top w:val="nil"/>
                  <w:left w:val="nil"/>
                  <w:bottom w:val="nil"/>
                  <w:right w:val="nil"/>
                </w:tcBorders>
                <w:noWrap/>
                <w:vAlign w:val="bottom"/>
                <w:hideMark/>
              </w:tcPr>
              <w:p w14:paraId="035A1DC7" w14:textId="77777777" w:rsidR="00143462" w:rsidRDefault="004602AE">
                <w:pPr>
                  <w:jc w:val="both"/>
                  <w:rPr>
                    <w:rFonts w:cstheme="minorHAnsi"/>
                    <w:b/>
                    <w:bCs/>
                    <w:sz w:val="22"/>
                    <w:szCs w:val="22"/>
                  </w:rPr>
                </w:pPr>
                <w:r w:rsidRPr="00390F66">
                  <w:rPr>
                    <w:rFonts w:cstheme="minorHAnsi"/>
                    <w:b/>
                    <w:bCs/>
                    <w:sz w:val="22"/>
                    <w:szCs w:val="22"/>
                  </w:rPr>
                  <w:lastRenderedPageBreak/>
                  <w:t>Αριθμός Λογαριασμού   101.00.2310.009685</w:t>
                </w:r>
              </w:p>
            </w:tc>
          </w:tr>
          <w:tr w:rsidR="00143462" w14:paraId="41745432" w14:textId="77777777" w:rsidTr="0018683E">
            <w:trPr>
              <w:trHeight w:val="300"/>
            </w:trPr>
            <w:tc>
              <w:tcPr>
                <w:tcW w:w="7431" w:type="dxa"/>
                <w:tcBorders>
                  <w:top w:val="nil"/>
                  <w:left w:val="nil"/>
                  <w:bottom w:val="nil"/>
                  <w:right w:val="nil"/>
                </w:tcBorders>
                <w:noWrap/>
                <w:vAlign w:val="bottom"/>
                <w:hideMark/>
              </w:tcPr>
              <w:p w14:paraId="16C93EA1" w14:textId="77777777" w:rsidR="00143462" w:rsidRDefault="004602AE">
                <w:pPr>
                  <w:jc w:val="both"/>
                  <w:rPr>
                    <w:rFonts w:cstheme="minorHAnsi"/>
                    <w:b/>
                    <w:bCs/>
                    <w:sz w:val="22"/>
                    <w:szCs w:val="22"/>
                  </w:rPr>
                </w:pPr>
                <w:r w:rsidRPr="00390F66">
                  <w:rPr>
                    <w:rFonts w:cstheme="minorHAnsi"/>
                    <w:b/>
                    <w:bCs/>
                    <w:sz w:val="22"/>
                    <w:szCs w:val="22"/>
                  </w:rPr>
                  <w:t xml:space="preserve">1ος Δικαιούχος: </w:t>
                </w:r>
                <w:r>
                  <w:rPr>
                    <w:rFonts w:cstheme="minorHAnsi"/>
                    <w:b/>
                    <w:bCs/>
                    <w:sz w:val="22"/>
                    <w:szCs w:val="22"/>
                    <w:lang w:val="en-US"/>
                  </w:rPr>
                  <w:t>**************</w:t>
                </w:r>
              </w:p>
            </w:tc>
          </w:tr>
          <w:tr w:rsidR="00143462" w14:paraId="67B5B139" w14:textId="77777777" w:rsidTr="0018683E">
            <w:trPr>
              <w:trHeight w:val="300"/>
            </w:trPr>
            <w:tc>
              <w:tcPr>
                <w:tcW w:w="7431" w:type="dxa"/>
                <w:tcBorders>
                  <w:top w:val="nil"/>
                  <w:left w:val="nil"/>
                  <w:bottom w:val="nil"/>
                  <w:right w:val="nil"/>
                </w:tcBorders>
                <w:noWrap/>
                <w:vAlign w:val="bottom"/>
                <w:hideMark/>
              </w:tcPr>
              <w:p w14:paraId="26CED45D" w14:textId="77777777" w:rsidR="00143462" w:rsidRDefault="004602AE">
                <w:pPr>
                  <w:jc w:val="both"/>
                  <w:rPr>
                    <w:rFonts w:cstheme="minorHAnsi"/>
                    <w:b/>
                    <w:bCs/>
                    <w:sz w:val="22"/>
                    <w:szCs w:val="22"/>
                    <w:lang w:val="en-US"/>
                  </w:rPr>
                </w:pPr>
                <w:r w:rsidRPr="00390F66">
                  <w:rPr>
                    <w:rFonts w:cstheme="minorHAnsi"/>
                    <w:b/>
                    <w:bCs/>
                    <w:sz w:val="22"/>
                    <w:szCs w:val="22"/>
                  </w:rPr>
                  <w:t xml:space="preserve">2ος Δικαιούχος: </w:t>
                </w:r>
                <w:r>
                  <w:rPr>
                    <w:rFonts w:cstheme="minorHAnsi"/>
                    <w:b/>
                    <w:bCs/>
                    <w:sz w:val="22"/>
                    <w:szCs w:val="22"/>
                    <w:lang w:val="en-US"/>
                  </w:rPr>
                  <w:t>***********</w:t>
                </w:r>
              </w:p>
            </w:tc>
          </w:tr>
          <w:tr w:rsidR="00143462" w14:paraId="44835AF0" w14:textId="77777777" w:rsidTr="0018683E">
            <w:trPr>
              <w:trHeight w:val="315"/>
            </w:trPr>
            <w:tc>
              <w:tcPr>
                <w:tcW w:w="7431" w:type="dxa"/>
                <w:tcBorders>
                  <w:top w:val="nil"/>
                  <w:left w:val="nil"/>
                  <w:bottom w:val="nil"/>
                  <w:right w:val="nil"/>
                </w:tcBorders>
                <w:noWrap/>
                <w:vAlign w:val="bottom"/>
                <w:hideMark/>
              </w:tcPr>
              <w:p w14:paraId="405CD5D0" w14:textId="77777777" w:rsidR="00143462" w:rsidRDefault="004602AE">
                <w:pPr>
                  <w:jc w:val="both"/>
                  <w:rPr>
                    <w:rFonts w:cstheme="minorHAnsi"/>
                    <w:b/>
                    <w:bCs/>
                    <w:sz w:val="22"/>
                    <w:szCs w:val="22"/>
                  </w:rPr>
                </w:pPr>
                <w:r w:rsidRPr="00390F66">
                  <w:rPr>
                    <w:rFonts w:cstheme="minorHAnsi"/>
                    <w:b/>
                    <w:bCs/>
                    <w:sz w:val="22"/>
                    <w:szCs w:val="22"/>
                  </w:rPr>
                  <w:t>Ημ. Ανοίγματος: 10/1/1996 Τελευταία κίνηση αιτούμενης περιόδου: 31/12/2010</w:t>
                </w:r>
              </w:p>
            </w:tc>
          </w:tr>
        </w:tbl>
        <w:p w14:paraId="7E4482E0" w14:textId="77777777" w:rsidR="00143462" w:rsidRDefault="00143462">
          <w:pPr>
            <w:jc w:val="both"/>
            <w:rPr>
              <w:rFonts w:eastAsia="Calibri" w:cstheme="minorHAnsi"/>
              <w:sz w:val="22"/>
              <w:szCs w:val="22"/>
            </w:rPr>
          </w:pPr>
        </w:p>
        <w:tbl>
          <w:tblPr>
            <w:tblW w:w="2922" w:type="pct"/>
            <w:tblLook w:val="04A0" w:firstRow="1" w:lastRow="0" w:firstColumn="1" w:lastColumn="0" w:noHBand="0" w:noVBand="1"/>
          </w:tblPr>
          <w:tblGrid>
            <w:gridCol w:w="539"/>
            <w:gridCol w:w="1252"/>
            <w:gridCol w:w="1182"/>
            <w:gridCol w:w="1838"/>
            <w:gridCol w:w="2106"/>
            <w:gridCol w:w="1490"/>
          </w:tblGrid>
          <w:tr w:rsidR="00143462" w14:paraId="665EBC22" w14:textId="77777777" w:rsidTr="00280419">
            <w:trPr>
              <w:trHeight w:val="243"/>
            </w:trPr>
            <w:tc>
              <w:tcPr>
                <w:tcW w:w="321" w:type="pct"/>
                <w:tcBorders>
                  <w:top w:val="single" w:sz="8" w:space="0" w:color="auto"/>
                  <w:left w:val="single" w:sz="8" w:space="0" w:color="auto"/>
                  <w:bottom w:val="single" w:sz="8" w:space="0" w:color="auto"/>
                  <w:right w:val="nil"/>
                </w:tcBorders>
                <w:noWrap/>
                <w:vAlign w:val="center"/>
                <w:hideMark/>
              </w:tcPr>
              <w:p w14:paraId="255DB57A" w14:textId="77777777" w:rsidR="00143462" w:rsidRDefault="004602AE">
                <w:pPr>
                  <w:jc w:val="center"/>
                  <w:rPr>
                    <w:rFonts w:cstheme="minorHAnsi"/>
                    <w:b/>
                    <w:bCs/>
                    <w:szCs w:val="20"/>
                  </w:rPr>
                </w:pPr>
                <w:r w:rsidRPr="00280419">
                  <w:rPr>
                    <w:rFonts w:cstheme="minorHAnsi"/>
                    <w:b/>
                    <w:bCs/>
                    <w:szCs w:val="20"/>
                  </w:rPr>
                  <w:t>α/α</w:t>
                </w:r>
              </w:p>
            </w:tc>
            <w:tc>
              <w:tcPr>
                <w:tcW w:w="745" w:type="pct"/>
                <w:tcBorders>
                  <w:top w:val="single" w:sz="8" w:space="0" w:color="auto"/>
                  <w:left w:val="single" w:sz="8" w:space="0" w:color="auto"/>
                  <w:bottom w:val="single" w:sz="8" w:space="0" w:color="auto"/>
                  <w:right w:val="single" w:sz="8" w:space="0" w:color="auto"/>
                </w:tcBorders>
                <w:noWrap/>
                <w:vAlign w:val="center"/>
                <w:hideMark/>
              </w:tcPr>
              <w:p w14:paraId="1707C497" w14:textId="77777777" w:rsidR="00143462" w:rsidRDefault="004602AE">
                <w:pPr>
                  <w:jc w:val="center"/>
                  <w:rPr>
                    <w:rFonts w:cstheme="minorHAnsi"/>
                    <w:b/>
                    <w:bCs/>
                    <w:szCs w:val="20"/>
                  </w:rPr>
                </w:pPr>
                <w:r w:rsidRPr="00280419">
                  <w:rPr>
                    <w:rFonts w:cstheme="minorHAnsi"/>
                    <w:b/>
                    <w:bCs/>
                    <w:szCs w:val="20"/>
                  </w:rPr>
                  <w:t>Ημερομηνία</w:t>
                </w:r>
              </w:p>
            </w:tc>
            <w:tc>
              <w:tcPr>
                <w:tcW w:w="703" w:type="pct"/>
                <w:tcBorders>
                  <w:top w:val="single" w:sz="8" w:space="0" w:color="auto"/>
                  <w:left w:val="nil"/>
                  <w:bottom w:val="single" w:sz="8" w:space="0" w:color="auto"/>
                  <w:right w:val="nil"/>
                </w:tcBorders>
                <w:noWrap/>
                <w:vAlign w:val="center"/>
                <w:hideMark/>
              </w:tcPr>
              <w:p w14:paraId="200DA255" w14:textId="77777777" w:rsidR="00143462" w:rsidRDefault="004602AE">
                <w:pPr>
                  <w:jc w:val="center"/>
                  <w:rPr>
                    <w:rFonts w:cstheme="minorHAnsi"/>
                    <w:b/>
                    <w:bCs/>
                    <w:szCs w:val="20"/>
                  </w:rPr>
                </w:pPr>
                <w:r w:rsidRPr="00280419">
                  <w:rPr>
                    <w:rFonts w:cstheme="minorHAnsi"/>
                    <w:b/>
                    <w:bCs/>
                    <w:szCs w:val="20"/>
                  </w:rPr>
                  <w:t>Valeur</w:t>
                </w:r>
              </w:p>
            </w:tc>
            <w:tc>
              <w:tcPr>
                <w:tcW w:w="1093" w:type="pct"/>
                <w:tcBorders>
                  <w:top w:val="single" w:sz="8" w:space="0" w:color="auto"/>
                  <w:left w:val="single" w:sz="8" w:space="0" w:color="auto"/>
                  <w:bottom w:val="single" w:sz="8" w:space="0" w:color="auto"/>
                  <w:right w:val="single" w:sz="8" w:space="0" w:color="auto"/>
                </w:tcBorders>
                <w:noWrap/>
                <w:vAlign w:val="center"/>
                <w:hideMark/>
              </w:tcPr>
              <w:p w14:paraId="461969AD" w14:textId="77777777" w:rsidR="00143462" w:rsidRDefault="004602AE">
                <w:pPr>
                  <w:jc w:val="center"/>
                  <w:rPr>
                    <w:rFonts w:cstheme="minorHAnsi"/>
                    <w:b/>
                    <w:bCs/>
                    <w:szCs w:val="20"/>
                  </w:rPr>
                </w:pPr>
                <w:r w:rsidRPr="00280419">
                  <w:rPr>
                    <w:rFonts w:cstheme="minorHAnsi"/>
                    <w:b/>
                    <w:bCs/>
                    <w:szCs w:val="20"/>
                  </w:rPr>
                  <w:t>Παρατηρήσεις</w:t>
                </w:r>
              </w:p>
            </w:tc>
            <w:tc>
              <w:tcPr>
                <w:tcW w:w="1252" w:type="pct"/>
                <w:tcBorders>
                  <w:top w:val="single" w:sz="8" w:space="0" w:color="auto"/>
                  <w:left w:val="nil"/>
                  <w:bottom w:val="single" w:sz="8" w:space="0" w:color="auto"/>
                  <w:right w:val="nil"/>
                </w:tcBorders>
                <w:noWrap/>
                <w:vAlign w:val="center"/>
                <w:hideMark/>
              </w:tcPr>
              <w:p w14:paraId="57F7E0AC" w14:textId="77777777" w:rsidR="00143462" w:rsidRDefault="004602AE">
                <w:pPr>
                  <w:jc w:val="center"/>
                  <w:rPr>
                    <w:rFonts w:cstheme="minorHAnsi"/>
                    <w:b/>
                    <w:bCs/>
                    <w:szCs w:val="20"/>
                  </w:rPr>
                </w:pPr>
                <w:r w:rsidRPr="00280419">
                  <w:rPr>
                    <w:rFonts w:cstheme="minorHAnsi"/>
                    <w:b/>
                    <w:bCs/>
                    <w:szCs w:val="20"/>
                  </w:rPr>
                  <w:t>Αιτιολογία</w:t>
                </w:r>
              </w:p>
            </w:tc>
            <w:tc>
              <w:tcPr>
                <w:tcW w:w="887" w:type="pct"/>
                <w:tcBorders>
                  <w:top w:val="single" w:sz="8" w:space="0" w:color="auto"/>
                  <w:left w:val="single" w:sz="8" w:space="0" w:color="auto"/>
                  <w:bottom w:val="single" w:sz="8" w:space="0" w:color="auto"/>
                  <w:right w:val="single" w:sz="8" w:space="0" w:color="auto"/>
                </w:tcBorders>
                <w:noWrap/>
                <w:vAlign w:val="center"/>
                <w:hideMark/>
              </w:tcPr>
              <w:p w14:paraId="5B73039E" w14:textId="77777777" w:rsidR="00143462" w:rsidRDefault="004602AE">
                <w:pPr>
                  <w:jc w:val="center"/>
                  <w:rPr>
                    <w:rFonts w:cstheme="minorHAnsi"/>
                    <w:b/>
                    <w:bCs/>
                    <w:szCs w:val="20"/>
                  </w:rPr>
                </w:pPr>
                <w:r w:rsidRPr="00280419">
                  <w:rPr>
                    <w:rFonts w:cstheme="minorHAnsi"/>
                    <w:b/>
                    <w:bCs/>
                    <w:szCs w:val="20"/>
                  </w:rPr>
                  <w:t>Πίστωση</w:t>
                </w:r>
              </w:p>
            </w:tc>
          </w:tr>
          <w:tr w:rsidR="00143462" w14:paraId="53767FBA" w14:textId="77777777" w:rsidTr="00280419">
            <w:trPr>
              <w:trHeight w:val="300"/>
            </w:trPr>
            <w:tc>
              <w:tcPr>
                <w:tcW w:w="321" w:type="pct"/>
                <w:tcBorders>
                  <w:top w:val="single" w:sz="8" w:space="0" w:color="auto"/>
                  <w:left w:val="single" w:sz="8" w:space="0" w:color="auto"/>
                  <w:bottom w:val="single" w:sz="4" w:space="0" w:color="808080" w:themeColor="background1" w:themeShade="80"/>
                  <w:right w:val="single" w:sz="4" w:space="0" w:color="808080" w:themeColor="background1" w:themeShade="80"/>
                </w:tcBorders>
                <w:noWrap/>
                <w:vAlign w:val="center"/>
                <w:hideMark/>
              </w:tcPr>
              <w:p w14:paraId="5B64483B" w14:textId="77777777" w:rsidR="00143462" w:rsidRDefault="004602AE">
                <w:pPr>
                  <w:jc w:val="center"/>
                  <w:rPr>
                    <w:rFonts w:cstheme="minorHAnsi"/>
                    <w:color w:val="000000"/>
                    <w:szCs w:val="20"/>
                  </w:rPr>
                </w:pPr>
                <w:r w:rsidRPr="00280419">
                  <w:rPr>
                    <w:rFonts w:cstheme="minorHAnsi"/>
                    <w:color w:val="000000"/>
                    <w:szCs w:val="20"/>
                  </w:rPr>
                  <w:t>1</w:t>
                </w:r>
              </w:p>
            </w:tc>
            <w:tc>
              <w:tcPr>
                <w:tcW w:w="745" w:type="pct"/>
                <w:tcBorders>
                  <w:top w:val="single" w:sz="8"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33DE25" w14:textId="77777777" w:rsidR="00143462" w:rsidRDefault="004602AE">
                <w:pPr>
                  <w:jc w:val="center"/>
                  <w:rPr>
                    <w:rFonts w:cstheme="minorHAnsi"/>
                    <w:color w:val="000000"/>
                    <w:szCs w:val="20"/>
                  </w:rPr>
                </w:pPr>
                <w:r w:rsidRPr="00280419">
                  <w:rPr>
                    <w:rFonts w:cstheme="minorHAnsi"/>
                    <w:color w:val="000000"/>
                    <w:szCs w:val="20"/>
                  </w:rPr>
                  <w:t>11/1/1996</w:t>
                </w:r>
              </w:p>
            </w:tc>
            <w:tc>
              <w:tcPr>
                <w:tcW w:w="703" w:type="pct"/>
                <w:tcBorders>
                  <w:top w:val="single" w:sz="8"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DDDFBB2" w14:textId="77777777" w:rsidR="00143462" w:rsidRDefault="004602AE">
                <w:pPr>
                  <w:jc w:val="center"/>
                  <w:rPr>
                    <w:rFonts w:cstheme="minorHAnsi"/>
                    <w:color w:val="000000"/>
                    <w:szCs w:val="20"/>
                  </w:rPr>
                </w:pPr>
                <w:r w:rsidRPr="00280419">
                  <w:rPr>
                    <w:rFonts w:cstheme="minorHAnsi"/>
                    <w:color w:val="000000"/>
                    <w:szCs w:val="20"/>
                  </w:rPr>
                  <w:t>12/1/1996</w:t>
                </w:r>
              </w:p>
            </w:tc>
            <w:tc>
              <w:tcPr>
                <w:tcW w:w="1093" w:type="pct"/>
                <w:tcBorders>
                  <w:top w:val="single" w:sz="8"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80DB5BB" w14:textId="77777777" w:rsidR="00143462" w:rsidRDefault="00143462">
                <w:pPr>
                  <w:jc w:val="center"/>
                  <w:rPr>
                    <w:rFonts w:cstheme="minorHAnsi"/>
                    <w:color w:val="000000"/>
                    <w:szCs w:val="20"/>
                  </w:rPr>
                </w:pPr>
              </w:p>
            </w:tc>
            <w:tc>
              <w:tcPr>
                <w:tcW w:w="1252" w:type="pct"/>
                <w:tcBorders>
                  <w:top w:val="single" w:sz="8"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1018727" w14:textId="77777777" w:rsidR="00143462" w:rsidRDefault="00143462">
                <w:pPr>
                  <w:jc w:val="center"/>
                  <w:rPr>
                    <w:rFonts w:cstheme="minorHAnsi"/>
                    <w:color w:val="000000"/>
                    <w:szCs w:val="20"/>
                  </w:rPr>
                </w:pPr>
              </w:p>
            </w:tc>
            <w:tc>
              <w:tcPr>
                <w:tcW w:w="887" w:type="pct"/>
                <w:tcBorders>
                  <w:top w:val="single" w:sz="8"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2AA89D5" w14:textId="77777777" w:rsidR="00143462" w:rsidRDefault="004602AE">
                <w:pPr>
                  <w:jc w:val="center"/>
                  <w:rPr>
                    <w:rFonts w:cstheme="minorHAnsi"/>
                    <w:color w:val="000000"/>
                    <w:szCs w:val="20"/>
                  </w:rPr>
                </w:pPr>
                <w:r w:rsidRPr="00280419">
                  <w:rPr>
                    <w:rFonts w:cstheme="minorHAnsi"/>
                    <w:color w:val="000000"/>
                    <w:szCs w:val="20"/>
                  </w:rPr>
                  <w:t>5.000.000,00</w:t>
                </w:r>
              </w:p>
            </w:tc>
          </w:tr>
          <w:tr w:rsidR="00143462" w14:paraId="540C04BF"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040EF5A0" w14:textId="77777777" w:rsidR="00143462" w:rsidRDefault="004602AE">
                <w:pPr>
                  <w:jc w:val="center"/>
                  <w:rPr>
                    <w:rFonts w:cstheme="minorHAnsi"/>
                    <w:color w:val="000000"/>
                    <w:szCs w:val="20"/>
                  </w:rPr>
                </w:pPr>
                <w:r w:rsidRPr="00280419">
                  <w:rPr>
                    <w:rFonts w:cstheme="minorHAnsi"/>
                    <w:color w:val="000000"/>
                    <w:szCs w:val="20"/>
                  </w:rPr>
                  <w:t>2</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CF1BE43" w14:textId="77777777" w:rsidR="00143462" w:rsidRDefault="004602AE">
                <w:pPr>
                  <w:jc w:val="center"/>
                  <w:rPr>
                    <w:rFonts w:cstheme="minorHAnsi"/>
                    <w:color w:val="000000"/>
                    <w:szCs w:val="20"/>
                  </w:rPr>
                </w:pPr>
                <w:r w:rsidRPr="00280419">
                  <w:rPr>
                    <w:rFonts w:cstheme="minorHAnsi"/>
                    <w:color w:val="000000"/>
                    <w:szCs w:val="20"/>
                  </w:rPr>
                  <w:t>24/1/1996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11CE096" w14:textId="77777777" w:rsidR="00143462" w:rsidRDefault="004602AE">
                <w:pPr>
                  <w:jc w:val="center"/>
                  <w:rPr>
                    <w:rFonts w:cstheme="minorHAnsi"/>
                    <w:color w:val="000000"/>
                    <w:szCs w:val="20"/>
                  </w:rPr>
                </w:pPr>
                <w:r w:rsidRPr="00280419">
                  <w:rPr>
                    <w:rFonts w:cstheme="minorHAnsi"/>
                    <w:color w:val="000000"/>
                    <w:szCs w:val="20"/>
                  </w:rPr>
                  <w:t>25/1/1996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BE0C8EF" w14:textId="77777777" w:rsidR="00143462" w:rsidRDefault="004602AE">
                <w:pPr>
                  <w:jc w:val="center"/>
                  <w:rPr>
                    <w:rFonts w:cstheme="minorHAnsi"/>
                    <w:color w:val="000000"/>
                    <w:szCs w:val="20"/>
                  </w:rPr>
                </w:pPr>
                <w:r w:rsidRPr="00280419">
                  <w:rPr>
                    <w:rFonts w:cstheme="minorHAnsi"/>
                    <w:color w:val="000000"/>
                    <w:szCs w:val="20"/>
                  </w:rPr>
                  <w:t>9601241010000000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9896F22" w14:textId="77777777" w:rsidR="00143462" w:rsidRDefault="004602AE">
                <w:pPr>
                  <w:jc w:val="center"/>
                  <w:rPr>
                    <w:rFonts w:cstheme="minorHAnsi"/>
                    <w:color w:val="000000"/>
                    <w:szCs w:val="20"/>
                  </w:rPr>
                </w:pPr>
                <w:r w:rsidRPr="00280419">
                  <w:rPr>
                    <w:rFonts w:cstheme="minorHAnsi"/>
                    <w:color w:val="000000"/>
                    <w:szCs w:val="20"/>
                  </w:rPr>
                  <w:t>9601241280150038</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879645D" w14:textId="77777777" w:rsidR="00143462" w:rsidRDefault="004602AE">
                <w:pPr>
                  <w:jc w:val="center"/>
                  <w:rPr>
                    <w:rFonts w:cstheme="minorHAnsi"/>
                    <w:color w:val="000000"/>
                    <w:szCs w:val="20"/>
                  </w:rPr>
                </w:pPr>
                <w:r w:rsidRPr="00280419">
                  <w:rPr>
                    <w:rFonts w:cstheme="minorHAnsi"/>
                    <w:color w:val="000000"/>
                    <w:szCs w:val="20"/>
                  </w:rPr>
                  <w:t>4.000.000,00</w:t>
                </w:r>
              </w:p>
            </w:tc>
          </w:tr>
          <w:tr w:rsidR="00143462" w14:paraId="1DABE0A2"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6C1EFFBB" w14:textId="77777777" w:rsidR="00143462" w:rsidRDefault="004602AE">
                <w:pPr>
                  <w:jc w:val="center"/>
                  <w:rPr>
                    <w:rFonts w:cstheme="minorHAnsi"/>
                    <w:color w:val="000000"/>
                    <w:szCs w:val="20"/>
                  </w:rPr>
                </w:pPr>
                <w:r w:rsidRPr="00280419">
                  <w:rPr>
                    <w:rFonts w:cstheme="minorHAnsi"/>
                    <w:color w:val="000000"/>
                    <w:szCs w:val="20"/>
                  </w:rPr>
                  <w:t>3</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C459BCC" w14:textId="77777777" w:rsidR="00143462" w:rsidRDefault="004602AE">
                <w:pPr>
                  <w:jc w:val="center"/>
                  <w:rPr>
                    <w:rFonts w:cstheme="minorHAnsi"/>
                    <w:color w:val="000000"/>
                    <w:szCs w:val="20"/>
                  </w:rPr>
                </w:pPr>
                <w:r w:rsidRPr="00280419">
                  <w:rPr>
                    <w:rFonts w:cstheme="minorHAnsi"/>
                    <w:color w:val="000000"/>
                    <w:szCs w:val="20"/>
                  </w:rPr>
                  <w:t>27/2/1996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576CC7C" w14:textId="77777777" w:rsidR="00143462" w:rsidRDefault="004602AE">
                <w:pPr>
                  <w:jc w:val="center"/>
                  <w:rPr>
                    <w:rFonts w:cstheme="minorHAnsi"/>
                    <w:color w:val="000000"/>
                    <w:szCs w:val="20"/>
                  </w:rPr>
                </w:pPr>
                <w:r w:rsidRPr="00280419">
                  <w:rPr>
                    <w:rFonts w:cstheme="minorHAnsi"/>
                    <w:color w:val="000000"/>
                    <w:szCs w:val="20"/>
                  </w:rPr>
                  <w:t>28/2/1996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98F6FC4"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EBF66F3"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FDD73AF" w14:textId="77777777" w:rsidR="00143462" w:rsidRDefault="004602AE">
                <w:pPr>
                  <w:jc w:val="center"/>
                  <w:rPr>
                    <w:rFonts w:cstheme="minorHAnsi"/>
                    <w:color w:val="000000"/>
                    <w:szCs w:val="20"/>
                  </w:rPr>
                </w:pPr>
                <w:r w:rsidRPr="00280419">
                  <w:rPr>
                    <w:rFonts w:cstheme="minorHAnsi"/>
                    <w:color w:val="000000"/>
                    <w:szCs w:val="20"/>
                  </w:rPr>
                  <w:t>1.800.000,00</w:t>
                </w:r>
              </w:p>
            </w:tc>
          </w:tr>
          <w:tr w:rsidR="00143462" w14:paraId="4CAE5F2D"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65D57B98" w14:textId="77777777" w:rsidR="00143462" w:rsidRDefault="004602AE">
                <w:pPr>
                  <w:jc w:val="center"/>
                  <w:rPr>
                    <w:rFonts w:cstheme="minorHAnsi"/>
                    <w:color w:val="000000"/>
                    <w:szCs w:val="20"/>
                  </w:rPr>
                </w:pPr>
                <w:r w:rsidRPr="00280419">
                  <w:rPr>
                    <w:rFonts w:cstheme="minorHAnsi"/>
                    <w:color w:val="000000"/>
                    <w:szCs w:val="20"/>
                  </w:rPr>
                  <w:t>4</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9F360C4" w14:textId="77777777" w:rsidR="00143462" w:rsidRDefault="004602AE">
                <w:pPr>
                  <w:jc w:val="center"/>
                  <w:rPr>
                    <w:rFonts w:cstheme="minorHAnsi"/>
                    <w:color w:val="000000"/>
                    <w:szCs w:val="20"/>
                  </w:rPr>
                </w:pPr>
                <w:r w:rsidRPr="00280419">
                  <w:rPr>
                    <w:rFonts w:cstheme="minorHAnsi"/>
                    <w:color w:val="000000"/>
                    <w:szCs w:val="20"/>
                  </w:rPr>
                  <w:t>18/3/1996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8D42449" w14:textId="77777777" w:rsidR="00143462" w:rsidRDefault="004602AE">
                <w:pPr>
                  <w:jc w:val="center"/>
                  <w:rPr>
                    <w:rFonts w:cstheme="minorHAnsi"/>
                    <w:color w:val="000000"/>
                    <w:szCs w:val="20"/>
                  </w:rPr>
                </w:pPr>
                <w:r w:rsidRPr="00280419">
                  <w:rPr>
                    <w:rFonts w:cstheme="minorHAnsi"/>
                    <w:color w:val="000000"/>
                    <w:szCs w:val="20"/>
                  </w:rPr>
                  <w:t>19/3/1996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D80B945"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E50611C"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CAA4F3C" w14:textId="77777777" w:rsidR="00143462" w:rsidRDefault="004602AE">
                <w:pPr>
                  <w:jc w:val="center"/>
                  <w:rPr>
                    <w:rFonts w:cstheme="minorHAnsi"/>
                    <w:color w:val="000000"/>
                    <w:szCs w:val="20"/>
                  </w:rPr>
                </w:pPr>
                <w:r w:rsidRPr="00280419">
                  <w:rPr>
                    <w:rFonts w:cstheme="minorHAnsi"/>
                    <w:color w:val="000000"/>
                    <w:szCs w:val="20"/>
                  </w:rPr>
                  <w:t>73.130,00</w:t>
                </w:r>
              </w:p>
            </w:tc>
          </w:tr>
          <w:tr w:rsidR="00143462" w14:paraId="5E061260"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58862BE5" w14:textId="77777777" w:rsidR="00143462" w:rsidRDefault="004602AE">
                <w:pPr>
                  <w:jc w:val="center"/>
                  <w:rPr>
                    <w:rFonts w:cstheme="minorHAnsi"/>
                    <w:color w:val="000000"/>
                    <w:szCs w:val="20"/>
                  </w:rPr>
                </w:pPr>
                <w:r w:rsidRPr="00280419">
                  <w:rPr>
                    <w:rFonts w:cstheme="minorHAnsi"/>
                    <w:color w:val="000000"/>
                    <w:szCs w:val="20"/>
                  </w:rPr>
                  <w:t>5</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E4ED545" w14:textId="77777777" w:rsidR="00143462" w:rsidRDefault="004602AE">
                <w:pPr>
                  <w:jc w:val="center"/>
                  <w:rPr>
                    <w:rFonts w:cstheme="minorHAnsi"/>
                    <w:color w:val="000000"/>
                    <w:szCs w:val="20"/>
                  </w:rPr>
                </w:pPr>
                <w:r w:rsidRPr="00280419">
                  <w:rPr>
                    <w:rFonts w:cstheme="minorHAnsi"/>
                    <w:color w:val="000000"/>
                    <w:szCs w:val="20"/>
                  </w:rPr>
                  <w:t>8/4/1996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158932E" w14:textId="77777777" w:rsidR="00143462" w:rsidRDefault="004602AE">
                <w:pPr>
                  <w:jc w:val="center"/>
                  <w:rPr>
                    <w:rFonts w:cstheme="minorHAnsi"/>
                    <w:color w:val="000000"/>
                    <w:szCs w:val="20"/>
                  </w:rPr>
                </w:pPr>
                <w:r w:rsidRPr="00280419">
                  <w:rPr>
                    <w:rFonts w:cstheme="minorHAnsi"/>
                    <w:color w:val="000000"/>
                    <w:szCs w:val="20"/>
                  </w:rPr>
                  <w:t>9/4/1996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E1320C1"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EDC6C2C"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92EA895" w14:textId="77777777" w:rsidR="00143462" w:rsidRDefault="004602AE">
                <w:pPr>
                  <w:jc w:val="center"/>
                  <w:rPr>
                    <w:rFonts w:cstheme="minorHAnsi"/>
                    <w:color w:val="000000"/>
                    <w:szCs w:val="20"/>
                  </w:rPr>
                </w:pPr>
                <w:r w:rsidRPr="00280419">
                  <w:rPr>
                    <w:rFonts w:cstheme="minorHAnsi"/>
                    <w:color w:val="000000"/>
                    <w:szCs w:val="20"/>
                  </w:rPr>
                  <w:t>2.000.000,00</w:t>
                </w:r>
              </w:p>
            </w:tc>
          </w:tr>
          <w:tr w:rsidR="00143462" w14:paraId="6C76C092"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29FBDA32" w14:textId="77777777" w:rsidR="00143462" w:rsidRDefault="004602AE">
                <w:pPr>
                  <w:jc w:val="center"/>
                  <w:rPr>
                    <w:rFonts w:cstheme="minorHAnsi"/>
                    <w:color w:val="000000"/>
                    <w:szCs w:val="20"/>
                  </w:rPr>
                </w:pPr>
                <w:r w:rsidRPr="00280419">
                  <w:rPr>
                    <w:rFonts w:cstheme="minorHAnsi"/>
                    <w:color w:val="000000"/>
                    <w:szCs w:val="20"/>
                  </w:rPr>
                  <w:t>6</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DEE8A87" w14:textId="77777777" w:rsidR="00143462" w:rsidRDefault="004602AE">
                <w:pPr>
                  <w:jc w:val="center"/>
                  <w:rPr>
                    <w:rFonts w:cstheme="minorHAnsi"/>
                    <w:color w:val="000000"/>
                    <w:szCs w:val="20"/>
                  </w:rPr>
                </w:pPr>
                <w:r w:rsidRPr="00280419">
                  <w:rPr>
                    <w:rFonts w:cstheme="minorHAnsi"/>
                    <w:color w:val="000000"/>
                    <w:szCs w:val="20"/>
                  </w:rPr>
                  <w:t>17/4/1996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3453922" w14:textId="77777777" w:rsidR="00143462" w:rsidRDefault="004602AE">
                <w:pPr>
                  <w:jc w:val="center"/>
                  <w:rPr>
                    <w:rFonts w:cstheme="minorHAnsi"/>
                    <w:color w:val="000000"/>
                    <w:szCs w:val="20"/>
                  </w:rPr>
                </w:pPr>
                <w:r w:rsidRPr="00280419">
                  <w:rPr>
                    <w:rFonts w:cstheme="minorHAnsi"/>
                    <w:color w:val="000000"/>
                    <w:szCs w:val="20"/>
                  </w:rPr>
                  <w:t>18/4/1996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1AD89E6" w14:textId="77777777" w:rsidR="00143462" w:rsidRDefault="004602AE">
                <w:pPr>
                  <w:jc w:val="center"/>
                  <w:rPr>
                    <w:rFonts w:cstheme="minorHAnsi"/>
                    <w:color w:val="000000"/>
                    <w:szCs w:val="20"/>
                  </w:rPr>
                </w:pPr>
                <w:r w:rsidRPr="00280419">
                  <w:rPr>
                    <w:rFonts w:cstheme="minorHAnsi"/>
                    <w:color w:val="000000"/>
                    <w:szCs w:val="20"/>
                  </w:rPr>
                  <w:t>9604171010000000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98FE70B" w14:textId="77777777" w:rsidR="00143462" w:rsidRDefault="004602AE">
                <w:pPr>
                  <w:jc w:val="center"/>
                  <w:rPr>
                    <w:rFonts w:cstheme="minorHAnsi"/>
                    <w:color w:val="000000"/>
                    <w:szCs w:val="20"/>
                  </w:rPr>
                </w:pPr>
                <w:r w:rsidRPr="00280419">
                  <w:rPr>
                    <w:rFonts w:cstheme="minorHAnsi"/>
                    <w:color w:val="000000"/>
                    <w:szCs w:val="20"/>
                  </w:rPr>
                  <w:t>9604171280140077</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09F5B1A" w14:textId="77777777" w:rsidR="00143462" w:rsidRDefault="004602AE">
                <w:pPr>
                  <w:jc w:val="center"/>
                  <w:rPr>
                    <w:rFonts w:cstheme="minorHAnsi"/>
                    <w:color w:val="000000"/>
                    <w:szCs w:val="20"/>
                  </w:rPr>
                </w:pPr>
                <w:r w:rsidRPr="00280419">
                  <w:rPr>
                    <w:rFonts w:cstheme="minorHAnsi"/>
                    <w:color w:val="000000"/>
                    <w:szCs w:val="20"/>
                  </w:rPr>
                  <w:t>21.466,00</w:t>
                </w:r>
              </w:p>
            </w:tc>
          </w:tr>
          <w:tr w:rsidR="00143462" w14:paraId="5F09465F"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22C68FDC" w14:textId="77777777" w:rsidR="00143462" w:rsidRDefault="004602AE">
                <w:pPr>
                  <w:jc w:val="center"/>
                  <w:rPr>
                    <w:rFonts w:cstheme="minorHAnsi"/>
                    <w:color w:val="000000"/>
                    <w:szCs w:val="20"/>
                  </w:rPr>
                </w:pPr>
                <w:r w:rsidRPr="00280419">
                  <w:rPr>
                    <w:rFonts w:cstheme="minorHAnsi"/>
                    <w:color w:val="000000"/>
                    <w:szCs w:val="20"/>
                  </w:rPr>
                  <w:t>7</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689B746" w14:textId="77777777" w:rsidR="00143462" w:rsidRDefault="004602AE">
                <w:pPr>
                  <w:jc w:val="center"/>
                  <w:rPr>
                    <w:rFonts w:cstheme="minorHAnsi"/>
                    <w:color w:val="000000"/>
                    <w:szCs w:val="20"/>
                  </w:rPr>
                </w:pPr>
                <w:r w:rsidRPr="00280419">
                  <w:rPr>
                    <w:rFonts w:cstheme="minorHAnsi"/>
                    <w:color w:val="000000"/>
                    <w:szCs w:val="20"/>
                  </w:rPr>
                  <w:t>17/4/1996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C48D5CA" w14:textId="77777777" w:rsidR="00143462" w:rsidRDefault="004602AE">
                <w:pPr>
                  <w:jc w:val="center"/>
                  <w:rPr>
                    <w:rFonts w:cstheme="minorHAnsi"/>
                    <w:color w:val="000000"/>
                    <w:szCs w:val="20"/>
                  </w:rPr>
                </w:pPr>
                <w:r w:rsidRPr="00280419">
                  <w:rPr>
                    <w:rFonts w:cstheme="minorHAnsi"/>
                    <w:color w:val="000000"/>
                    <w:szCs w:val="20"/>
                  </w:rPr>
                  <w:t>18/4/1996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13E8CA8" w14:textId="77777777" w:rsidR="00143462" w:rsidRDefault="004602AE">
                <w:pPr>
                  <w:jc w:val="center"/>
                  <w:rPr>
                    <w:rFonts w:cstheme="minorHAnsi"/>
                    <w:color w:val="000000"/>
                    <w:szCs w:val="20"/>
                  </w:rPr>
                </w:pPr>
                <w:r w:rsidRPr="00280419">
                  <w:rPr>
                    <w:rFonts w:cstheme="minorHAnsi"/>
                    <w:color w:val="000000"/>
                    <w:szCs w:val="20"/>
                  </w:rPr>
                  <w:t>9604171010000000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7A706EA" w14:textId="77777777" w:rsidR="00143462" w:rsidRDefault="004602AE">
                <w:pPr>
                  <w:jc w:val="center"/>
                  <w:rPr>
                    <w:rFonts w:cstheme="minorHAnsi"/>
                    <w:color w:val="000000"/>
                    <w:szCs w:val="20"/>
                  </w:rPr>
                </w:pPr>
                <w:r w:rsidRPr="00280419">
                  <w:rPr>
                    <w:rFonts w:cstheme="minorHAnsi"/>
                    <w:color w:val="000000"/>
                    <w:szCs w:val="20"/>
                  </w:rPr>
                  <w:t>9604171280140076</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DC0F87B" w14:textId="77777777" w:rsidR="00143462" w:rsidRDefault="004602AE">
                <w:pPr>
                  <w:jc w:val="center"/>
                  <w:rPr>
                    <w:rFonts w:cstheme="minorHAnsi"/>
                    <w:color w:val="000000"/>
                    <w:szCs w:val="20"/>
                  </w:rPr>
                </w:pPr>
                <w:r w:rsidRPr="00280419">
                  <w:rPr>
                    <w:rFonts w:cstheme="minorHAnsi"/>
                    <w:color w:val="000000"/>
                    <w:szCs w:val="20"/>
                  </w:rPr>
                  <w:t>40.000,00</w:t>
                </w:r>
              </w:p>
            </w:tc>
          </w:tr>
          <w:tr w:rsidR="00143462" w14:paraId="63A3E27B"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01DD937E" w14:textId="77777777" w:rsidR="00143462" w:rsidRDefault="004602AE">
                <w:pPr>
                  <w:jc w:val="center"/>
                  <w:rPr>
                    <w:rFonts w:cstheme="minorHAnsi"/>
                    <w:color w:val="000000"/>
                    <w:szCs w:val="20"/>
                  </w:rPr>
                </w:pPr>
                <w:r w:rsidRPr="00280419">
                  <w:rPr>
                    <w:rFonts w:cstheme="minorHAnsi"/>
                    <w:color w:val="000000"/>
                    <w:szCs w:val="20"/>
                  </w:rPr>
                  <w:t>8</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C6FE83F" w14:textId="77777777" w:rsidR="00143462" w:rsidRDefault="004602AE">
                <w:pPr>
                  <w:jc w:val="center"/>
                  <w:rPr>
                    <w:rFonts w:cstheme="minorHAnsi"/>
                    <w:color w:val="000000"/>
                    <w:szCs w:val="20"/>
                  </w:rPr>
                </w:pPr>
                <w:r w:rsidRPr="00280419">
                  <w:rPr>
                    <w:rFonts w:cstheme="minorHAnsi"/>
                    <w:color w:val="000000"/>
                    <w:szCs w:val="20"/>
                  </w:rPr>
                  <w:t>18/4/1996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C2D7774" w14:textId="77777777" w:rsidR="00143462" w:rsidRDefault="004602AE">
                <w:pPr>
                  <w:jc w:val="center"/>
                  <w:rPr>
                    <w:rFonts w:cstheme="minorHAnsi"/>
                    <w:color w:val="000000"/>
                    <w:szCs w:val="20"/>
                  </w:rPr>
                </w:pPr>
                <w:r w:rsidRPr="00280419">
                  <w:rPr>
                    <w:rFonts w:cstheme="minorHAnsi"/>
                    <w:color w:val="000000"/>
                    <w:szCs w:val="20"/>
                  </w:rPr>
                  <w:t>19/4/1996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74C8152" w14:textId="77777777" w:rsidR="00143462" w:rsidRDefault="004602AE">
                <w:pPr>
                  <w:jc w:val="center"/>
                  <w:rPr>
                    <w:rFonts w:cstheme="minorHAnsi"/>
                    <w:color w:val="000000"/>
                    <w:szCs w:val="20"/>
                  </w:rPr>
                </w:pPr>
                <w:r w:rsidRPr="00280419">
                  <w:rPr>
                    <w:rFonts w:cstheme="minorHAnsi"/>
                    <w:color w:val="000000"/>
                    <w:szCs w:val="20"/>
                  </w:rPr>
                  <w:t>9604181010000000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D09FB03" w14:textId="77777777" w:rsidR="00143462" w:rsidRDefault="004602AE">
                <w:pPr>
                  <w:jc w:val="center"/>
                  <w:rPr>
                    <w:rFonts w:cstheme="minorHAnsi"/>
                    <w:color w:val="000000"/>
                    <w:szCs w:val="20"/>
                  </w:rPr>
                </w:pPr>
                <w:r w:rsidRPr="00280419">
                  <w:rPr>
                    <w:rFonts w:cstheme="minorHAnsi"/>
                    <w:color w:val="000000"/>
                    <w:szCs w:val="20"/>
                  </w:rPr>
                  <w:t>9604181280130028</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2EF5BDB" w14:textId="77777777" w:rsidR="00143462" w:rsidRDefault="004602AE">
                <w:pPr>
                  <w:jc w:val="center"/>
                  <w:rPr>
                    <w:rFonts w:cstheme="minorHAnsi"/>
                    <w:color w:val="000000"/>
                    <w:szCs w:val="20"/>
                  </w:rPr>
                </w:pPr>
                <w:r w:rsidRPr="00280419">
                  <w:rPr>
                    <w:rFonts w:cstheme="minorHAnsi"/>
                    <w:color w:val="000000"/>
                    <w:szCs w:val="20"/>
                  </w:rPr>
                  <w:t>400.000,00</w:t>
                </w:r>
              </w:p>
            </w:tc>
          </w:tr>
          <w:tr w:rsidR="00143462" w14:paraId="6D1C2424"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213487B0" w14:textId="77777777" w:rsidR="00143462" w:rsidRDefault="004602AE">
                <w:pPr>
                  <w:jc w:val="center"/>
                  <w:rPr>
                    <w:rFonts w:cstheme="minorHAnsi"/>
                    <w:color w:val="000000"/>
                    <w:szCs w:val="20"/>
                  </w:rPr>
                </w:pPr>
                <w:r w:rsidRPr="00280419">
                  <w:rPr>
                    <w:rFonts w:cstheme="minorHAnsi"/>
                    <w:color w:val="000000"/>
                    <w:szCs w:val="20"/>
                  </w:rPr>
                  <w:t>9</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7464034" w14:textId="77777777" w:rsidR="00143462" w:rsidRDefault="004602AE">
                <w:pPr>
                  <w:jc w:val="center"/>
                  <w:rPr>
                    <w:rFonts w:cstheme="minorHAnsi"/>
                    <w:color w:val="000000"/>
                    <w:szCs w:val="20"/>
                  </w:rPr>
                </w:pPr>
                <w:r w:rsidRPr="00280419">
                  <w:rPr>
                    <w:rFonts w:cstheme="minorHAnsi"/>
                    <w:color w:val="000000"/>
                    <w:szCs w:val="20"/>
                  </w:rPr>
                  <w:t>18/4/1996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D19FFDA" w14:textId="77777777" w:rsidR="00143462" w:rsidRDefault="004602AE">
                <w:pPr>
                  <w:jc w:val="center"/>
                  <w:rPr>
                    <w:rFonts w:cstheme="minorHAnsi"/>
                    <w:color w:val="000000"/>
                    <w:szCs w:val="20"/>
                  </w:rPr>
                </w:pPr>
                <w:r w:rsidRPr="00280419">
                  <w:rPr>
                    <w:rFonts w:cstheme="minorHAnsi"/>
                    <w:color w:val="000000"/>
                    <w:szCs w:val="20"/>
                  </w:rPr>
                  <w:t>19/4/1996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9793CDD"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B20CEFD"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4B19E8B" w14:textId="77777777" w:rsidR="00143462" w:rsidRDefault="004602AE">
                <w:pPr>
                  <w:jc w:val="center"/>
                  <w:rPr>
                    <w:rFonts w:cstheme="minorHAnsi"/>
                    <w:color w:val="000000"/>
                    <w:szCs w:val="20"/>
                  </w:rPr>
                </w:pPr>
                <w:r w:rsidRPr="00280419">
                  <w:rPr>
                    <w:rFonts w:cstheme="minorHAnsi"/>
                    <w:color w:val="000000"/>
                    <w:szCs w:val="20"/>
                  </w:rPr>
                  <w:t>1.000.000,00</w:t>
                </w:r>
              </w:p>
            </w:tc>
          </w:tr>
          <w:tr w:rsidR="00143462" w14:paraId="18C353B7"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6BA37DA0" w14:textId="77777777" w:rsidR="00143462" w:rsidRDefault="004602AE">
                <w:pPr>
                  <w:jc w:val="center"/>
                  <w:rPr>
                    <w:rFonts w:cstheme="minorHAnsi"/>
                    <w:color w:val="000000"/>
                    <w:szCs w:val="20"/>
                  </w:rPr>
                </w:pPr>
                <w:r w:rsidRPr="00280419">
                  <w:rPr>
                    <w:rFonts w:cstheme="minorHAnsi"/>
                    <w:color w:val="000000"/>
                    <w:szCs w:val="20"/>
                  </w:rPr>
                  <w:t>10</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A174966" w14:textId="77777777" w:rsidR="00143462" w:rsidRDefault="004602AE">
                <w:pPr>
                  <w:jc w:val="center"/>
                  <w:rPr>
                    <w:rFonts w:cstheme="minorHAnsi"/>
                    <w:color w:val="000000"/>
                    <w:szCs w:val="20"/>
                  </w:rPr>
                </w:pPr>
                <w:r w:rsidRPr="00280419">
                  <w:rPr>
                    <w:rFonts w:cstheme="minorHAnsi"/>
                    <w:color w:val="000000"/>
                    <w:szCs w:val="20"/>
                  </w:rPr>
                  <w:t>16/5/1996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A67CC02" w14:textId="77777777" w:rsidR="00143462" w:rsidRDefault="004602AE">
                <w:pPr>
                  <w:jc w:val="center"/>
                  <w:rPr>
                    <w:rFonts w:cstheme="minorHAnsi"/>
                    <w:color w:val="000000"/>
                    <w:szCs w:val="20"/>
                  </w:rPr>
                </w:pPr>
                <w:r w:rsidRPr="00280419">
                  <w:rPr>
                    <w:rFonts w:cstheme="minorHAnsi"/>
                    <w:color w:val="000000"/>
                    <w:szCs w:val="20"/>
                  </w:rPr>
                  <w:t>17/5/1996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B0A4F9B" w14:textId="77777777" w:rsidR="00143462" w:rsidRDefault="004602AE">
                <w:pPr>
                  <w:jc w:val="center"/>
                  <w:rPr>
                    <w:rFonts w:cstheme="minorHAnsi"/>
                    <w:color w:val="000000"/>
                    <w:szCs w:val="20"/>
                  </w:rPr>
                </w:pPr>
                <w:r w:rsidRPr="00280419">
                  <w:rPr>
                    <w:rFonts w:cstheme="minorHAnsi"/>
                    <w:color w:val="000000"/>
                    <w:szCs w:val="20"/>
                  </w:rPr>
                  <w:t>9605161010000000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59CAFD8" w14:textId="77777777" w:rsidR="00143462" w:rsidRDefault="004602AE">
                <w:pPr>
                  <w:jc w:val="center"/>
                  <w:rPr>
                    <w:rFonts w:cstheme="minorHAnsi"/>
                    <w:color w:val="000000"/>
                    <w:szCs w:val="20"/>
                  </w:rPr>
                </w:pPr>
                <w:r w:rsidRPr="00280419">
                  <w:rPr>
                    <w:rFonts w:cstheme="minorHAnsi"/>
                    <w:color w:val="000000"/>
                    <w:szCs w:val="20"/>
                  </w:rPr>
                  <w:t>9605161280140078</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712D6B3" w14:textId="77777777" w:rsidR="00143462" w:rsidRDefault="004602AE">
                <w:pPr>
                  <w:jc w:val="center"/>
                  <w:rPr>
                    <w:rFonts w:cstheme="minorHAnsi"/>
                    <w:color w:val="000000"/>
                    <w:szCs w:val="20"/>
                  </w:rPr>
                </w:pPr>
                <w:r w:rsidRPr="00280419">
                  <w:rPr>
                    <w:rFonts w:cstheme="minorHAnsi"/>
                    <w:color w:val="000000"/>
                    <w:szCs w:val="20"/>
                  </w:rPr>
                  <w:t>130.000,00</w:t>
                </w:r>
              </w:p>
            </w:tc>
          </w:tr>
          <w:tr w:rsidR="00143462" w14:paraId="6F938E28"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186F6049" w14:textId="77777777" w:rsidR="00143462" w:rsidRDefault="004602AE">
                <w:pPr>
                  <w:jc w:val="center"/>
                  <w:rPr>
                    <w:rFonts w:cstheme="minorHAnsi"/>
                    <w:color w:val="000000"/>
                    <w:szCs w:val="20"/>
                  </w:rPr>
                </w:pPr>
                <w:r w:rsidRPr="00280419">
                  <w:rPr>
                    <w:rFonts w:cstheme="minorHAnsi"/>
                    <w:color w:val="000000"/>
                    <w:szCs w:val="20"/>
                  </w:rPr>
                  <w:t>11</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3CD8AF8" w14:textId="77777777" w:rsidR="00143462" w:rsidRDefault="004602AE">
                <w:pPr>
                  <w:jc w:val="center"/>
                  <w:rPr>
                    <w:rFonts w:cstheme="minorHAnsi"/>
                    <w:color w:val="000000"/>
                    <w:szCs w:val="20"/>
                  </w:rPr>
                </w:pPr>
                <w:r w:rsidRPr="00280419">
                  <w:rPr>
                    <w:rFonts w:cstheme="minorHAnsi"/>
                    <w:color w:val="000000"/>
                    <w:szCs w:val="20"/>
                  </w:rPr>
                  <w:t>17/5/1996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F58F347" w14:textId="77777777" w:rsidR="00143462" w:rsidRDefault="004602AE">
                <w:pPr>
                  <w:jc w:val="center"/>
                  <w:rPr>
                    <w:rFonts w:cstheme="minorHAnsi"/>
                    <w:color w:val="000000"/>
                    <w:szCs w:val="20"/>
                  </w:rPr>
                </w:pPr>
                <w:r w:rsidRPr="00280419">
                  <w:rPr>
                    <w:rFonts w:cstheme="minorHAnsi"/>
                    <w:color w:val="000000"/>
                    <w:szCs w:val="20"/>
                  </w:rPr>
                  <w:t>20/5/1996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279EAEC"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A362A96"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B0CA7F1" w14:textId="77777777" w:rsidR="00143462" w:rsidRDefault="004602AE">
                <w:pPr>
                  <w:jc w:val="center"/>
                  <w:rPr>
                    <w:rFonts w:cstheme="minorHAnsi"/>
                    <w:color w:val="000000"/>
                    <w:szCs w:val="20"/>
                  </w:rPr>
                </w:pPr>
                <w:r w:rsidRPr="00280419">
                  <w:rPr>
                    <w:rFonts w:cstheme="minorHAnsi"/>
                    <w:color w:val="000000"/>
                    <w:szCs w:val="20"/>
                  </w:rPr>
                  <w:t>1.500.000,00</w:t>
                </w:r>
              </w:p>
            </w:tc>
          </w:tr>
          <w:tr w:rsidR="00143462" w14:paraId="1BA0FA73"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0AC18AEC" w14:textId="77777777" w:rsidR="00143462" w:rsidRDefault="004602AE">
                <w:pPr>
                  <w:jc w:val="center"/>
                  <w:rPr>
                    <w:rFonts w:cstheme="minorHAnsi"/>
                    <w:color w:val="000000"/>
                    <w:szCs w:val="20"/>
                  </w:rPr>
                </w:pPr>
                <w:r w:rsidRPr="00280419">
                  <w:rPr>
                    <w:rFonts w:cstheme="minorHAnsi"/>
                    <w:color w:val="000000"/>
                    <w:szCs w:val="20"/>
                  </w:rPr>
                  <w:t>12</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DFB32E9" w14:textId="77777777" w:rsidR="00143462" w:rsidRDefault="004602AE">
                <w:pPr>
                  <w:jc w:val="center"/>
                  <w:rPr>
                    <w:rFonts w:cstheme="minorHAnsi"/>
                    <w:color w:val="000000"/>
                    <w:szCs w:val="20"/>
                  </w:rPr>
                </w:pPr>
                <w:r w:rsidRPr="00280419">
                  <w:rPr>
                    <w:rFonts w:cstheme="minorHAnsi"/>
                    <w:color w:val="000000"/>
                    <w:szCs w:val="20"/>
                  </w:rPr>
                  <w:t>23/5/1996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8DCF0CE" w14:textId="77777777" w:rsidR="00143462" w:rsidRDefault="004602AE">
                <w:pPr>
                  <w:jc w:val="center"/>
                  <w:rPr>
                    <w:rFonts w:cstheme="minorHAnsi"/>
                    <w:color w:val="000000"/>
                    <w:szCs w:val="20"/>
                  </w:rPr>
                </w:pPr>
                <w:r w:rsidRPr="00280419">
                  <w:rPr>
                    <w:rFonts w:cstheme="minorHAnsi"/>
                    <w:color w:val="000000"/>
                    <w:szCs w:val="20"/>
                  </w:rPr>
                  <w:t>24/5/1996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F0EF8B5"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C682AD7"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3407A4F" w14:textId="77777777" w:rsidR="00143462" w:rsidRDefault="004602AE">
                <w:pPr>
                  <w:jc w:val="center"/>
                  <w:rPr>
                    <w:rFonts w:cstheme="minorHAnsi"/>
                    <w:color w:val="000000"/>
                    <w:szCs w:val="20"/>
                  </w:rPr>
                </w:pPr>
                <w:r w:rsidRPr="00280419">
                  <w:rPr>
                    <w:rFonts w:cstheme="minorHAnsi"/>
                    <w:color w:val="000000"/>
                    <w:szCs w:val="20"/>
                  </w:rPr>
                  <w:t>1.000.000,00</w:t>
                </w:r>
              </w:p>
            </w:tc>
          </w:tr>
          <w:tr w:rsidR="00143462" w14:paraId="02510509"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09B4C7C7" w14:textId="77777777" w:rsidR="00143462" w:rsidRDefault="004602AE">
                <w:pPr>
                  <w:jc w:val="center"/>
                  <w:rPr>
                    <w:rFonts w:cstheme="minorHAnsi"/>
                    <w:color w:val="000000"/>
                    <w:szCs w:val="20"/>
                  </w:rPr>
                </w:pPr>
                <w:r w:rsidRPr="00280419">
                  <w:rPr>
                    <w:rFonts w:cstheme="minorHAnsi"/>
                    <w:color w:val="000000"/>
                    <w:szCs w:val="20"/>
                  </w:rPr>
                  <w:t>13</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760C108" w14:textId="77777777" w:rsidR="00143462" w:rsidRDefault="004602AE">
                <w:pPr>
                  <w:jc w:val="center"/>
                  <w:rPr>
                    <w:rFonts w:cstheme="minorHAnsi"/>
                    <w:color w:val="000000"/>
                    <w:szCs w:val="20"/>
                  </w:rPr>
                </w:pPr>
                <w:r w:rsidRPr="00280419">
                  <w:rPr>
                    <w:rFonts w:cstheme="minorHAnsi"/>
                    <w:color w:val="000000"/>
                    <w:szCs w:val="20"/>
                  </w:rPr>
                  <w:t>17/6/1996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5DA4265" w14:textId="77777777" w:rsidR="00143462" w:rsidRDefault="004602AE">
                <w:pPr>
                  <w:jc w:val="center"/>
                  <w:rPr>
                    <w:rFonts w:cstheme="minorHAnsi"/>
                    <w:color w:val="000000"/>
                    <w:szCs w:val="20"/>
                  </w:rPr>
                </w:pPr>
                <w:r w:rsidRPr="00280419">
                  <w:rPr>
                    <w:rFonts w:cstheme="minorHAnsi"/>
                    <w:color w:val="000000"/>
                    <w:szCs w:val="20"/>
                  </w:rPr>
                  <w:t>18/6/1996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320B83" w14:textId="77777777" w:rsidR="00143462" w:rsidRDefault="004602AE">
                <w:pPr>
                  <w:jc w:val="center"/>
                  <w:rPr>
                    <w:rFonts w:cstheme="minorHAnsi"/>
                    <w:color w:val="000000"/>
                    <w:szCs w:val="20"/>
                  </w:rPr>
                </w:pPr>
                <w:r w:rsidRPr="00280419">
                  <w:rPr>
                    <w:rFonts w:cstheme="minorHAnsi"/>
                    <w:color w:val="000000"/>
                    <w:szCs w:val="20"/>
                  </w:rPr>
                  <w:t>9606171010000000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7F06CDD" w14:textId="77777777" w:rsidR="00143462" w:rsidRDefault="004602AE">
                <w:pPr>
                  <w:jc w:val="center"/>
                  <w:rPr>
                    <w:rFonts w:cstheme="minorHAnsi"/>
                    <w:color w:val="000000"/>
                    <w:szCs w:val="20"/>
                  </w:rPr>
                </w:pPr>
                <w:r w:rsidRPr="00280419">
                  <w:rPr>
                    <w:rFonts w:cstheme="minorHAnsi"/>
                    <w:color w:val="000000"/>
                    <w:szCs w:val="20"/>
                  </w:rPr>
                  <w:t>9606171280170019</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D8D570B" w14:textId="77777777" w:rsidR="00143462" w:rsidRDefault="004602AE">
                <w:pPr>
                  <w:jc w:val="center"/>
                  <w:rPr>
                    <w:rFonts w:cstheme="minorHAnsi"/>
                    <w:color w:val="000000"/>
                    <w:szCs w:val="20"/>
                  </w:rPr>
                </w:pPr>
                <w:r w:rsidRPr="00280419">
                  <w:rPr>
                    <w:rFonts w:cstheme="minorHAnsi"/>
                    <w:color w:val="000000"/>
                    <w:szCs w:val="20"/>
                  </w:rPr>
                  <w:t>50.000,00</w:t>
                </w:r>
              </w:p>
            </w:tc>
          </w:tr>
          <w:tr w:rsidR="00143462" w14:paraId="6993D7DB"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793ADB0B" w14:textId="77777777" w:rsidR="00143462" w:rsidRDefault="004602AE">
                <w:pPr>
                  <w:jc w:val="center"/>
                  <w:rPr>
                    <w:rFonts w:cstheme="minorHAnsi"/>
                    <w:color w:val="000000"/>
                    <w:szCs w:val="20"/>
                  </w:rPr>
                </w:pPr>
                <w:r w:rsidRPr="00280419">
                  <w:rPr>
                    <w:rFonts w:cstheme="minorHAnsi"/>
                    <w:color w:val="000000"/>
                    <w:szCs w:val="20"/>
                  </w:rPr>
                  <w:t>14</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1F23EB7" w14:textId="77777777" w:rsidR="00143462" w:rsidRDefault="004602AE">
                <w:pPr>
                  <w:jc w:val="center"/>
                  <w:rPr>
                    <w:rFonts w:cstheme="minorHAnsi"/>
                    <w:color w:val="000000"/>
                    <w:szCs w:val="20"/>
                  </w:rPr>
                </w:pPr>
                <w:r w:rsidRPr="00280419">
                  <w:rPr>
                    <w:rFonts w:cstheme="minorHAnsi"/>
                    <w:color w:val="000000"/>
                    <w:szCs w:val="20"/>
                  </w:rPr>
                  <w:t>20/6/1996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55CDDDB" w14:textId="77777777" w:rsidR="00143462" w:rsidRDefault="004602AE">
                <w:pPr>
                  <w:jc w:val="center"/>
                  <w:rPr>
                    <w:rFonts w:cstheme="minorHAnsi"/>
                    <w:color w:val="000000"/>
                    <w:szCs w:val="20"/>
                  </w:rPr>
                </w:pPr>
                <w:r w:rsidRPr="00280419">
                  <w:rPr>
                    <w:rFonts w:cstheme="minorHAnsi"/>
                    <w:color w:val="000000"/>
                    <w:szCs w:val="20"/>
                  </w:rPr>
                  <w:t>26/6/1996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6B7D932" w14:textId="77777777" w:rsidR="00143462" w:rsidRDefault="004602AE">
                <w:pPr>
                  <w:jc w:val="center"/>
                  <w:rPr>
                    <w:rFonts w:cstheme="minorHAnsi"/>
                    <w:color w:val="000000"/>
                    <w:szCs w:val="20"/>
                  </w:rPr>
                </w:pPr>
                <w:r w:rsidRPr="00280419">
                  <w:rPr>
                    <w:rFonts w:cstheme="minorHAnsi"/>
                    <w:color w:val="000000"/>
                    <w:szCs w:val="20"/>
                  </w:rPr>
                  <w:t>9606201010000000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6144DAD" w14:textId="77777777" w:rsidR="00143462" w:rsidRDefault="004602AE">
                <w:pPr>
                  <w:jc w:val="center"/>
                  <w:rPr>
                    <w:rFonts w:cstheme="minorHAnsi"/>
                    <w:color w:val="000000"/>
                    <w:szCs w:val="20"/>
                  </w:rPr>
                </w:pPr>
                <w:r w:rsidRPr="00280419">
                  <w:rPr>
                    <w:rFonts w:cstheme="minorHAnsi"/>
                    <w:color w:val="000000"/>
                    <w:szCs w:val="20"/>
                  </w:rPr>
                  <w:t>9606201280170061</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3F498B9" w14:textId="77777777" w:rsidR="00143462" w:rsidRDefault="004602AE">
                <w:pPr>
                  <w:jc w:val="center"/>
                  <w:rPr>
                    <w:rFonts w:cstheme="minorHAnsi"/>
                    <w:color w:val="000000"/>
                    <w:szCs w:val="20"/>
                  </w:rPr>
                </w:pPr>
                <w:r w:rsidRPr="00280419">
                  <w:rPr>
                    <w:rFonts w:cstheme="minorHAnsi"/>
                    <w:color w:val="000000"/>
                    <w:szCs w:val="20"/>
                  </w:rPr>
                  <w:t>33.350,00</w:t>
                </w:r>
              </w:p>
            </w:tc>
          </w:tr>
          <w:tr w:rsidR="00143462" w14:paraId="10BDDF07"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67CCE6EA" w14:textId="77777777" w:rsidR="00143462" w:rsidRDefault="004602AE">
                <w:pPr>
                  <w:jc w:val="center"/>
                  <w:rPr>
                    <w:rFonts w:cstheme="minorHAnsi"/>
                    <w:color w:val="000000"/>
                    <w:szCs w:val="20"/>
                  </w:rPr>
                </w:pPr>
                <w:r w:rsidRPr="00280419">
                  <w:rPr>
                    <w:rFonts w:cstheme="minorHAnsi"/>
                    <w:color w:val="000000"/>
                    <w:szCs w:val="20"/>
                  </w:rPr>
                  <w:t>15</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AC3909A" w14:textId="77777777" w:rsidR="00143462" w:rsidRDefault="004602AE">
                <w:pPr>
                  <w:jc w:val="center"/>
                  <w:rPr>
                    <w:rFonts w:cstheme="minorHAnsi"/>
                    <w:color w:val="000000"/>
                    <w:szCs w:val="20"/>
                  </w:rPr>
                </w:pPr>
                <w:r w:rsidRPr="00280419">
                  <w:rPr>
                    <w:rFonts w:cstheme="minorHAnsi"/>
                    <w:color w:val="000000"/>
                    <w:szCs w:val="20"/>
                  </w:rPr>
                  <w:t>24/6/1996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B8F2581" w14:textId="77777777" w:rsidR="00143462" w:rsidRDefault="004602AE">
                <w:pPr>
                  <w:jc w:val="center"/>
                  <w:rPr>
                    <w:rFonts w:cstheme="minorHAnsi"/>
                    <w:color w:val="000000"/>
                    <w:szCs w:val="20"/>
                  </w:rPr>
                </w:pPr>
                <w:r w:rsidRPr="00280419">
                  <w:rPr>
                    <w:rFonts w:cstheme="minorHAnsi"/>
                    <w:color w:val="000000"/>
                    <w:szCs w:val="20"/>
                  </w:rPr>
                  <w:t>25/6/1996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D9EC398" w14:textId="77777777" w:rsidR="00143462" w:rsidRDefault="004602AE">
                <w:pPr>
                  <w:jc w:val="center"/>
                  <w:rPr>
                    <w:rFonts w:cstheme="minorHAnsi"/>
                    <w:color w:val="000000"/>
                    <w:szCs w:val="20"/>
                  </w:rPr>
                </w:pPr>
                <w:r w:rsidRPr="00280419">
                  <w:rPr>
                    <w:rFonts w:cstheme="minorHAnsi"/>
                    <w:color w:val="000000"/>
                    <w:szCs w:val="20"/>
                  </w:rPr>
                  <w:t>9606241010000000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EC27045" w14:textId="77777777" w:rsidR="00143462" w:rsidRDefault="004602AE">
                <w:pPr>
                  <w:jc w:val="center"/>
                  <w:rPr>
                    <w:rFonts w:cstheme="minorHAnsi"/>
                    <w:color w:val="000000"/>
                    <w:szCs w:val="20"/>
                  </w:rPr>
                </w:pPr>
                <w:r w:rsidRPr="00280419">
                  <w:rPr>
                    <w:rFonts w:cstheme="minorHAnsi"/>
                    <w:color w:val="000000"/>
                    <w:szCs w:val="20"/>
                  </w:rPr>
                  <w:t>9606241280150045</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459B692" w14:textId="77777777" w:rsidR="00143462" w:rsidRDefault="004602AE">
                <w:pPr>
                  <w:jc w:val="center"/>
                  <w:rPr>
                    <w:rFonts w:cstheme="minorHAnsi"/>
                    <w:color w:val="000000"/>
                    <w:szCs w:val="20"/>
                  </w:rPr>
                </w:pPr>
                <w:r w:rsidRPr="00280419">
                  <w:rPr>
                    <w:rFonts w:cstheme="minorHAnsi"/>
                    <w:color w:val="000000"/>
                    <w:szCs w:val="20"/>
                  </w:rPr>
                  <w:t>105.072,00</w:t>
                </w:r>
              </w:p>
            </w:tc>
          </w:tr>
          <w:tr w:rsidR="00143462" w14:paraId="53F5CA8F"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5F21B6CE" w14:textId="77777777" w:rsidR="00143462" w:rsidRDefault="004602AE">
                <w:pPr>
                  <w:jc w:val="center"/>
                  <w:rPr>
                    <w:rFonts w:cstheme="minorHAnsi"/>
                    <w:color w:val="000000"/>
                    <w:szCs w:val="20"/>
                  </w:rPr>
                </w:pPr>
                <w:r w:rsidRPr="00280419">
                  <w:rPr>
                    <w:rFonts w:cstheme="minorHAnsi"/>
                    <w:color w:val="000000"/>
                    <w:szCs w:val="20"/>
                  </w:rPr>
                  <w:t>16</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B6EDD92" w14:textId="77777777" w:rsidR="00143462" w:rsidRDefault="004602AE">
                <w:pPr>
                  <w:jc w:val="center"/>
                  <w:rPr>
                    <w:rFonts w:cstheme="minorHAnsi"/>
                    <w:color w:val="000000"/>
                    <w:szCs w:val="20"/>
                  </w:rPr>
                </w:pPr>
                <w:r w:rsidRPr="00280419">
                  <w:rPr>
                    <w:rFonts w:cstheme="minorHAnsi"/>
                    <w:color w:val="000000"/>
                    <w:szCs w:val="20"/>
                  </w:rPr>
                  <w:t>16/7/1996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736F09F" w14:textId="77777777" w:rsidR="00143462" w:rsidRDefault="004602AE">
                <w:pPr>
                  <w:jc w:val="center"/>
                  <w:rPr>
                    <w:rFonts w:cstheme="minorHAnsi"/>
                    <w:color w:val="000000"/>
                    <w:szCs w:val="20"/>
                  </w:rPr>
                </w:pPr>
                <w:r w:rsidRPr="00280419">
                  <w:rPr>
                    <w:rFonts w:cstheme="minorHAnsi"/>
                    <w:color w:val="000000"/>
                    <w:szCs w:val="20"/>
                  </w:rPr>
                  <w:t>17/7/1996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1B9E1A5" w14:textId="77777777" w:rsidR="00143462" w:rsidRDefault="004602AE">
                <w:pPr>
                  <w:jc w:val="center"/>
                  <w:rPr>
                    <w:rFonts w:cstheme="minorHAnsi"/>
                    <w:color w:val="000000"/>
                    <w:szCs w:val="20"/>
                  </w:rPr>
                </w:pPr>
                <w:r w:rsidRPr="00280419">
                  <w:rPr>
                    <w:rFonts w:cstheme="minorHAnsi"/>
                    <w:color w:val="000000"/>
                    <w:szCs w:val="20"/>
                  </w:rPr>
                  <w:t>9607161010000000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31267A3" w14:textId="77777777" w:rsidR="00143462" w:rsidRDefault="004602AE">
                <w:pPr>
                  <w:jc w:val="center"/>
                  <w:rPr>
                    <w:rFonts w:cstheme="minorHAnsi"/>
                    <w:color w:val="000000"/>
                    <w:szCs w:val="20"/>
                  </w:rPr>
                </w:pPr>
                <w:r w:rsidRPr="00280419">
                  <w:rPr>
                    <w:rFonts w:cstheme="minorHAnsi"/>
                    <w:color w:val="000000"/>
                    <w:szCs w:val="20"/>
                  </w:rPr>
                  <w:t>9607161280180045</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41E92E1" w14:textId="77777777" w:rsidR="00143462" w:rsidRDefault="004602AE">
                <w:pPr>
                  <w:jc w:val="center"/>
                  <w:rPr>
                    <w:rFonts w:cstheme="minorHAnsi"/>
                    <w:color w:val="000000"/>
                    <w:szCs w:val="20"/>
                  </w:rPr>
                </w:pPr>
                <w:r w:rsidRPr="00280419">
                  <w:rPr>
                    <w:rFonts w:cstheme="minorHAnsi"/>
                    <w:color w:val="000000"/>
                    <w:szCs w:val="20"/>
                  </w:rPr>
                  <w:t>100.050,00</w:t>
                </w:r>
              </w:p>
            </w:tc>
          </w:tr>
          <w:tr w:rsidR="00143462" w14:paraId="727452E7"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1768B46E" w14:textId="77777777" w:rsidR="00143462" w:rsidRDefault="004602AE">
                <w:pPr>
                  <w:jc w:val="center"/>
                  <w:rPr>
                    <w:rFonts w:cstheme="minorHAnsi"/>
                    <w:color w:val="000000"/>
                    <w:szCs w:val="20"/>
                  </w:rPr>
                </w:pPr>
                <w:r w:rsidRPr="00280419">
                  <w:rPr>
                    <w:rFonts w:cstheme="minorHAnsi"/>
                    <w:color w:val="000000"/>
                    <w:szCs w:val="20"/>
                  </w:rPr>
                  <w:t>17</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6DEA9B1" w14:textId="77777777" w:rsidR="00143462" w:rsidRDefault="004602AE">
                <w:pPr>
                  <w:jc w:val="center"/>
                  <w:rPr>
                    <w:rFonts w:cstheme="minorHAnsi"/>
                    <w:color w:val="000000"/>
                    <w:szCs w:val="20"/>
                  </w:rPr>
                </w:pPr>
                <w:r w:rsidRPr="00280419">
                  <w:rPr>
                    <w:rFonts w:cstheme="minorHAnsi"/>
                    <w:color w:val="000000"/>
                    <w:szCs w:val="20"/>
                  </w:rPr>
                  <w:t>25/7/1996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720BAF3" w14:textId="77777777" w:rsidR="00143462" w:rsidRDefault="004602AE">
                <w:pPr>
                  <w:jc w:val="center"/>
                  <w:rPr>
                    <w:rFonts w:cstheme="minorHAnsi"/>
                    <w:color w:val="000000"/>
                    <w:szCs w:val="20"/>
                  </w:rPr>
                </w:pPr>
                <w:r w:rsidRPr="00280419">
                  <w:rPr>
                    <w:rFonts w:cstheme="minorHAnsi"/>
                    <w:color w:val="000000"/>
                    <w:szCs w:val="20"/>
                  </w:rPr>
                  <w:t>26/7/1996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DB0D956"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48EA903"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FF699BA" w14:textId="77777777" w:rsidR="00143462" w:rsidRDefault="004602AE">
                <w:pPr>
                  <w:jc w:val="center"/>
                  <w:rPr>
                    <w:rFonts w:cstheme="minorHAnsi"/>
                    <w:color w:val="000000"/>
                    <w:szCs w:val="20"/>
                  </w:rPr>
                </w:pPr>
                <w:r w:rsidRPr="00280419">
                  <w:rPr>
                    <w:rFonts w:cstheme="minorHAnsi"/>
                    <w:color w:val="000000"/>
                    <w:szCs w:val="20"/>
                  </w:rPr>
                  <w:t>2.000.000,00</w:t>
                </w:r>
              </w:p>
            </w:tc>
          </w:tr>
          <w:tr w:rsidR="00143462" w14:paraId="599337CA"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739D5C0E" w14:textId="77777777" w:rsidR="00143462" w:rsidRDefault="004602AE">
                <w:pPr>
                  <w:jc w:val="center"/>
                  <w:rPr>
                    <w:rFonts w:cstheme="minorHAnsi"/>
                    <w:color w:val="000000"/>
                    <w:szCs w:val="20"/>
                  </w:rPr>
                </w:pPr>
                <w:r w:rsidRPr="00280419">
                  <w:rPr>
                    <w:rFonts w:cstheme="minorHAnsi"/>
                    <w:color w:val="000000"/>
                    <w:szCs w:val="20"/>
                  </w:rPr>
                  <w:t>18</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6E173E7" w14:textId="77777777" w:rsidR="00143462" w:rsidRDefault="004602AE">
                <w:pPr>
                  <w:jc w:val="center"/>
                  <w:rPr>
                    <w:rFonts w:cstheme="minorHAnsi"/>
                    <w:color w:val="000000"/>
                    <w:szCs w:val="20"/>
                  </w:rPr>
                </w:pPr>
                <w:r w:rsidRPr="00280419">
                  <w:rPr>
                    <w:rFonts w:cstheme="minorHAnsi"/>
                    <w:color w:val="000000"/>
                    <w:szCs w:val="20"/>
                  </w:rPr>
                  <w:t>30/7/1996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22857A2" w14:textId="77777777" w:rsidR="00143462" w:rsidRDefault="004602AE">
                <w:pPr>
                  <w:jc w:val="center"/>
                  <w:rPr>
                    <w:rFonts w:cstheme="minorHAnsi"/>
                    <w:color w:val="000000"/>
                    <w:szCs w:val="20"/>
                  </w:rPr>
                </w:pPr>
                <w:r w:rsidRPr="00280419">
                  <w:rPr>
                    <w:rFonts w:cstheme="minorHAnsi"/>
                    <w:color w:val="000000"/>
                    <w:szCs w:val="20"/>
                  </w:rPr>
                  <w:t>31/7/1996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0B6BF4A"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DD540C4"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922729A" w14:textId="77777777" w:rsidR="00143462" w:rsidRDefault="004602AE">
                <w:pPr>
                  <w:jc w:val="center"/>
                  <w:rPr>
                    <w:rFonts w:cstheme="minorHAnsi"/>
                    <w:color w:val="000000"/>
                    <w:szCs w:val="20"/>
                  </w:rPr>
                </w:pPr>
                <w:r w:rsidRPr="00280419">
                  <w:rPr>
                    <w:rFonts w:cstheme="minorHAnsi"/>
                    <w:color w:val="000000"/>
                    <w:szCs w:val="20"/>
                  </w:rPr>
                  <w:t>2.134.970,00</w:t>
                </w:r>
              </w:p>
            </w:tc>
          </w:tr>
          <w:tr w:rsidR="00143462" w14:paraId="0C4C6290"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7FD022E9" w14:textId="77777777" w:rsidR="00143462" w:rsidRDefault="004602AE">
                <w:pPr>
                  <w:jc w:val="center"/>
                  <w:rPr>
                    <w:rFonts w:cstheme="minorHAnsi"/>
                    <w:color w:val="000000"/>
                    <w:szCs w:val="20"/>
                  </w:rPr>
                </w:pPr>
                <w:r w:rsidRPr="00280419">
                  <w:rPr>
                    <w:rFonts w:cstheme="minorHAnsi"/>
                    <w:color w:val="000000"/>
                    <w:szCs w:val="20"/>
                  </w:rPr>
                  <w:t>19</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ED83F60" w14:textId="77777777" w:rsidR="00143462" w:rsidRDefault="004602AE">
                <w:pPr>
                  <w:jc w:val="center"/>
                  <w:rPr>
                    <w:rFonts w:cstheme="minorHAnsi"/>
                    <w:color w:val="000000"/>
                    <w:szCs w:val="20"/>
                  </w:rPr>
                </w:pPr>
                <w:r w:rsidRPr="00280419">
                  <w:rPr>
                    <w:rFonts w:cstheme="minorHAnsi"/>
                    <w:color w:val="000000"/>
                    <w:szCs w:val="20"/>
                  </w:rPr>
                  <w:t>16/8/1996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9043417" w14:textId="77777777" w:rsidR="00143462" w:rsidRDefault="004602AE">
                <w:pPr>
                  <w:jc w:val="center"/>
                  <w:rPr>
                    <w:rFonts w:cstheme="minorHAnsi"/>
                    <w:color w:val="000000"/>
                    <w:szCs w:val="20"/>
                  </w:rPr>
                </w:pPr>
                <w:r w:rsidRPr="00280419">
                  <w:rPr>
                    <w:rFonts w:cstheme="minorHAnsi"/>
                    <w:color w:val="000000"/>
                    <w:szCs w:val="20"/>
                  </w:rPr>
                  <w:t>19/8/1996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4F5E0D" w14:textId="77777777" w:rsidR="00143462" w:rsidRDefault="004602AE">
                <w:pPr>
                  <w:jc w:val="center"/>
                  <w:rPr>
                    <w:rFonts w:cstheme="minorHAnsi"/>
                    <w:color w:val="000000"/>
                    <w:szCs w:val="20"/>
                  </w:rPr>
                </w:pPr>
                <w:r w:rsidRPr="00280419">
                  <w:rPr>
                    <w:rFonts w:cstheme="minorHAnsi"/>
                    <w:color w:val="000000"/>
                    <w:szCs w:val="20"/>
                  </w:rPr>
                  <w:t>9608161010000000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CD7F0C3" w14:textId="77777777" w:rsidR="00143462" w:rsidRDefault="004602AE">
                <w:pPr>
                  <w:jc w:val="center"/>
                  <w:rPr>
                    <w:rFonts w:cstheme="minorHAnsi"/>
                    <w:color w:val="000000"/>
                    <w:szCs w:val="20"/>
                  </w:rPr>
                </w:pPr>
                <w:r w:rsidRPr="00280419">
                  <w:rPr>
                    <w:rFonts w:cstheme="minorHAnsi"/>
                    <w:color w:val="000000"/>
                    <w:szCs w:val="20"/>
                  </w:rPr>
                  <w:t>9608161140120064</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33C5317" w14:textId="77777777" w:rsidR="00143462" w:rsidRDefault="004602AE">
                <w:pPr>
                  <w:jc w:val="center"/>
                  <w:rPr>
                    <w:rFonts w:cstheme="minorHAnsi"/>
                    <w:color w:val="000000"/>
                    <w:szCs w:val="20"/>
                  </w:rPr>
                </w:pPr>
                <w:r w:rsidRPr="00280419">
                  <w:rPr>
                    <w:rFonts w:cstheme="minorHAnsi"/>
                    <w:color w:val="000000"/>
                    <w:szCs w:val="20"/>
                  </w:rPr>
                  <w:t>50.000,00</w:t>
                </w:r>
              </w:p>
            </w:tc>
          </w:tr>
          <w:tr w:rsidR="00143462" w14:paraId="772A1993"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696DF38B" w14:textId="77777777" w:rsidR="00143462" w:rsidRDefault="004602AE">
                <w:pPr>
                  <w:jc w:val="center"/>
                  <w:rPr>
                    <w:rFonts w:cstheme="minorHAnsi"/>
                    <w:color w:val="000000"/>
                    <w:szCs w:val="20"/>
                  </w:rPr>
                </w:pPr>
                <w:r w:rsidRPr="00280419">
                  <w:rPr>
                    <w:rFonts w:cstheme="minorHAnsi"/>
                    <w:color w:val="000000"/>
                    <w:szCs w:val="20"/>
                  </w:rPr>
                  <w:t>20</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A251568" w14:textId="77777777" w:rsidR="00143462" w:rsidRDefault="004602AE">
                <w:pPr>
                  <w:jc w:val="center"/>
                  <w:rPr>
                    <w:rFonts w:cstheme="minorHAnsi"/>
                    <w:color w:val="000000"/>
                    <w:szCs w:val="20"/>
                  </w:rPr>
                </w:pPr>
                <w:r w:rsidRPr="00280419">
                  <w:rPr>
                    <w:rFonts w:cstheme="minorHAnsi"/>
                    <w:color w:val="000000"/>
                    <w:szCs w:val="20"/>
                  </w:rPr>
                  <w:t>26/8/1996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BB2FE90" w14:textId="77777777" w:rsidR="00143462" w:rsidRDefault="004602AE">
                <w:pPr>
                  <w:jc w:val="center"/>
                  <w:rPr>
                    <w:rFonts w:cstheme="minorHAnsi"/>
                    <w:color w:val="000000"/>
                    <w:szCs w:val="20"/>
                  </w:rPr>
                </w:pPr>
                <w:r w:rsidRPr="00280419">
                  <w:rPr>
                    <w:rFonts w:cstheme="minorHAnsi"/>
                    <w:color w:val="000000"/>
                    <w:szCs w:val="20"/>
                  </w:rPr>
                  <w:t>27/8/1996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CDCB49A" w14:textId="77777777" w:rsidR="00143462" w:rsidRDefault="004602AE">
                <w:pPr>
                  <w:jc w:val="center"/>
                  <w:rPr>
                    <w:rFonts w:cstheme="minorHAnsi"/>
                    <w:color w:val="000000"/>
                    <w:szCs w:val="20"/>
                  </w:rPr>
                </w:pPr>
                <w:r w:rsidRPr="00280419">
                  <w:rPr>
                    <w:rFonts w:cstheme="minorHAnsi"/>
                    <w:color w:val="000000"/>
                    <w:szCs w:val="20"/>
                  </w:rPr>
                  <w:t>9608261010000000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A094D11" w14:textId="77777777" w:rsidR="00143462" w:rsidRDefault="004602AE">
                <w:pPr>
                  <w:jc w:val="center"/>
                  <w:rPr>
                    <w:rFonts w:cstheme="minorHAnsi"/>
                    <w:color w:val="000000"/>
                    <w:szCs w:val="20"/>
                  </w:rPr>
                </w:pPr>
                <w:r w:rsidRPr="00280419">
                  <w:rPr>
                    <w:rFonts w:cstheme="minorHAnsi"/>
                    <w:color w:val="000000"/>
                    <w:szCs w:val="20"/>
                  </w:rPr>
                  <w:t>9608261280170097</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1DE45D6" w14:textId="77777777" w:rsidR="00143462" w:rsidRDefault="004602AE">
                <w:pPr>
                  <w:jc w:val="center"/>
                  <w:rPr>
                    <w:rFonts w:cstheme="minorHAnsi"/>
                    <w:color w:val="000000"/>
                    <w:szCs w:val="20"/>
                  </w:rPr>
                </w:pPr>
                <w:r w:rsidRPr="00280419">
                  <w:rPr>
                    <w:rFonts w:cstheme="minorHAnsi"/>
                    <w:color w:val="000000"/>
                    <w:szCs w:val="20"/>
                  </w:rPr>
                  <w:t>70.000,00</w:t>
                </w:r>
              </w:p>
            </w:tc>
          </w:tr>
          <w:tr w:rsidR="00143462" w14:paraId="68F51761"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25241FE7" w14:textId="77777777" w:rsidR="00143462" w:rsidRDefault="004602AE">
                <w:pPr>
                  <w:jc w:val="center"/>
                  <w:rPr>
                    <w:rFonts w:cstheme="minorHAnsi"/>
                    <w:color w:val="000000"/>
                    <w:szCs w:val="20"/>
                  </w:rPr>
                </w:pPr>
                <w:r w:rsidRPr="00280419">
                  <w:rPr>
                    <w:rFonts w:cstheme="minorHAnsi"/>
                    <w:color w:val="000000"/>
                    <w:szCs w:val="20"/>
                  </w:rPr>
                  <w:t>21</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5E8B25D" w14:textId="77777777" w:rsidR="00143462" w:rsidRDefault="004602AE">
                <w:pPr>
                  <w:jc w:val="center"/>
                  <w:rPr>
                    <w:rFonts w:cstheme="minorHAnsi"/>
                    <w:color w:val="000000"/>
                    <w:szCs w:val="20"/>
                  </w:rPr>
                </w:pPr>
                <w:r w:rsidRPr="00280419">
                  <w:rPr>
                    <w:rFonts w:cstheme="minorHAnsi"/>
                    <w:color w:val="000000"/>
                    <w:szCs w:val="20"/>
                  </w:rPr>
                  <w:t>28/8/1996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B0F84A1" w14:textId="77777777" w:rsidR="00143462" w:rsidRDefault="004602AE">
                <w:pPr>
                  <w:jc w:val="center"/>
                  <w:rPr>
                    <w:rFonts w:cstheme="minorHAnsi"/>
                    <w:color w:val="000000"/>
                    <w:szCs w:val="20"/>
                  </w:rPr>
                </w:pPr>
                <w:r w:rsidRPr="00280419">
                  <w:rPr>
                    <w:rFonts w:cstheme="minorHAnsi"/>
                    <w:color w:val="000000"/>
                    <w:szCs w:val="20"/>
                  </w:rPr>
                  <w:t>29/8/1996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D601598" w14:textId="77777777" w:rsidR="00143462" w:rsidRDefault="004602AE">
                <w:pPr>
                  <w:jc w:val="center"/>
                  <w:rPr>
                    <w:rFonts w:cstheme="minorHAnsi"/>
                    <w:color w:val="000000"/>
                    <w:szCs w:val="20"/>
                  </w:rPr>
                </w:pPr>
                <w:r w:rsidRPr="00280419">
                  <w:rPr>
                    <w:rFonts w:cstheme="minorHAnsi"/>
                    <w:color w:val="000000"/>
                    <w:szCs w:val="20"/>
                  </w:rPr>
                  <w:t>9608281010000000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A291A80" w14:textId="77777777" w:rsidR="00143462" w:rsidRDefault="004602AE">
                <w:pPr>
                  <w:jc w:val="center"/>
                  <w:rPr>
                    <w:rFonts w:cstheme="minorHAnsi"/>
                    <w:color w:val="000000"/>
                    <w:szCs w:val="20"/>
                  </w:rPr>
                </w:pPr>
                <w:r w:rsidRPr="00280419">
                  <w:rPr>
                    <w:rFonts w:cstheme="minorHAnsi"/>
                    <w:color w:val="000000"/>
                    <w:szCs w:val="20"/>
                  </w:rPr>
                  <w:t>9608281660120004</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5EA4F67" w14:textId="77777777" w:rsidR="00143462" w:rsidRDefault="004602AE">
                <w:pPr>
                  <w:jc w:val="center"/>
                  <w:rPr>
                    <w:rFonts w:cstheme="minorHAnsi"/>
                    <w:color w:val="000000"/>
                    <w:szCs w:val="20"/>
                  </w:rPr>
                </w:pPr>
                <w:r w:rsidRPr="00280419">
                  <w:rPr>
                    <w:rFonts w:cstheme="minorHAnsi"/>
                    <w:color w:val="000000"/>
                    <w:szCs w:val="20"/>
                  </w:rPr>
                  <w:t>1.500.000,00</w:t>
                </w:r>
              </w:p>
            </w:tc>
          </w:tr>
          <w:tr w:rsidR="00143462" w14:paraId="55522CDF"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1D8ED2D6" w14:textId="77777777" w:rsidR="00143462" w:rsidRDefault="004602AE">
                <w:pPr>
                  <w:jc w:val="center"/>
                  <w:rPr>
                    <w:rFonts w:cstheme="minorHAnsi"/>
                    <w:color w:val="000000"/>
                    <w:szCs w:val="20"/>
                  </w:rPr>
                </w:pPr>
                <w:r w:rsidRPr="00280419">
                  <w:rPr>
                    <w:rFonts w:cstheme="minorHAnsi"/>
                    <w:color w:val="000000"/>
                    <w:szCs w:val="20"/>
                  </w:rPr>
                  <w:t>22</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B3B131E" w14:textId="77777777" w:rsidR="00143462" w:rsidRDefault="004602AE">
                <w:pPr>
                  <w:jc w:val="center"/>
                  <w:rPr>
                    <w:rFonts w:cstheme="minorHAnsi"/>
                    <w:color w:val="000000"/>
                    <w:szCs w:val="20"/>
                  </w:rPr>
                </w:pPr>
                <w:r w:rsidRPr="00280419">
                  <w:rPr>
                    <w:rFonts w:cstheme="minorHAnsi"/>
                    <w:color w:val="000000"/>
                    <w:szCs w:val="20"/>
                  </w:rPr>
                  <w:t>28/8/1996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459224A" w14:textId="77777777" w:rsidR="00143462" w:rsidRDefault="004602AE">
                <w:pPr>
                  <w:jc w:val="center"/>
                  <w:rPr>
                    <w:rFonts w:cstheme="minorHAnsi"/>
                    <w:color w:val="000000"/>
                    <w:szCs w:val="20"/>
                  </w:rPr>
                </w:pPr>
                <w:r w:rsidRPr="00280419">
                  <w:rPr>
                    <w:rFonts w:cstheme="minorHAnsi"/>
                    <w:color w:val="000000"/>
                    <w:szCs w:val="20"/>
                  </w:rPr>
                  <w:t>29/8/1996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A855A29" w14:textId="77777777" w:rsidR="00143462" w:rsidRDefault="004602AE">
                <w:pPr>
                  <w:jc w:val="center"/>
                  <w:rPr>
                    <w:rFonts w:cstheme="minorHAnsi"/>
                    <w:color w:val="000000"/>
                    <w:szCs w:val="20"/>
                  </w:rPr>
                </w:pPr>
                <w:r w:rsidRPr="00280419">
                  <w:rPr>
                    <w:rFonts w:cstheme="minorHAnsi"/>
                    <w:color w:val="000000"/>
                    <w:szCs w:val="20"/>
                  </w:rPr>
                  <w:t>9608281010000000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8E09251" w14:textId="77777777" w:rsidR="00143462" w:rsidRDefault="004602AE">
                <w:pPr>
                  <w:jc w:val="center"/>
                  <w:rPr>
                    <w:rFonts w:cstheme="minorHAnsi"/>
                    <w:color w:val="000000"/>
                    <w:szCs w:val="20"/>
                  </w:rPr>
                </w:pPr>
                <w:r w:rsidRPr="00280419">
                  <w:rPr>
                    <w:rFonts w:cstheme="minorHAnsi"/>
                    <w:color w:val="000000"/>
                    <w:szCs w:val="20"/>
                  </w:rPr>
                  <w:t>9608281390150009</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A59E27A" w14:textId="77777777" w:rsidR="00143462" w:rsidRDefault="004602AE">
                <w:pPr>
                  <w:jc w:val="center"/>
                  <w:rPr>
                    <w:rFonts w:cstheme="minorHAnsi"/>
                    <w:color w:val="000000"/>
                    <w:szCs w:val="20"/>
                  </w:rPr>
                </w:pPr>
                <w:r w:rsidRPr="00280419">
                  <w:rPr>
                    <w:rFonts w:cstheme="minorHAnsi"/>
                    <w:color w:val="000000"/>
                    <w:szCs w:val="20"/>
                  </w:rPr>
                  <w:t>12.500.000,00</w:t>
                </w:r>
              </w:p>
            </w:tc>
          </w:tr>
          <w:tr w:rsidR="00143462" w14:paraId="0F41F776"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4C905CF3" w14:textId="77777777" w:rsidR="00143462" w:rsidRDefault="004602AE">
                <w:pPr>
                  <w:jc w:val="center"/>
                  <w:rPr>
                    <w:rFonts w:cstheme="minorHAnsi"/>
                    <w:color w:val="000000"/>
                    <w:szCs w:val="20"/>
                  </w:rPr>
                </w:pPr>
                <w:r w:rsidRPr="00280419">
                  <w:rPr>
                    <w:rFonts w:cstheme="minorHAnsi"/>
                    <w:color w:val="000000"/>
                    <w:szCs w:val="20"/>
                  </w:rPr>
                  <w:t>23</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94AAC5E" w14:textId="77777777" w:rsidR="00143462" w:rsidRDefault="004602AE">
                <w:pPr>
                  <w:jc w:val="center"/>
                  <w:rPr>
                    <w:rFonts w:cstheme="minorHAnsi"/>
                    <w:color w:val="000000"/>
                    <w:szCs w:val="20"/>
                  </w:rPr>
                </w:pPr>
                <w:r w:rsidRPr="00280419">
                  <w:rPr>
                    <w:rFonts w:cstheme="minorHAnsi"/>
                    <w:color w:val="000000"/>
                    <w:szCs w:val="20"/>
                  </w:rPr>
                  <w:t>28/8/1996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0C3870A" w14:textId="77777777" w:rsidR="00143462" w:rsidRDefault="004602AE">
                <w:pPr>
                  <w:jc w:val="center"/>
                  <w:rPr>
                    <w:rFonts w:cstheme="minorHAnsi"/>
                    <w:color w:val="000000"/>
                    <w:szCs w:val="20"/>
                  </w:rPr>
                </w:pPr>
                <w:r w:rsidRPr="00280419">
                  <w:rPr>
                    <w:rFonts w:cstheme="minorHAnsi"/>
                    <w:color w:val="000000"/>
                    <w:szCs w:val="20"/>
                  </w:rPr>
                  <w:t>30/8/1996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8204BE6" w14:textId="77777777" w:rsidR="00143462" w:rsidRDefault="004602AE">
                <w:pPr>
                  <w:jc w:val="center"/>
                  <w:rPr>
                    <w:rFonts w:cstheme="minorHAnsi"/>
                    <w:color w:val="000000"/>
                    <w:szCs w:val="20"/>
                  </w:rPr>
                </w:pPr>
                <w:r w:rsidRPr="00280419">
                  <w:rPr>
                    <w:rFonts w:cstheme="minorHAnsi"/>
                    <w:color w:val="000000"/>
                    <w:szCs w:val="20"/>
                  </w:rPr>
                  <w:t>9608281010000000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A0C720C" w14:textId="77777777" w:rsidR="00143462" w:rsidRDefault="004602AE">
                <w:pPr>
                  <w:jc w:val="center"/>
                  <w:rPr>
                    <w:rFonts w:cstheme="minorHAnsi"/>
                    <w:color w:val="000000"/>
                    <w:szCs w:val="20"/>
                  </w:rPr>
                </w:pPr>
                <w:r w:rsidRPr="00280419">
                  <w:rPr>
                    <w:rFonts w:cstheme="minorHAnsi"/>
                    <w:color w:val="000000"/>
                    <w:szCs w:val="20"/>
                  </w:rPr>
                  <w:t>ΚΜ</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A8018BE" w14:textId="77777777" w:rsidR="00143462" w:rsidRDefault="004602AE">
                <w:pPr>
                  <w:jc w:val="center"/>
                  <w:rPr>
                    <w:rFonts w:cstheme="minorHAnsi"/>
                    <w:color w:val="000000"/>
                    <w:szCs w:val="20"/>
                  </w:rPr>
                </w:pPr>
                <w:r w:rsidRPr="00280419">
                  <w:rPr>
                    <w:rFonts w:cstheme="minorHAnsi"/>
                    <w:color w:val="000000"/>
                    <w:szCs w:val="20"/>
                  </w:rPr>
                  <w:t>1.500.000,00</w:t>
                </w:r>
              </w:p>
            </w:tc>
          </w:tr>
          <w:tr w:rsidR="00143462" w14:paraId="6EED1021"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70BF1373" w14:textId="77777777" w:rsidR="00143462" w:rsidRDefault="004602AE">
                <w:pPr>
                  <w:jc w:val="center"/>
                  <w:rPr>
                    <w:rFonts w:cstheme="minorHAnsi"/>
                    <w:color w:val="000000"/>
                    <w:szCs w:val="20"/>
                  </w:rPr>
                </w:pPr>
                <w:r w:rsidRPr="00280419">
                  <w:rPr>
                    <w:rFonts w:cstheme="minorHAnsi"/>
                    <w:color w:val="000000"/>
                    <w:szCs w:val="20"/>
                  </w:rPr>
                  <w:t>24</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D5A1BB6" w14:textId="77777777" w:rsidR="00143462" w:rsidRDefault="004602AE">
                <w:pPr>
                  <w:jc w:val="center"/>
                  <w:rPr>
                    <w:rFonts w:cstheme="minorHAnsi"/>
                    <w:color w:val="000000"/>
                    <w:szCs w:val="20"/>
                  </w:rPr>
                </w:pPr>
                <w:r w:rsidRPr="00280419">
                  <w:rPr>
                    <w:rFonts w:cstheme="minorHAnsi"/>
                    <w:color w:val="000000"/>
                    <w:szCs w:val="20"/>
                  </w:rPr>
                  <w:t>29/8/1996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4E5F58D" w14:textId="77777777" w:rsidR="00143462" w:rsidRDefault="004602AE">
                <w:pPr>
                  <w:jc w:val="center"/>
                  <w:rPr>
                    <w:rFonts w:cstheme="minorHAnsi"/>
                    <w:color w:val="000000"/>
                    <w:szCs w:val="20"/>
                  </w:rPr>
                </w:pPr>
                <w:r w:rsidRPr="00280419">
                  <w:rPr>
                    <w:rFonts w:cstheme="minorHAnsi"/>
                    <w:color w:val="000000"/>
                    <w:szCs w:val="20"/>
                  </w:rPr>
                  <w:t>30/8/1996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509F35E" w14:textId="77777777" w:rsidR="00143462" w:rsidRDefault="004602AE">
                <w:pPr>
                  <w:jc w:val="center"/>
                  <w:rPr>
                    <w:rFonts w:cstheme="minorHAnsi"/>
                    <w:color w:val="000000"/>
                    <w:szCs w:val="20"/>
                  </w:rPr>
                </w:pPr>
                <w:r w:rsidRPr="00280419">
                  <w:rPr>
                    <w:rFonts w:cstheme="minorHAnsi"/>
                    <w:color w:val="000000"/>
                    <w:szCs w:val="20"/>
                  </w:rPr>
                  <w:t>9608291010000000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9CA527D" w14:textId="77777777" w:rsidR="00143462" w:rsidRDefault="004602AE">
                <w:pPr>
                  <w:jc w:val="center"/>
                  <w:rPr>
                    <w:rFonts w:cstheme="minorHAnsi"/>
                    <w:color w:val="000000"/>
                    <w:szCs w:val="20"/>
                  </w:rPr>
                </w:pPr>
                <w:r w:rsidRPr="00280419">
                  <w:rPr>
                    <w:rFonts w:cstheme="minorHAnsi"/>
                    <w:color w:val="000000"/>
                    <w:szCs w:val="20"/>
                  </w:rPr>
                  <w:t>9608291660130001</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1CB4A46" w14:textId="77777777" w:rsidR="00143462" w:rsidRDefault="004602AE">
                <w:pPr>
                  <w:jc w:val="center"/>
                  <w:rPr>
                    <w:rFonts w:cstheme="minorHAnsi"/>
                    <w:color w:val="000000"/>
                    <w:szCs w:val="20"/>
                  </w:rPr>
                </w:pPr>
                <w:r w:rsidRPr="00280419">
                  <w:rPr>
                    <w:rFonts w:cstheme="minorHAnsi"/>
                    <w:color w:val="000000"/>
                    <w:szCs w:val="20"/>
                  </w:rPr>
                  <w:t>3.500.000,00</w:t>
                </w:r>
              </w:p>
            </w:tc>
          </w:tr>
          <w:tr w:rsidR="00143462" w14:paraId="31969090"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1790C4BE" w14:textId="77777777" w:rsidR="00143462" w:rsidRDefault="004602AE">
                <w:pPr>
                  <w:jc w:val="center"/>
                  <w:rPr>
                    <w:rFonts w:cstheme="minorHAnsi"/>
                    <w:color w:val="000000"/>
                    <w:szCs w:val="20"/>
                  </w:rPr>
                </w:pPr>
                <w:r w:rsidRPr="00280419">
                  <w:rPr>
                    <w:rFonts w:cstheme="minorHAnsi"/>
                    <w:color w:val="000000"/>
                    <w:szCs w:val="20"/>
                  </w:rPr>
                  <w:t>25</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7D87615" w14:textId="77777777" w:rsidR="00143462" w:rsidRDefault="004602AE">
                <w:pPr>
                  <w:jc w:val="center"/>
                  <w:rPr>
                    <w:rFonts w:cstheme="minorHAnsi"/>
                    <w:color w:val="000000"/>
                    <w:szCs w:val="20"/>
                  </w:rPr>
                </w:pPr>
                <w:r w:rsidRPr="00280419">
                  <w:rPr>
                    <w:rFonts w:cstheme="minorHAnsi"/>
                    <w:color w:val="000000"/>
                    <w:szCs w:val="20"/>
                  </w:rPr>
                  <w:t>30/8/1996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636BAED" w14:textId="77777777" w:rsidR="00143462" w:rsidRDefault="004602AE">
                <w:pPr>
                  <w:jc w:val="center"/>
                  <w:rPr>
                    <w:rFonts w:cstheme="minorHAnsi"/>
                    <w:color w:val="000000"/>
                    <w:szCs w:val="20"/>
                  </w:rPr>
                </w:pPr>
                <w:r w:rsidRPr="00280419">
                  <w:rPr>
                    <w:rFonts w:cstheme="minorHAnsi"/>
                    <w:color w:val="000000"/>
                    <w:szCs w:val="20"/>
                  </w:rPr>
                  <w:t>2/9/1996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CADF1E2" w14:textId="77777777" w:rsidR="00143462" w:rsidRDefault="004602AE">
                <w:pPr>
                  <w:jc w:val="center"/>
                  <w:rPr>
                    <w:rFonts w:cstheme="minorHAnsi"/>
                    <w:color w:val="000000"/>
                    <w:szCs w:val="20"/>
                  </w:rPr>
                </w:pPr>
                <w:r w:rsidRPr="00280419">
                  <w:rPr>
                    <w:rFonts w:cstheme="minorHAnsi"/>
                    <w:color w:val="000000"/>
                    <w:szCs w:val="20"/>
                  </w:rPr>
                  <w:t>9608301010000000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825587F" w14:textId="77777777" w:rsidR="00143462" w:rsidRDefault="004602AE">
                <w:pPr>
                  <w:jc w:val="center"/>
                  <w:rPr>
                    <w:rFonts w:cstheme="minorHAnsi"/>
                    <w:color w:val="000000"/>
                    <w:szCs w:val="20"/>
                  </w:rPr>
                </w:pPr>
                <w:r w:rsidRPr="00280419">
                  <w:rPr>
                    <w:rFonts w:cstheme="minorHAnsi"/>
                    <w:color w:val="000000"/>
                    <w:szCs w:val="20"/>
                  </w:rPr>
                  <w:t>9608301660120001</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BC0E177" w14:textId="77777777" w:rsidR="00143462" w:rsidRDefault="004602AE">
                <w:pPr>
                  <w:jc w:val="center"/>
                  <w:rPr>
                    <w:rFonts w:cstheme="minorHAnsi"/>
                    <w:color w:val="000000"/>
                    <w:szCs w:val="20"/>
                  </w:rPr>
                </w:pPr>
                <w:r w:rsidRPr="00280419">
                  <w:rPr>
                    <w:rFonts w:cstheme="minorHAnsi"/>
                    <w:color w:val="000000"/>
                    <w:szCs w:val="20"/>
                  </w:rPr>
                  <w:t>590.000,00</w:t>
                </w:r>
              </w:p>
            </w:tc>
          </w:tr>
          <w:tr w:rsidR="00143462" w14:paraId="0FE09D5B"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7834A160" w14:textId="77777777" w:rsidR="00143462" w:rsidRDefault="004602AE">
                <w:pPr>
                  <w:jc w:val="center"/>
                  <w:rPr>
                    <w:rFonts w:cstheme="minorHAnsi"/>
                    <w:color w:val="000000"/>
                    <w:szCs w:val="20"/>
                  </w:rPr>
                </w:pPr>
                <w:r w:rsidRPr="00280419">
                  <w:rPr>
                    <w:rFonts w:cstheme="minorHAnsi"/>
                    <w:color w:val="000000"/>
                    <w:szCs w:val="20"/>
                  </w:rPr>
                  <w:t>26</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61FE181" w14:textId="77777777" w:rsidR="00143462" w:rsidRDefault="004602AE">
                <w:pPr>
                  <w:jc w:val="center"/>
                  <w:rPr>
                    <w:rFonts w:cstheme="minorHAnsi"/>
                    <w:color w:val="000000"/>
                    <w:szCs w:val="20"/>
                  </w:rPr>
                </w:pPr>
                <w:r w:rsidRPr="00280419">
                  <w:rPr>
                    <w:rFonts w:cstheme="minorHAnsi"/>
                    <w:color w:val="000000"/>
                    <w:szCs w:val="20"/>
                  </w:rPr>
                  <w:t>30/8/1996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01ACEA1" w14:textId="77777777" w:rsidR="00143462" w:rsidRDefault="004602AE">
                <w:pPr>
                  <w:jc w:val="center"/>
                  <w:rPr>
                    <w:rFonts w:cstheme="minorHAnsi"/>
                    <w:color w:val="000000"/>
                    <w:szCs w:val="20"/>
                  </w:rPr>
                </w:pPr>
                <w:r w:rsidRPr="00280419">
                  <w:rPr>
                    <w:rFonts w:cstheme="minorHAnsi"/>
                    <w:color w:val="000000"/>
                    <w:szCs w:val="20"/>
                  </w:rPr>
                  <w:t>2/9/1996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F75DC3D" w14:textId="77777777" w:rsidR="00143462" w:rsidRDefault="004602AE">
                <w:pPr>
                  <w:jc w:val="center"/>
                  <w:rPr>
                    <w:rFonts w:cstheme="minorHAnsi"/>
                    <w:color w:val="000000"/>
                    <w:szCs w:val="20"/>
                  </w:rPr>
                </w:pPr>
                <w:r w:rsidRPr="00280419">
                  <w:rPr>
                    <w:rFonts w:cstheme="minorHAnsi"/>
                    <w:color w:val="000000"/>
                    <w:szCs w:val="20"/>
                  </w:rPr>
                  <w:t>9608301010000000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78F039F" w14:textId="77777777" w:rsidR="00143462" w:rsidRDefault="004602AE">
                <w:pPr>
                  <w:jc w:val="center"/>
                  <w:rPr>
                    <w:rFonts w:cstheme="minorHAnsi"/>
                    <w:color w:val="000000"/>
                    <w:szCs w:val="20"/>
                  </w:rPr>
                </w:pPr>
                <w:r w:rsidRPr="00280419">
                  <w:rPr>
                    <w:rFonts w:cstheme="minorHAnsi"/>
                    <w:color w:val="000000"/>
                    <w:szCs w:val="20"/>
                  </w:rPr>
                  <w:t>9608301630150030</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48AE784" w14:textId="77777777" w:rsidR="00143462" w:rsidRDefault="004602AE">
                <w:pPr>
                  <w:jc w:val="center"/>
                  <w:rPr>
                    <w:rFonts w:cstheme="minorHAnsi"/>
                    <w:color w:val="000000"/>
                    <w:szCs w:val="20"/>
                  </w:rPr>
                </w:pPr>
                <w:r w:rsidRPr="00280419">
                  <w:rPr>
                    <w:rFonts w:cstheme="minorHAnsi"/>
                    <w:color w:val="000000"/>
                    <w:szCs w:val="20"/>
                  </w:rPr>
                  <w:t>13.000.000,00</w:t>
                </w:r>
              </w:p>
            </w:tc>
          </w:tr>
          <w:tr w:rsidR="00143462" w14:paraId="27D6A711"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37015CD6" w14:textId="77777777" w:rsidR="00143462" w:rsidRDefault="004602AE">
                <w:pPr>
                  <w:jc w:val="center"/>
                  <w:rPr>
                    <w:rFonts w:cstheme="minorHAnsi"/>
                    <w:color w:val="000000"/>
                    <w:szCs w:val="20"/>
                  </w:rPr>
                </w:pPr>
                <w:r w:rsidRPr="00280419">
                  <w:rPr>
                    <w:rFonts w:cstheme="minorHAnsi"/>
                    <w:color w:val="000000"/>
                    <w:szCs w:val="20"/>
                  </w:rPr>
                  <w:t>27</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A536119" w14:textId="77777777" w:rsidR="00143462" w:rsidRDefault="004602AE">
                <w:pPr>
                  <w:jc w:val="center"/>
                  <w:rPr>
                    <w:rFonts w:cstheme="minorHAnsi"/>
                    <w:color w:val="000000"/>
                    <w:szCs w:val="20"/>
                  </w:rPr>
                </w:pPr>
                <w:r w:rsidRPr="00280419">
                  <w:rPr>
                    <w:rFonts w:cstheme="minorHAnsi"/>
                    <w:color w:val="000000"/>
                    <w:szCs w:val="20"/>
                  </w:rPr>
                  <w:t>2/9/1996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BC0D05F" w14:textId="77777777" w:rsidR="00143462" w:rsidRDefault="004602AE">
                <w:pPr>
                  <w:jc w:val="center"/>
                  <w:rPr>
                    <w:rFonts w:cstheme="minorHAnsi"/>
                    <w:color w:val="000000"/>
                    <w:szCs w:val="20"/>
                  </w:rPr>
                </w:pPr>
                <w:r w:rsidRPr="00280419">
                  <w:rPr>
                    <w:rFonts w:cstheme="minorHAnsi"/>
                    <w:color w:val="000000"/>
                    <w:szCs w:val="20"/>
                  </w:rPr>
                  <w:t>3/9/1996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F06D9FA" w14:textId="77777777" w:rsidR="00143462" w:rsidRDefault="004602AE">
                <w:pPr>
                  <w:jc w:val="center"/>
                  <w:rPr>
                    <w:rFonts w:cstheme="minorHAnsi"/>
                    <w:color w:val="000000"/>
                    <w:szCs w:val="20"/>
                  </w:rPr>
                </w:pPr>
                <w:r w:rsidRPr="00280419">
                  <w:rPr>
                    <w:rFonts w:cstheme="minorHAnsi"/>
                    <w:color w:val="000000"/>
                    <w:szCs w:val="20"/>
                  </w:rPr>
                  <w:t>9609021010000000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4E52343" w14:textId="77777777" w:rsidR="00143462" w:rsidRDefault="004602AE">
                <w:pPr>
                  <w:jc w:val="center"/>
                  <w:rPr>
                    <w:rFonts w:cstheme="minorHAnsi"/>
                    <w:color w:val="000000"/>
                    <w:szCs w:val="20"/>
                  </w:rPr>
                </w:pPr>
                <w:r w:rsidRPr="00280419">
                  <w:rPr>
                    <w:rFonts w:cstheme="minorHAnsi"/>
                    <w:color w:val="000000"/>
                    <w:szCs w:val="20"/>
                  </w:rPr>
                  <w:t>9609021660120002</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5869A34" w14:textId="77777777" w:rsidR="00143462" w:rsidRDefault="004602AE">
                <w:pPr>
                  <w:jc w:val="center"/>
                  <w:rPr>
                    <w:rFonts w:cstheme="minorHAnsi"/>
                    <w:color w:val="000000"/>
                    <w:szCs w:val="20"/>
                  </w:rPr>
                </w:pPr>
                <w:r w:rsidRPr="00280419">
                  <w:rPr>
                    <w:rFonts w:cstheme="minorHAnsi"/>
                    <w:color w:val="000000"/>
                    <w:szCs w:val="20"/>
                  </w:rPr>
                  <w:t>780.000,00</w:t>
                </w:r>
              </w:p>
            </w:tc>
          </w:tr>
          <w:tr w:rsidR="00143462" w14:paraId="1988585B"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70D3F969" w14:textId="77777777" w:rsidR="00143462" w:rsidRDefault="004602AE">
                <w:pPr>
                  <w:jc w:val="center"/>
                  <w:rPr>
                    <w:rFonts w:cstheme="minorHAnsi"/>
                    <w:color w:val="000000"/>
                    <w:szCs w:val="20"/>
                  </w:rPr>
                </w:pPr>
                <w:r w:rsidRPr="00280419">
                  <w:rPr>
                    <w:rFonts w:cstheme="minorHAnsi"/>
                    <w:color w:val="000000"/>
                    <w:szCs w:val="20"/>
                  </w:rPr>
                  <w:t>28</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F1420DE" w14:textId="77777777" w:rsidR="00143462" w:rsidRDefault="004602AE">
                <w:pPr>
                  <w:jc w:val="center"/>
                  <w:rPr>
                    <w:rFonts w:cstheme="minorHAnsi"/>
                    <w:color w:val="000000"/>
                    <w:szCs w:val="20"/>
                  </w:rPr>
                </w:pPr>
                <w:r w:rsidRPr="00280419">
                  <w:rPr>
                    <w:rFonts w:cstheme="minorHAnsi"/>
                    <w:color w:val="000000"/>
                    <w:szCs w:val="20"/>
                  </w:rPr>
                  <w:t>2/9/1996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23D9189" w14:textId="77777777" w:rsidR="00143462" w:rsidRDefault="004602AE">
                <w:pPr>
                  <w:jc w:val="center"/>
                  <w:rPr>
                    <w:rFonts w:cstheme="minorHAnsi"/>
                    <w:szCs w:val="20"/>
                  </w:rPr>
                </w:pPr>
                <w:r w:rsidRPr="00280419">
                  <w:rPr>
                    <w:rFonts w:cstheme="minorHAnsi"/>
                    <w:szCs w:val="20"/>
                  </w:rPr>
                  <w:t>3/9/1996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F04E0AD"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92C379F"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05EA263" w14:textId="77777777" w:rsidR="00143462" w:rsidRDefault="004602AE">
                <w:pPr>
                  <w:jc w:val="center"/>
                  <w:rPr>
                    <w:rFonts w:cstheme="minorHAnsi"/>
                    <w:color w:val="000000"/>
                    <w:szCs w:val="20"/>
                  </w:rPr>
                </w:pPr>
                <w:r w:rsidRPr="00280419">
                  <w:rPr>
                    <w:rFonts w:cstheme="minorHAnsi"/>
                    <w:color w:val="000000"/>
                    <w:szCs w:val="20"/>
                  </w:rPr>
                  <w:t>5.000.000,00</w:t>
                </w:r>
              </w:p>
            </w:tc>
          </w:tr>
          <w:tr w:rsidR="00143462" w14:paraId="75403C0E"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1EB24ADD" w14:textId="77777777" w:rsidR="00143462" w:rsidRDefault="004602AE">
                <w:pPr>
                  <w:jc w:val="center"/>
                  <w:rPr>
                    <w:rFonts w:cstheme="minorHAnsi"/>
                    <w:color w:val="000000"/>
                    <w:szCs w:val="20"/>
                  </w:rPr>
                </w:pPr>
                <w:r w:rsidRPr="00280419">
                  <w:rPr>
                    <w:rFonts w:cstheme="minorHAnsi"/>
                    <w:color w:val="000000"/>
                    <w:szCs w:val="20"/>
                  </w:rPr>
                  <w:t>29</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8EED5C7" w14:textId="77777777" w:rsidR="00143462" w:rsidRDefault="004602AE">
                <w:pPr>
                  <w:jc w:val="center"/>
                  <w:rPr>
                    <w:rFonts w:cstheme="minorHAnsi"/>
                    <w:color w:val="000000"/>
                    <w:szCs w:val="20"/>
                  </w:rPr>
                </w:pPr>
                <w:r w:rsidRPr="00280419">
                  <w:rPr>
                    <w:rFonts w:cstheme="minorHAnsi"/>
                    <w:color w:val="000000"/>
                    <w:szCs w:val="20"/>
                  </w:rPr>
                  <w:t>3/9/1996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D8C16CC" w14:textId="77777777" w:rsidR="00143462" w:rsidRDefault="004602AE">
                <w:pPr>
                  <w:jc w:val="center"/>
                  <w:rPr>
                    <w:rFonts w:cstheme="minorHAnsi"/>
                    <w:color w:val="000000"/>
                    <w:szCs w:val="20"/>
                  </w:rPr>
                </w:pPr>
                <w:r w:rsidRPr="00280419">
                  <w:rPr>
                    <w:rFonts w:cstheme="minorHAnsi"/>
                    <w:color w:val="000000"/>
                    <w:szCs w:val="20"/>
                  </w:rPr>
                  <w:t>4/9/1996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2537257" w14:textId="77777777" w:rsidR="00143462" w:rsidRDefault="004602AE">
                <w:pPr>
                  <w:jc w:val="center"/>
                  <w:rPr>
                    <w:rFonts w:cstheme="minorHAnsi"/>
                    <w:color w:val="000000"/>
                    <w:szCs w:val="20"/>
                  </w:rPr>
                </w:pPr>
                <w:r w:rsidRPr="00280419">
                  <w:rPr>
                    <w:rFonts w:cstheme="minorHAnsi"/>
                    <w:color w:val="000000"/>
                    <w:szCs w:val="20"/>
                  </w:rPr>
                  <w:t>9609031010000000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6565278" w14:textId="77777777" w:rsidR="00143462" w:rsidRDefault="004602AE">
                <w:pPr>
                  <w:jc w:val="center"/>
                  <w:rPr>
                    <w:rFonts w:cstheme="minorHAnsi"/>
                    <w:color w:val="000000"/>
                    <w:szCs w:val="20"/>
                  </w:rPr>
                </w:pPr>
                <w:r w:rsidRPr="00280419">
                  <w:rPr>
                    <w:rFonts w:cstheme="minorHAnsi"/>
                    <w:color w:val="000000"/>
                    <w:szCs w:val="20"/>
                  </w:rPr>
                  <w:t>9609031660120005</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8A6776D" w14:textId="77777777" w:rsidR="00143462" w:rsidRDefault="004602AE">
                <w:pPr>
                  <w:jc w:val="center"/>
                  <w:rPr>
                    <w:rFonts w:cstheme="minorHAnsi"/>
                    <w:color w:val="000000"/>
                    <w:szCs w:val="20"/>
                  </w:rPr>
                </w:pPr>
                <w:r w:rsidRPr="00280419">
                  <w:rPr>
                    <w:rFonts w:cstheme="minorHAnsi"/>
                    <w:color w:val="000000"/>
                    <w:szCs w:val="20"/>
                  </w:rPr>
                  <w:t>1.500.000,00</w:t>
                </w:r>
              </w:p>
            </w:tc>
          </w:tr>
          <w:tr w:rsidR="00143462" w14:paraId="38D705FE"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3C4CCC6A" w14:textId="77777777" w:rsidR="00143462" w:rsidRDefault="004602AE">
                <w:pPr>
                  <w:jc w:val="center"/>
                  <w:rPr>
                    <w:rFonts w:cstheme="minorHAnsi"/>
                    <w:color w:val="000000"/>
                    <w:szCs w:val="20"/>
                  </w:rPr>
                </w:pPr>
                <w:r w:rsidRPr="00280419">
                  <w:rPr>
                    <w:rFonts w:cstheme="minorHAnsi"/>
                    <w:color w:val="000000"/>
                    <w:szCs w:val="20"/>
                  </w:rPr>
                  <w:t>30</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94AC490" w14:textId="77777777" w:rsidR="00143462" w:rsidRDefault="004602AE">
                <w:pPr>
                  <w:jc w:val="center"/>
                  <w:rPr>
                    <w:rFonts w:cstheme="minorHAnsi"/>
                    <w:color w:val="000000"/>
                    <w:szCs w:val="20"/>
                  </w:rPr>
                </w:pPr>
                <w:r w:rsidRPr="00280419">
                  <w:rPr>
                    <w:rFonts w:cstheme="minorHAnsi"/>
                    <w:color w:val="000000"/>
                    <w:szCs w:val="20"/>
                  </w:rPr>
                  <w:t>4/9/1996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463C225" w14:textId="77777777" w:rsidR="00143462" w:rsidRDefault="004602AE">
                <w:pPr>
                  <w:jc w:val="center"/>
                  <w:rPr>
                    <w:rFonts w:cstheme="minorHAnsi"/>
                    <w:color w:val="000000"/>
                    <w:szCs w:val="20"/>
                  </w:rPr>
                </w:pPr>
                <w:r w:rsidRPr="00280419">
                  <w:rPr>
                    <w:rFonts w:cstheme="minorHAnsi"/>
                    <w:color w:val="000000"/>
                    <w:szCs w:val="20"/>
                  </w:rPr>
                  <w:t>5/9/1996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21BEC9E" w14:textId="77777777" w:rsidR="00143462" w:rsidRDefault="004602AE">
                <w:pPr>
                  <w:jc w:val="center"/>
                  <w:rPr>
                    <w:rFonts w:cstheme="minorHAnsi"/>
                    <w:color w:val="000000"/>
                    <w:szCs w:val="20"/>
                  </w:rPr>
                </w:pPr>
                <w:r w:rsidRPr="00280419">
                  <w:rPr>
                    <w:rFonts w:cstheme="minorHAnsi"/>
                    <w:color w:val="000000"/>
                    <w:szCs w:val="20"/>
                  </w:rPr>
                  <w:t>9609041010000000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45147E1" w14:textId="77777777" w:rsidR="00143462" w:rsidRDefault="004602AE">
                <w:pPr>
                  <w:jc w:val="center"/>
                  <w:rPr>
                    <w:rFonts w:cstheme="minorHAnsi"/>
                    <w:color w:val="000000"/>
                    <w:szCs w:val="20"/>
                  </w:rPr>
                </w:pPr>
                <w:r w:rsidRPr="00280419">
                  <w:rPr>
                    <w:rFonts w:cstheme="minorHAnsi"/>
                    <w:color w:val="000000"/>
                    <w:szCs w:val="20"/>
                  </w:rPr>
                  <w:t>9609041660160001</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D3F84D0" w14:textId="77777777" w:rsidR="00143462" w:rsidRDefault="004602AE">
                <w:pPr>
                  <w:jc w:val="center"/>
                  <w:rPr>
                    <w:rFonts w:cstheme="minorHAnsi"/>
                    <w:color w:val="000000"/>
                    <w:szCs w:val="20"/>
                  </w:rPr>
                </w:pPr>
                <w:r w:rsidRPr="00280419">
                  <w:rPr>
                    <w:rFonts w:cstheme="minorHAnsi"/>
                    <w:color w:val="000000"/>
                    <w:szCs w:val="20"/>
                  </w:rPr>
                  <w:t>3.800.000,00</w:t>
                </w:r>
              </w:p>
            </w:tc>
          </w:tr>
          <w:tr w:rsidR="00143462" w14:paraId="4A6A86F6"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2C0DA071" w14:textId="77777777" w:rsidR="00143462" w:rsidRDefault="004602AE">
                <w:pPr>
                  <w:jc w:val="center"/>
                  <w:rPr>
                    <w:rFonts w:cstheme="minorHAnsi"/>
                    <w:color w:val="000000"/>
                    <w:szCs w:val="20"/>
                  </w:rPr>
                </w:pPr>
                <w:r w:rsidRPr="00280419">
                  <w:rPr>
                    <w:rFonts w:cstheme="minorHAnsi"/>
                    <w:color w:val="000000"/>
                    <w:szCs w:val="20"/>
                  </w:rPr>
                  <w:t>31</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1D0C740" w14:textId="77777777" w:rsidR="00143462" w:rsidRDefault="004602AE">
                <w:pPr>
                  <w:jc w:val="center"/>
                  <w:rPr>
                    <w:rFonts w:cstheme="minorHAnsi"/>
                    <w:color w:val="000000"/>
                    <w:szCs w:val="20"/>
                  </w:rPr>
                </w:pPr>
                <w:r w:rsidRPr="00280419">
                  <w:rPr>
                    <w:rFonts w:cstheme="minorHAnsi"/>
                    <w:color w:val="000000"/>
                    <w:szCs w:val="20"/>
                  </w:rPr>
                  <w:t>5/9/1996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1789E91" w14:textId="77777777" w:rsidR="00143462" w:rsidRDefault="004602AE">
                <w:pPr>
                  <w:jc w:val="center"/>
                  <w:rPr>
                    <w:rFonts w:cstheme="minorHAnsi"/>
                    <w:color w:val="000000"/>
                    <w:szCs w:val="20"/>
                  </w:rPr>
                </w:pPr>
                <w:r w:rsidRPr="00280419">
                  <w:rPr>
                    <w:rFonts w:cstheme="minorHAnsi"/>
                    <w:color w:val="000000"/>
                    <w:szCs w:val="20"/>
                  </w:rPr>
                  <w:t>6/9/1996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B6802FB" w14:textId="77777777" w:rsidR="00143462" w:rsidRDefault="004602AE">
                <w:pPr>
                  <w:jc w:val="center"/>
                  <w:rPr>
                    <w:rFonts w:cstheme="minorHAnsi"/>
                    <w:color w:val="000000"/>
                    <w:szCs w:val="20"/>
                  </w:rPr>
                </w:pPr>
                <w:r w:rsidRPr="00280419">
                  <w:rPr>
                    <w:rFonts w:cstheme="minorHAnsi"/>
                    <w:color w:val="000000"/>
                    <w:szCs w:val="20"/>
                  </w:rPr>
                  <w:t>9609051010000000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0473D04" w14:textId="77777777" w:rsidR="00143462" w:rsidRDefault="004602AE">
                <w:pPr>
                  <w:jc w:val="center"/>
                  <w:rPr>
                    <w:rFonts w:cstheme="minorHAnsi"/>
                    <w:color w:val="000000"/>
                    <w:szCs w:val="20"/>
                  </w:rPr>
                </w:pPr>
                <w:r w:rsidRPr="00280419">
                  <w:rPr>
                    <w:rFonts w:cstheme="minorHAnsi"/>
                    <w:color w:val="000000"/>
                    <w:szCs w:val="20"/>
                  </w:rPr>
                  <w:t>9609051660130005</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7FC703D" w14:textId="77777777" w:rsidR="00143462" w:rsidRDefault="004602AE">
                <w:pPr>
                  <w:jc w:val="center"/>
                  <w:rPr>
                    <w:rFonts w:cstheme="minorHAnsi"/>
                    <w:color w:val="000000"/>
                    <w:szCs w:val="20"/>
                  </w:rPr>
                </w:pPr>
                <w:r w:rsidRPr="00280419">
                  <w:rPr>
                    <w:rFonts w:cstheme="minorHAnsi"/>
                    <w:color w:val="000000"/>
                    <w:szCs w:val="20"/>
                  </w:rPr>
                  <w:t>4.500.000,00</w:t>
                </w:r>
              </w:p>
            </w:tc>
          </w:tr>
          <w:tr w:rsidR="00143462" w14:paraId="1D7B8679"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73C86B0C" w14:textId="77777777" w:rsidR="00143462" w:rsidRDefault="004602AE">
                <w:pPr>
                  <w:jc w:val="center"/>
                  <w:rPr>
                    <w:rFonts w:cstheme="minorHAnsi"/>
                    <w:color w:val="000000"/>
                    <w:szCs w:val="20"/>
                  </w:rPr>
                </w:pPr>
                <w:r w:rsidRPr="00280419">
                  <w:rPr>
                    <w:rFonts w:cstheme="minorHAnsi"/>
                    <w:color w:val="000000"/>
                    <w:szCs w:val="20"/>
                  </w:rPr>
                  <w:t>32</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ABFA9D6" w14:textId="77777777" w:rsidR="00143462" w:rsidRDefault="004602AE">
                <w:pPr>
                  <w:jc w:val="center"/>
                  <w:rPr>
                    <w:rFonts w:cstheme="minorHAnsi"/>
                    <w:color w:val="000000"/>
                    <w:szCs w:val="20"/>
                  </w:rPr>
                </w:pPr>
                <w:r w:rsidRPr="00280419">
                  <w:rPr>
                    <w:rFonts w:cstheme="minorHAnsi"/>
                    <w:color w:val="000000"/>
                    <w:szCs w:val="20"/>
                  </w:rPr>
                  <w:t>5/9/1996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5E367F5" w14:textId="77777777" w:rsidR="00143462" w:rsidRDefault="004602AE">
                <w:pPr>
                  <w:jc w:val="center"/>
                  <w:rPr>
                    <w:rFonts w:cstheme="minorHAnsi"/>
                    <w:color w:val="000000"/>
                    <w:szCs w:val="20"/>
                  </w:rPr>
                </w:pPr>
                <w:r w:rsidRPr="00280419">
                  <w:rPr>
                    <w:rFonts w:cstheme="minorHAnsi"/>
                    <w:color w:val="000000"/>
                    <w:szCs w:val="20"/>
                  </w:rPr>
                  <w:t>6/9/1996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0180D74" w14:textId="77777777" w:rsidR="00143462" w:rsidRDefault="004602AE">
                <w:pPr>
                  <w:jc w:val="center"/>
                  <w:rPr>
                    <w:rFonts w:cstheme="minorHAnsi"/>
                    <w:color w:val="000000"/>
                    <w:szCs w:val="20"/>
                  </w:rPr>
                </w:pPr>
                <w:r w:rsidRPr="00280419">
                  <w:rPr>
                    <w:rFonts w:cstheme="minorHAnsi"/>
                    <w:color w:val="000000"/>
                    <w:szCs w:val="20"/>
                  </w:rPr>
                  <w:t>9609051010000000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C8E0C1" w14:textId="77777777" w:rsidR="00143462" w:rsidRDefault="004602AE">
                <w:pPr>
                  <w:jc w:val="center"/>
                  <w:rPr>
                    <w:rFonts w:cstheme="minorHAnsi"/>
                    <w:color w:val="000000"/>
                    <w:szCs w:val="20"/>
                  </w:rPr>
                </w:pPr>
                <w:r w:rsidRPr="00280419">
                  <w:rPr>
                    <w:rFonts w:cstheme="minorHAnsi"/>
                    <w:color w:val="000000"/>
                    <w:szCs w:val="20"/>
                  </w:rPr>
                  <w:t>9609051390130039</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662F5C7" w14:textId="77777777" w:rsidR="00143462" w:rsidRDefault="004602AE">
                <w:pPr>
                  <w:jc w:val="center"/>
                  <w:rPr>
                    <w:rFonts w:cstheme="minorHAnsi"/>
                    <w:color w:val="000000"/>
                    <w:szCs w:val="20"/>
                  </w:rPr>
                </w:pPr>
                <w:r w:rsidRPr="00280419">
                  <w:rPr>
                    <w:rFonts w:cstheme="minorHAnsi"/>
                    <w:color w:val="000000"/>
                    <w:szCs w:val="20"/>
                  </w:rPr>
                  <w:t>10.900.000,00</w:t>
                </w:r>
              </w:p>
            </w:tc>
          </w:tr>
          <w:tr w:rsidR="00143462" w14:paraId="26F0129E"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26E285C2" w14:textId="77777777" w:rsidR="00143462" w:rsidRDefault="004602AE">
                <w:pPr>
                  <w:jc w:val="center"/>
                  <w:rPr>
                    <w:rFonts w:cstheme="minorHAnsi"/>
                    <w:color w:val="000000"/>
                    <w:szCs w:val="20"/>
                  </w:rPr>
                </w:pPr>
                <w:r w:rsidRPr="00280419">
                  <w:rPr>
                    <w:rFonts w:cstheme="minorHAnsi"/>
                    <w:color w:val="000000"/>
                    <w:szCs w:val="20"/>
                  </w:rPr>
                  <w:t>33</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B3226FC" w14:textId="77777777" w:rsidR="00143462" w:rsidRDefault="004602AE">
                <w:pPr>
                  <w:jc w:val="center"/>
                  <w:rPr>
                    <w:rFonts w:cstheme="minorHAnsi"/>
                    <w:color w:val="000000"/>
                    <w:szCs w:val="20"/>
                  </w:rPr>
                </w:pPr>
                <w:r w:rsidRPr="00280419">
                  <w:rPr>
                    <w:rFonts w:cstheme="minorHAnsi"/>
                    <w:color w:val="000000"/>
                    <w:szCs w:val="20"/>
                  </w:rPr>
                  <w:t>5/9/1996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E0E84A3" w14:textId="77777777" w:rsidR="00143462" w:rsidRDefault="004602AE">
                <w:pPr>
                  <w:jc w:val="center"/>
                  <w:rPr>
                    <w:rFonts w:cstheme="minorHAnsi"/>
                    <w:color w:val="000000"/>
                    <w:szCs w:val="20"/>
                  </w:rPr>
                </w:pPr>
                <w:r w:rsidRPr="00280419">
                  <w:rPr>
                    <w:rFonts w:cstheme="minorHAnsi"/>
                    <w:color w:val="000000"/>
                    <w:szCs w:val="20"/>
                  </w:rPr>
                  <w:t>6/9/1996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E033B0D" w14:textId="77777777" w:rsidR="00143462" w:rsidRDefault="004602AE">
                <w:pPr>
                  <w:jc w:val="center"/>
                  <w:rPr>
                    <w:rFonts w:cstheme="minorHAnsi"/>
                    <w:color w:val="000000"/>
                    <w:szCs w:val="20"/>
                  </w:rPr>
                </w:pPr>
                <w:r w:rsidRPr="00280419">
                  <w:rPr>
                    <w:rFonts w:cstheme="minorHAnsi"/>
                    <w:color w:val="000000"/>
                    <w:szCs w:val="20"/>
                  </w:rPr>
                  <w:t>9609051010000000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CFD59C2" w14:textId="77777777" w:rsidR="00143462" w:rsidRDefault="004602AE">
                <w:pPr>
                  <w:jc w:val="center"/>
                  <w:rPr>
                    <w:rFonts w:cstheme="minorHAnsi"/>
                    <w:color w:val="000000"/>
                    <w:szCs w:val="20"/>
                  </w:rPr>
                </w:pPr>
                <w:r w:rsidRPr="00280419">
                  <w:rPr>
                    <w:rFonts w:cstheme="minorHAnsi"/>
                    <w:color w:val="000000"/>
                    <w:szCs w:val="20"/>
                  </w:rPr>
                  <w:t>9609051280150082</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E694103" w14:textId="77777777" w:rsidR="00143462" w:rsidRDefault="004602AE">
                <w:pPr>
                  <w:jc w:val="center"/>
                  <w:rPr>
                    <w:rFonts w:cstheme="minorHAnsi"/>
                    <w:color w:val="000000"/>
                    <w:szCs w:val="20"/>
                  </w:rPr>
                </w:pPr>
                <w:r w:rsidRPr="00280419">
                  <w:rPr>
                    <w:rFonts w:cstheme="minorHAnsi"/>
                    <w:color w:val="000000"/>
                    <w:szCs w:val="20"/>
                  </w:rPr>
                  <w:t>10.000.000,00</w:t>
                </w:r>
              </w:p>
            </w:tc>
          </w:tr>
          <w:tr w:rsidR="00143462" w14:paraId="5638197B"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6306FB0F" w14:textId="77777777" w:rsidR="00143462" w:rsidRDefault="004602AE">
                <w:pPr>
                  <w:jc w:val="center"/>
                  <w:rPr>
                    <w:rFonts w:cstheme="minorHAnsi"/>
                    <w:color w:val="000000"/>
                    <w:szCs w:val="20"/>
                  </w:rPr>
                </w:pPr>
                <w:r w:rsidRPr="00280419">
                  <w:rPr>
                    <w:rFonts w:cstheme="minorHAnsi"/>
                    <w:color w:val="000000"/>
                    <w:szCs w:val="20"/>
                  </w:rPr>
                  <w:t>34</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DDA491D" w14:textId="77777777" w:rsidR="00143462" w:rsidRDefault="004602AE">
                <w:pPr>
                  <w:jc w:val="center"/>
                  <w:rPr>
                    <w:rFonts w:cstheme="minorHAnsi"/>
                    <w:color w:val="000000"/>
                    <w:szCs w:val="20"/>
                  </w:rPr>
                </w:pPr>
                <w:r w:rsidRPr="00280419">
                  <w:rPr>
                    <w:rFonts w:cstheme="minorHAnsi"/>
                    <w:color w:val="000000"/>
                    <w:szCs w:val="20"/>
                  </w:rPr>
                  <w:t>6/9/1996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A33AF21" w14:textId="77777777" w:rsidR="00143462" w:rsidRDefault="004602AE">
                <w:pPr>
                  <w:jc w:val="center"/>
                  <w:rPr>
                    <w:rFonts w:cstheme="minorHAnsi"/>
                    <w:color w:val="000000"/>
                    <w:szCs w:val="20"/>
                  </w:rPr>
                </w:pPr>
                <w:r w:rsidRPr="00280419">
                  <w:rPr>
                    <w:rFonts w:cstheme="minorHAnsi"/>
                    <w:color w:val="000000"/>
                    <w:szCs w:val="20"/>
                  </w:rPr>
                  <w:t>9/9/1996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BD27DC7" w14:textId="77777777" w:rsidR="00143462" w:rsidRDefault="004602AE">
                <w:pPr>
                  <w:jc w:val="center"/>
                  <w:rPr>
                    <w:rFonts w:cstheme="minorHAnsi"/>
                    <w:color w:val="000000"/>
                    <w:szCs w:val="20"/>
                  </w:rPr>
                </w:pPr>
                <w:r w:rsidRPr="00280419">
                  <w:rPr>
                    <w:rFonts w:cstheme="minorHAnsi"/>
                    <w:color w:val="000000"/>
                    <w:szCs w:val="20"/>
                  </w:rPr>
                  <w:t>9609061010000000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52FE747" w14:textId="77777777" w:rsidR="00143462" w:rsidRDefault="004602AE">
                <w:pPr>
                  <w:jc w:val="center"/>
                  <w:rPr>
                    <w:rFonts w:cstheme="minorHAnsi"/>
                    <w:color w:val="000000"/>
                    <w:szCs w:val="20"/>
                  </w:rPr>
                </w:pPr>
                <w:r w:rsidRPr="00280419">
                  <w:rPr>
                    <w:rFonts w:cstheme="minorHAnsi"/>
                    <w:color w:val="000000"/>
                    <w:szCs w:val="20"/>
                  </w:rPr>
                  <w:t>9609061660130006</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9C85A2C" w14:textId="77777777" w:rsidR="00143462" w:rsidRDefault="004602AE">
                <w:pPr>
                  <w:jc w:val="center"/>
                  <w:rPr>
                    <w:rFonts w:cstheme="minorHAnsi"/>
                    <w:color w:val="000000"/>
                    <w:szCs w:val="20"/>
                  </w:rPr>
                </w:pPr>
                <w:r w:rsidRPr="00280419">
                  <w:rPr>
                    <w:rFonts w:cstheme="minorHAnsi"/>
                    <w:color w:val="000000"/>
                    <w:szCs w:val="20"/>
                  </w:rPr>
                  <w:t>2.760.000,00</w:t>
                </w:r>
              </w:p>
            </w:tc>
          </w:tr>
          <w:tr w:rsidR="00143462" w14:paraId="7DA60353"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4136792C" w14:textId="77777777" w:rsidR="00143462" w:rsidRDefault="004602AE">
                <w:pPr>
                  <w:jc w:val="center"/>
                  <w:rPr>
                    <w:rFonts w:cstheme="minorHAnsi"/>
                    <w:color w:val="000000"/>
                    <w:szCs w:val="20"/>
                  </w:rPr>
                </w:pPr>
                <w:r w:rsidRPr="00280419">
                  <w:rPr>
                    <w:rFonts w:cstheme="minorHAnsi"/>
                    <w:color w:val="000000"/>
                    <w:szCs w:val="20"/>
                  </w:rPr>
                  <w:t>35</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1D35FA1" w14:textId="77777777" w:rsidR="00143462" w:rsidRDefault="004602AE">
                <w:pPr>
                  <w:jc w:val="center"/>
                  <w:rPr>
                    <w:rFonts w:cstheme="minorHAnsi"/>
                    <w:color w:val="000000"/>
                    <w:szCs w:val="20"/>
                  </w:rPr>
                </w:pPr>
                <w:r w:rsidRPr="00280419">
                  <w:rPr>
                    <w:rFonts w:cstheme="minorHAnsi"/>
                    <w:color w:val="000000"/>
                    <w:szCs w:val="20"/>
                  </w:rPr>
                  <w:t>6/9/1996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088ABE" w14:textId="77777777" w:rsidR="00143462" w:rsidRDefault="004602AE">
                <w:pPr>
                  <w:jc w:val="center"/>
                  <w:rPr>
                    <w:rFonts w:cstheme="minorHAnsi"/>
                    <w:color w:val="000000"/>
                    <w:szCs w:val="20"/>
                  </w:rPr>
                </w:pPr>
                <w:r w:rsidRPr="00280419">
                  <w:rPr>
                    <w:rFonts w:cstheme="minorHAnsi"/>
                    <w:color w:val="000000"/>
                    <w:szCs w:val="20"/>
                  </w:rPr>
                  <w:t>9/9/1996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3BF5A0A" w14:textId="77777777" w:rsidR="00143462" w:rsidRDefault="004602AE">
                <w:pPr>
                  <w:jc w:val="center"/>
                  <w:rPr>
                    <w:rFonts w:cstheme="minorHAnsi"/>
                    <w:color w:val="000000"/>
                    <w:szCs w:val="20"/>
                  </w:rPr>
                </w:pPr>
                <w:r w:rsidRPr="00280419">
                  <w:rPr>
                    <w:rFonts w:cstheme="minorHAnsi"/>
                    <w:color w:val="000000"/>
                    <w:szCs w:val="20"/>
                  </w:rPr>
                  <w:t>9609061010000000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EEE0241" w14:textId="77777777" w:rsidR="00143462" w:rsidRDefault="004602AE">
                <w:pPr>
                  <w:jc w:val="center"/>
                  <w:rPr>
                    <w:rFonts w:cstheme="minorHAnsi"/>
                    <w:color w:val="000000"/>
                    <w:szCs w:val="20"/>
                  </w:rPr>
                </w:pPr>
                <w:r w:rsidRPr="00280419">
                  <w:rPr>
                    <w:rFonts w:cstheme="minorHAnsi"/>
                    <w:color w:val="000000"/>
                    <w:szCs w:val="20"/>
                  </w:rPr>
                  <w:t>960906*****0130066</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BD9628A" w14:textId="77777777" w:rsidR="00143462" w:rsidRDefault="004602AE">
                <w:pPr>
                  <w:jc w:val="center"/>
                  <w:rPr>
                    <w:rFonts w:cstheme="minorHAnsi"/>
                    <w:color w:val="000000"/>
                    <w:szCs w:val="20"/>
                  </w:rPr>
                </w:pPr>
                <w:r w:rsidRPr="00280419">
                  <w:rPr>
                    <w:rFonts w:cstheme="minorHAnsi"/>
                    <w:color w:val="000000"/>
                    <w:szCs w:val="20"/>
                  </w:rPr>
                  <w:t>15.000.000,00</w:t>
                </w:r>
              </w:p>
            </w:tc>
          </w:tr>
          <w:tr w:rsidR="00143462" w14:paraId="153114F4"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64DA7405" w14:textId="77777777" w:rsidR="00143462" w:rsidRDefault="004602AE">
                <w:pPr>
                  <w:jc w:val="center"/>
                  <w:rPr>
                    <w:rFonts w:cstheme="minorHAnsi"/>
                    <w:color w:val="000000"/>
                    <w:szCs w:val="20"/>
                  </w:rPr>
                </w:pPr>
                <w:r w:rsidRPr="00280419">
                  <w:rPr>
                    <w:rFonts w:cstheme="minorHAnsi"/>
                    <w:color w:val="000000"/>
                    <w:szCs w:val="20"/>
                  </w:rPr>
                  <w:t>36</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BA1E12C" w14:textId="77777777" w:rsidR="00143462" w:rsidRDefault="004602AE">
                <w:pPr>
                  <w:jc w:val="center"/>
                  <w:rPr>
                    <w:rFonts w:cstheme="minorHAnsi"/>
                    <w:color w:val="000000"/>
                    <w:szCs w:val="20"/>
                  </w:rPr>
                </w:pPr>
                <w:r w:rsidRPr="00280419">
                  <w:rPr>
                    <w:rFonts w:cstheme="minorHAnsi"/>
                    <w:color w:val="000000"/>
                    <w:szCs w:val="20"/>
                  </w:rPr>
                  <w:t>6/9/1996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C482A66" w14:textId="77777777" w:rsidR="00143462" w:rsidRDefault="004602AE">
                <w:pPr>
                  <w:jc w:val="center"/>
                  <w:rPr>
                    <w:rFonts w:cstheme="minorHAnsi"/>
                    <w:color w:val="000000"/>
                    <w:szCs w:val="20"/>
                  </w:rPr>
                </w:pPr>
                <w:r w:rsidRPr="00280419">
                  <w:rPr>
                    <w:rFonts w:cstheme="minorHAnsi"/>
                    <w:color w:val="000000"/>
                    <w:szCs w:val="20"/>
                  </w:rPr>
                  <w:t>9/9/1996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78F8DF4" w14:textId="77777777" w:rsidR="00143462" w:rsidRDefault="004602AE">
                <w:pPr>
                  <w:jc w:val="center"/>
                  <w:rPr>
                    <w:rFonts w:cstheme="minorHAnsi"/>
                    <w:color w:val="000000"/>
                    <w:szCs w:val="20"/>
                  </w:rPr>
                </w:pPr>
                <w:r w:rsidRPr="00280419">
                  <w:rPr>
                    <w:rFonts w:cstheme="minorHAnsi"/>
                    <w:color w:val="000000"/>
                    <w:szCs w:val="20"/>
                  </w:rPr>
                  <w:t>9609061010000000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945B011" w14:textId="77777777" w:rsidR="00143462" w:rsidRDefault="004602AE">
                <w:pPr>
                  <w:jc w:val="center"/>
                  <w:rPr>
                    <w:rFonts w:cstheme="minorHAnsi"/>
                    <w:color w:val="000000"/>
                    <w:szCs w:val="20"/>
                  </w:rPr>
                </w:pPr>
                <w:r w:rsidRPr="00280419">
                  <w:rPr>
                    <w:rFonts w:cstheme="minorHAnsi"/>
                    <w:color w:val="000000"/>
                    <w:szCs w:val="20"/>
                  </w:rPr>
                  <w:t>9609061280170093</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18061B4" w14:textId="77777777" w:rsidR="00143462" w:rsidRDefault="004602AE">
                <w:pPr>
                  <w:jc w:val="center"/>
                  <w:rPr>
                    <w:rFonts w:cstheme="minorHAnsi"/>
                    <w:color w:val="000000"/>
                    <w:szCs w:val="20"/>
                  </w:rPr>
                </w:pPr>
                <w:r w:rsidRPr="00280419">
                  <w:rPr>
                    <w:rFonts w:cstheme="minorHAnsi"/>
                    <w:color w:val="000000"/>
                    <w:szCs w:val="20"/>
                  </w:rPr>
                  <w:t>5.000.000,00</w:t>
                </w:r>
              </w:p>
            </w:tc>
          </w:tr>
          <w:tr w:rsidR="00143462" w14:paraId="44572546"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16FD90F6" w14:textId="77777777" w:rsidR="00143462" w:rsidRDefault="004602AE">
                <w:pPr>
                  <w:jc w:val="center"/>
                  <w:rPr>
                    <w:rFonts w:cstheme="minorHAnsi"/>
                    <w:color w:val="000000"/>
                    <w:szCs w:val="20"/>
                  </w:rPr>
                </w:pPr>
                <w:r w:rsidRPr="00280419">
                  <w:rPr>
                    <w:rFonts w:cstheme="minorHAnsi"/>
                    <w:color w:val="000000"/>
                    <w:szCs w:val="20"/>
                  </w:rPr>
                  <w:t>37</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8AEE950" w14:textId="77777777" w:rsidR="00143462" w:rsidRDefault="004602AE">
                <w:pPr>
                  <w:jc w:val="center"/>
                  <w:rPr>
                    <w:rFonts w:cstheme="minorHAnsi"/>
                    <w:color w:val="000000"/>
                    <w:szCs w:val="20"/>
                  </w:rPr>
                </w:pPr>
                <w:r w:rsidRPr="00280419">
                  <w:rPr>
                    <w:rFonts w:cstheme="minorHAnsi"/>
                    <w:color w:val="000000"/>
                    <w:szCs w:val="20"/>
                  </w:rPr>
                  <w:t>6/9/1996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9396188" w14:textId="77777777" w:rsidR="00143462" w:rsidRDefault="004602AE">
                <w:pPr>
                  <w:jc w:val="center"/>
                  <w:rPr>
                    <w:rFonts w:cstheme="minorHAnsi"/>
                    <w:color w:val="000000"/>
                    <w:szCs w:val="20"/>
                  </w:rPr>
                </w:pPr>
                <w:r w:rsidRPr="00280419">
                  <w:rPr>
                    <w:rFonts w:cstheme="minorHAnsi"/>
                    <w:color w:val="000000"/>
                    <w:szCs w:val="20"/>
                  </w:rPr>
                  <w:t>9/9/1996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95F4C1C" w14:textId="77777777" w:rsidR="00143462" w:rsidRDefault="004602AE">
                <w:pPr>
                  <w:jc w:val="center"/>
                  <w:rPr>
                    <w:rFonts w:cstheme="minorHAnsi"/>
                    <w:color w:val="000000"/>
                    <w:szCs w:val="20"/>
                  </w:rPr>
                </w:pPr>
                <w:r w:rsidRPr="00280419">
                  <w:rPr>
                    <w:rFonts w:cstheme="minorHAnsi"/>
                    <w:color w:val="000000"/>
                    <w:szCs w:val="20"/>
                  </w:rPr>
                  <w:t>9609061010000000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7F7C6BB" w14:textId="77777777" w:rsidR="00143462" w:rsidRDefault="004602AE">
                <w:pPr>
                  <w:jc w:val="center"/>
                  <w:rPr>
                    <w:rFonts w:cstheme="minorHAnsi"/>
                    <w:color w:val="000000"/>
                    <w:szCs w:val="20"/>
                  </w:rPr>
                </w:pPr>
                <w:r w:rsidRPr="00280419">
                  <w:rPr>
                    <w:rFonts w:cstheme="minorHAnsi"/>
                    <w:color w:val="000000"/>
                    <w:szCs w:val="20"/>
                  </w:rPr>
                  <w:t>9609061280170080</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78FD7D0" w14:textId="77777777" w:rsidR="00143462" w:rsidRDefault="004602AE">
                <w:pPr>
                  <w:jc w:val="center"/>
                  <w:rPr>
                    <w:rFonts w:cstheme="minorHAnsi"/>
                    <w:color w:val="000000"/>
                    <w:szCs w:val="20"/>
                  </w:rPr>
                </w:pPr>
                <w:r w:rsidRPr="00280419">
                  <w:rPr>
                    <w:rFonts w:cstheme="minorHAnsi"/>
                    <w:color w:val="000000"/>
                    <w:szCs w:val="20"/>
                  </w:rPr>
                  <w:t>1.000.000,00</w:t>
                </w:r>
              </w:p>
            </w:tc>
          </w:tr>
          <w:tr w:rsidR="00143462" w14:paraId="38C90513"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5E3DB8AF" w14:textId="77777777" w:rsidR="00143462" w:rsidRDefault="004602AE">
                <w:pPr>
                  <w:jc w:val="center"/>
                  <w:rPr>
                    <w:rFonts w:cstheme="minorHAnsi"/>
                    <w:color w:val="000000"/>
                    <w:szCs w:val="20"/>
                  </w:rPr>
                </w:pPr>
                <w:r w:rsidRPr="00280419">
                  <w:rPr>
                    <w:rFonts w:cstheme="minorHAnsi"/>
                    <w:color w:val="000000"/>
                    <w:szCs w:val="20"/>
                  </w:rPr>
                  <w:t>38</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0E2EBA4" w14:textId="77777777" w:rsidR="00143462" w:rsidRDefault="004602AE">
                <w:pPr>
                  <w:jc w:val="center"/>
                  <w:rPr>
                    <w:rFonts w:cstheme="minorHAnsi"/>
                    <w:color w:val="000000"/>
                    <w:szCs w:val="20"/>
                  </w:rPr>
                </w:pPr>
                <w:r w:rsidRPr="00280419">
                  <w:rPr>
                    <w:rFonts w:cstheme="minorHAnsi"/>
                    <w:color w:val="000000"/>
                    <w:szCs w:val="20"/>
                  </w:rPr>
                  <w:t>10/9/1996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C76B2CB" w14:textId="77777777" w:rsidR="00143462" w:rsidRDefault="004602AE">
                <w:pPr>
                  <w:jc w:val="center"/>
                  <w:rPr>
                    <w:rFonts w:cstheme="minorHAnsi"/>
                    <w:color w:val="000000"/>
                    <w:szCs w:val="20"/>
                  </w:rPr>
                </w:pPr>
                <w:r w:rsidRPr="00280419">
                  <w:rPr>
                    <w:rFonts w:cstheme="minorHAnsi"/>
                    <w:color w:val="000000"/>
                    <w:szCs w:val="20"/>
                  </w:rPr>
                  <w:t>11/9/1996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0B5E2C7" w14:textId="77777777" w:rsidR="00143462" w:rsidRDefault="004602AE">
                <w:pPr>
                  <w:jc w:val="center"/>
                  <w:rPr>
                    <w:rFonts w:cstheme="minorHAnsi"/>
                    <w:color w:val="000000"/>
                    <w:szCs w:val="20"/>
                  </w:rPr>
                </w:pPr>
                <w:r w:rsidRPr="00280419">
                  <w:rPr>
                    <w:rFonts w:cstheme="minorHAnsi"/>
                    <w:color w:val="000000"/>
                    <w:szCs w:val="20"/>
                  </w:rPr>
                  <w:t>9609101010000000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CC9A0C8" w14:textId="77777777" w:rsidR="00143462" w:rsidRDefault="004602AE">
                <w:pPr>
                  <w:jc w:val="center"/>
                  <w:rPr>
                    <w:rFonts w:cstheme="minorHAnsi"/>
                    <w:color w:val="000000"/>
                    <w:szCs w:val="20"/>
                  </w:rPr>
                </w:pPr>
                <w:r w:rsidRPr="00280419">
                  <w:rPr>
                    <w:rFonts w:cstheme="minorHAnsi"/>
                    <w:color w:val="000000"/>
                    <w:szCs w:val="20"/>
                  </w:rPr>
                  <w:t>9609101390150075</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E29E87E" w14:textId="77777777" w:rsidR="00143462" w:rsidRDefault="004602AE">
                <w:pPr>
                  <w:jc w:val="center"/>
                  <w:rPr>
                    <w:rFonts w:cstheme="minorHAnsi"/>
                    <w:color w:val="000000"/>
                    <w:szCs w:val="20"/>
                  </w:rPr>
                </w:pPr>
                <w:r w:rsidRPr="00280419">
                  <w:rPr>
                    <w:rFonts w:cstheme="minorHAnsi"/>
                    <w:color w:val="000000"/>
                    <w:szCs w:val="20"/>
                  </w:rPr>
                  <w:t>7.250.000,00</w:t>
                </w:r>
              </w:p>
            </w:tc>
          </w:tr>
          <w:tr w:rsidR="00143462" w14:paraId="39DF98C5"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12D47D3A" w14:textId="77777777" w:rsidR="00143462" w:rsidRDefault="004602AE">
                <w:pPr>
                  <w:jc w:val="center"/>
                  <w:rPr>
                    <w:rFonts w:cstheme="minorHAnsi"/>
                    <w:color w:val="000000"/>
                    <w:szCs w:val="20"/>
                  </w:rPr>
                </w:pPr>
                <w:r w:rsidRPr="00280419">
                  <w:rPr>
                    <w:rFonts w:cstheme="minorHAnsi"/>
                    <w:color w:val="000000"/>
                    <w:szCs w:val="20"/>
                  </w:rPr>
                  <w:t>39</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CD4CCF1" w14:textId="77777777" w:rsidR="00143462" w:rsidRDefault="004602AE">
                <w:pPr>
                  <w:jc w:val="center"/>
                  <w:rPr>
                    <w:rFonts w:cstheme="minorHAnsi"/>
                    <w:color w:val="000000"/>
                    <w:szCs w:val="20"/>
                  </w:rPr>
                </w:pPr>
                <w:r w:rsidRPr="00280419">
                  <w:rPr>
                    <w:rFonts w:cstheme="minorHAnsi"/>
                    <w:color w:val="000000"/>
                    <w:szCs w:val="20"/>
                  </w:rPr>
                  <w:t>10/9/1996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AC74692" w14:textId="77777777" w:rsidR="00143462" w:rsidRDefault="004602AE">
                <w:pPr>
                  <w:jc w:val="center"/>
                  <w:rPr>
                    <w:rFonts w:cstheme="minorHAnsi"/>
                    <w:color w:val="000000"/>
                    <w:szCs w:val="20"/>
                  </w:rPr>
                </w:pPr>
                <w:r w:rsidRPr="00280419">
                  <w:rPr>
                    <w:rFonts w:cstheme="minorHAnsi"/>
                    <w:color w:val="000000"/>
                    <w:szCs w:val="20"/>
                  </w:rPr>
                  <w:t>11/9/1996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9EAFCD3" w14:textId="77777777" w:rsidR="00143462" w:rsidRDefault="004602AE">
                <w:pPr>
                  <w:jc w:val="center"/>
                  <w:rPr>
                    <w:rFonts w:cstheme="minorHAnsi"/>
                    <w:color w:val="000000"/>
                    <w:szCs w:val="20"/>
                  </w:rPr>
                </w:pPr>
                <w:r w:rsidRPr="00280419">
                  <w:rPr>
                    <w:rFonts w:cstheme="minorHAnsi"/>
                    <w:color w:val="000000"/>
                    <w:szCs w:val="20"/>
                  </w:rPr>
                  <w:t>9609101010000000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6F1DD74" w14:textId="77777777" w:rsidR="00143462" w:rsidRDefault="004602AE">
                <w:pPr>
                  <w:jc w:val="center"/>
                  <w:rPr>
                    <w:rFonts w:cstheme="minorHAnsi"/>
                    <w:color w:val="000000"/>
                    <w:szCs w:val="20"/>
                  </w:rPr>
                </w:pPr>
                <w:r w:rsidRPr="00280419">
                  <w:rPr>
                    <w:rFonts w:cstheme="minorHAnsi"/>
                    <w:color w:val="000000"/>
                    <w:szCs w:val="20"/>
                  </w:rPr>
                  <w:t>9609101280150074</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7C98AD2" w14:textId="77777777" w:rsidR="00143462" w:rsidRDefault="004602AE">
                <w:pPr>
                  <w:jc w:val="center"/>
                  <w:rPr>
                    <w:rFonts w:cstheme="minorHAnsi"/>
                    <w:color w:val="000000"/>
                    <w:szCs w:val="20"/>
                  </w:rPr>
                </w:pPr>
                <w:r w:rsidRPr="00280419">
                  <w:rPr>
                    <w:rFonts w:cstheme="minorHAnsi"/>
                    <w:color w:val="000000"/>
                    <w:szCs w:val="20"/>
                  </w:rPr>
                  <w:t>2.000.000,00</w:t>
                </w:r>
              </w:p>
            </w:tc>
          </w:tr>
          <w:tr w:rsidR="00143462" w14:paraId="488C3283"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51F4886B" w14:textId="77777777" w:rsidR="00143462" w:rsidRDefault="004602AE">
                <w:pPr>
                  <w:jc w:val="center"/>
                  <w:rPr>
                    <w:rFonts w:cstheme="minorHAnsi"/>
                    <w:color w:val="000000"/>
                    <w:szCs w:val="20"/>
                  </w:rPr>
                </w:pPr>
                <w:r w:rsidRPr="00280419">
                  <w:rPr>
                    <w:rFonts w:cstheme="minorHAnsi"/>
                    <w:color w:val="000000"/>
                    <w:szCs w:val="20"/>
                  </w:rPr>
                  <w:t>40</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D225C52" w14:textId="77777777" w:rsidR="00143462" w:rsidRDefault="004602AE">
                <w:pPr>
                  <w:jc w:val="center"/>
                  <w:rPr>
                    <w:rFonts w:cstheme="minorHAnsi"/>
                    <w:color w:val="000000"/>
                    <w:szCs w:val="20"/>
                  </w:rPr>
                </w:pPr>
                <w:r w:rsidRPr="00280419">
                  <w:rPr>
                    <w:rFonts w:cstheme="minorHAnsi"/>
                    <w:color w:val="000000"/>
                    <w:szCs w:val="20"/>
                  </w:rPr>
                  <w:t>11/9/1996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A3C7B66" w14:textId="77777777" w:rsidR="00143462" w:rsidRDefault="004602AE">
                <w:pPr>
                  <w:jc w:val="center"/>
                  <w:rPr>
                    <w:rFonts w:cstheme="minorHAnsi"/>
                    <w:color w:val="000000"/>
                    <w:szCs w:val="20"/>
                  </w:rPr>
                </w:pPr>
                <w:r w:rsidRPr="00280419">
                  <w:rPr>
                    <w:rFonts w:cstheme="minorHAnsi"/>
                    <w:color w:val="000000"/>
                    <w:szCs w:val="20"/>
                  </w:rPr>
                  <w:t>12/9/1996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D56C815" w14:textId="77777777" w:rsidR="00143462" w:rsidRDefault="004602AE">
                <w:pPr>
                  <w:jc w:val="center"/>
                  <w:rPr>
                    <w:rFonts w:cstheme="minorHAnsi"/>
                    <w:color w:val="000000"/>
                    <w:szCs w:val="20"/>
                  </w:rPr>
                </w:pPr>
                <w:r w:rsidRPr="00280419">
                  <w:rPr>
                    <w:rFonts w:cstheme="minorHAnsi"/>
                    <w:color w:val="000000"/>
                    <w:szCs w:val="20"/>
                  </w:rPr>
                  <w:t>9609111010000000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54680CF" w14:textId="77777777" w:rsidR="00143462" w:rsidRDefault="004602AE">
                <w:pPr>
                  <w:jc w:val="center"/>
                  <w:rPr>
                    <w:rFonts w:cstheme="minorHAnsi"/>
                    <w:color w:val="000000"/>
                    <w:szCs w:val="20"/>
                  </w:rPr>
                </w:pPr>
                <w:r w:rsidRPr="00280419">
                  <w:rPr>
                    <w:rFonts w:cstheme="minorHAnsi"/>
                    <w:color w:val="000000"/>
                    <w:szCs w:val="20"/>
                  </w:rPr>
                  <w:t>9609111660170004</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CC83B00" w14:textId="77777777" w:rsidR="00143462" w:rsidRDefault="004602AE">
                <w:pPr>
                  <w:jc w:val="center"/>
                  <w:rPr>
                    <w:rFonts w:cstheme="minorHAnsi"/>
                    <w:color w:val="000000"/>
                    <w:szCs w:val="20"/>
                  </w:rPr>
                </w:pPr>
                <w:r w:rsidRPr="00280419">
                  <w:rPr>
                    <w:rFonts w:cstheme="minorHAnsi"/>
                    <w:color w:val="000000"/>
                    <w:szCs w:val="20"/>
                  </w:rPr>
                  <w:t>2.800.000,00</w:t>
                </w:r>
              </w:p>
            </w:tc>
          </w:tr>
          <w:tr w:rsidR="00143462" w14:paraId="122D34F6"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457A9851" w14:textId="77777777" w:rsidR="00143462" w:rsidRDefault="004602AE">
                <w:pPr>
                  <w:jc w:val="center"/>
                  <w:rPr>
                    <w:rFonts w:cstheme="minorHAnsi"/>
                    <w:color w:val="000000"/>
                    <w:szCs w:val="20"/>
                  </w:rPr>
                </w:pPr>
                <w:r w:rsidRPr="00280419">
                  <w:rPr>
                    <w:rFonts w:cstheme="minorHAnsi"/>
                    <w:color w:val="000000"/>
                    <w:szCs w:val="20"/>
                  </w:rPr>
                  <w:t>41</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B323545" w14:textId="77777777" w:rsidR="00143462" w:rsidRDefault="004602AE">
                <w:pPr>
                  <w:jc w:val="center"/>
                  <w:rPr>
                    <w:rFonts w:cstheme="minorHAnsi"/>
                    <w:color w:val="000000"/>
                    <w:szCs w:val="20"/>
                  </w:rPr>
                </w:pPr>
                <w:r w:rsidRPr="00280419">
                  <w:rPr>
                    <w:rFonts w:cstheme="minorHAnsi"/>
                    <w:color w:val="000000"/>
                    <w:szCs w:val="20"/>
                  </w:rPr>
                  <w:t>12/9/1996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0324361" w14:textId="77777777" w:rsidR="00143462" w:rsidRDefault="004602AE">
                <w:pPr>
                  <w:jc w:val="center"/>
                  <w:rPr>
                    <w:rFonts w:cstheme="minorHAnsi"/>
                    <w:color w:val="000000"/>
                    <w:szCs w:val="20"/>
                  </w:rPr>
                </w:pPr>
                <w:r w:rsidRPr="00280419">
                  <w:rPr>
                    <w:rFonts w:cstheme="minorHAnsi"/>
                    <w:color w:val="000000"/>
                    <w:szCs w:val="20"/>
                  </w:rPr>
                  <w:t>13/9/1996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34F9344" w14:textId="77777777" w:rsidR="00143462" w:rsidRDefault="004602AE">
                <w:pPr>
                  <w:jc w:val="center"/>
                  <w:rPr>
                    <w:rFonts w:cstheme="minorHAnsi"/>
                    <w:color w:val="000000"/>
                    <w:szCs w:val="20"/>
                  </w:rPr>
                </w:pPr>
                <w:r w:rsidRPr="00280419">
                  <w:rPr>
                    <w:rFonts w:cstheme="minorHAnsi"/>
                    <w:color w:val="000000"/>
                    <w:szCs w:val="20"/>
                  </w:rPr>
                  <w:t>9609121010000000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ED165ED" w14:textId="77777777" w:rsidR="00143462" w:rsidRDefault="004602AE">
                <w:pPr>
                  <w:jc w:val="center"/>
                  <w:rPr>
                    <w:rFonts w:cstheme="minorHAnsi"/>
                    <w:color w:val="000000"/>
                    <w:szCs w:val="20"/>
                  </w:rPr>
                </w:pPr>
                <w:r w:rsidRPr="00280419">
                  <w:rPr>
                    <w:rFonts w:cstheme="minorHAnsi"/>
                    <w:color w:val="000000"/>
                    <w:szCs w:val="20"/>
                  </w:rPr>
                  <w:t>9609121660130004</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2402737" w14:textId="77777777" w:rsidR="00143462" w:rsidRDefault="004602AE">
                <w:pPr>
                  <w:jc w:val="center"/>
                  <w:rPr>
                    <w:rFonts w:cstheme="minorHAnsi"/>
                    <w:color w:val="000000"/>
                    <w:szCs w:val="20"/>
                  </w:rPr>
                </w:pPr>
                <w:r w:rsidRPr="00280419">
                  <w:rPr>
                    <w:rFonts w:cstheme="minorHAnsi"/>
                    <w:color w:val="000000"/>
                    <w:szCs w:val="20"/>
                  </w:rPr>
                  <w:t>1.600.000,00</w:t>
                </w:r>
              </w:p>
            </w:tc>
          </w:tr>
          <w:tr w:rsidR="00143462" w14:paraId="1BF17FDC"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6B557BE2" w14:textId="77777777" w:rsidR="00143462" w:rsidRDefault="004602AE">
                <w:pPr>
                  <w:jc w:val="center"/>
                  <w:rPr>
                    <w:rFonts w:cstheme="minorHAnsi"/>
                    <w:color w:val="000000"/>
                    <w:szCs w:val="20"/>
                  </w:rPr>
                </w:pPr>
                <w:r w:rsidRPr="00280419">
                  <w:rPr>
                    <w:rFonts w:cstheme="minorHAnsi"/>
                    <w:color w:val="000000"/>
                    <w:szCs w:val="20"/>
                  </w:rPr>
                  <w:lastRenderedPageBreak/>
                  <w:t>42</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97E87FC" w14:textId="77777777" w:rsidR="00143462" w:rsidRDefault="004602AE">
                <w:pPr>
                  <w:jc w:val="center"/>
                  <w:rPr>
                    <w:rFonts w:cstheme="minorHAnsi"/>
                    <w:color w:val="000000"/>
                    <w:szCs w:val="20"/>
                  </w:rPr>
                </w:pPr>
                <w:r w:rsidRPr="00280419">
                  <w:rPr>
                    <w:rFonts w:cstheme="minorHAnsi"/>
                    <w:color w:val="000000"/>
                    <w:szCs w:val="20"/>
                  </w:rPr>
                  <w:t>12/9/1996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633A431" w14:textId="77777777" w:rsidR="00143462" w:rsidRDefault="004602AE">
                <w:pPr>
                  <w:jc w:val="center"/>
                  <w:rPr>
                    <w:rFonts w:cstheme="minorHAnsi"/>
                    <w:color w:val="000000"/>
                    <w:szCs w:val="20"/>
                  </w:rPr>
                </w:pPr>
                <w:r w:rsidRPr="00280419">
                  <w:rPr>
                    <w:rFonts w:cstheme="minorHAnsi"/>
                    <w:color w:val="000000"/>
                    <w:szCs w:val="20"/>
                  </w:rPr>
                  <w:t>13/9/1996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62EB6E1" w14:textId="77777777" w:rsidR="00143462" w:rsidRDefault="004602AE">
                <w:pPr>
                  <w:jc w:val="center"/>
                  <w:rPr>
                    <w:rFonts w:cstheme="minorHAnsi"/>
                    <w:color w:val="000000"/>
                    <w:szCs w:val="20"/>
                  </w:rPr>
                </w:pPr>
                <w:r w:rsidRPr="00280419">
                  <w:rPr>
                    <w:rFonts w:cstheme="minorHAnsi"/>
                    <w:color w:val="000000"/>
                    <w:szCs w:val="20"/>
                  </w:rPr>
                  <w:t>9609121010000000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92AAFBA" w14:textId="77777777" w:rsidR="00143462" w:rsidRDefault="004602AE">
                <w:pPr>
                  <w:jc w:val="center"/>
                  <w:rPr>
                    <w:rFonts w:cstheme="minorHAnsi"/>
                    <w:color w:val="000000"/>
                    <w:szCs w:val="20"/>
                  </w:rPr>
                </w:pPr>
                <w:r w:rsidRPr="00280419">
                  <w:rPr>
                    <w:rFonts w:cstheme="minorHAnsi"/>
                    <w:color w:val="000000"/>
                    <w:szCs w:val="20"/>
                  </w:rPr>
                  <w:t>9609121280180006</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5A4522E" w14:textId="77777777" w:rsidR="00143462" w:rsidRDefault="004602AE">
                <w:pPr>
                  <w:jc w:val="center"/>
                  <w:rPr>
                    <w:rFonts w:cstheme="minorHAnsi"/>
                    <w:color w:val="000000"/>
                    <w:szCs w:val="20"/>
                  </w:rPr>
                </w:pPr>
                <w:r w:rsidRPr="00280419">
                  <w:rPr>
                    <w:rFonts w:cstheme="minorHAnsi"/>
                    <w:color w:val="000000"/>
                    <w:szCs w:val="20"/>
                  </w:rPr>
                  <w:t>1.700.000,00</w:t>
                </w:r>
              </w:p>
            </w:tc>
          </w:tr>
          <w:tr w:rsidR="00143462" w14:paraId="064988E5"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1AC2E9E6" w14:textId="77777777" w:rsidR="00143462" w:rsidRDefault="004602AE">
                <w:pPr>
                  <w:jc w:val="center"/>
                  <w:rPr>
                    <w:rFonts w:cstheme="minorHAnsi"/>
                    <w:color w:val="000000"/>
                    <w:szCs w:val="20"/>
                  </w:rPr>
                </w:pPr>
                <w:r w:rsidRPr="00280419">
                  <w:rPr>
                    <w:rFonts w:cstheme="minorHAnsi"/>
                    <w:color w:val="000000"/>
                    <w:szCs w:val="20"/>
                  </w:rPr>
                  <w:t>43</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293E144" w14:textId="77777777" w:rsidR="00143462" w:rsidRDefault="004602AE">
                <w:pPr>
                  <w:jc w:val="center"/>
                  <w:rPr>
                    <w:rFonts w:cstheme="minorHAnsi"/>
                    <w:color w:val="000000"/>
                    <w:szCs w:val="20"/>
                  </w:rPr>
                </w:pPr>
                <w:r w:rsidRPr="00280419">
                  <w:rPr>
                    <w:rFonts w:cstheme="minorHAnsi"/>
                    <w:color w:val="000000"/>
                    <w:szCs w:val="20"/>
                  </w:rPr>
                  <w:t>13/9/1996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E35B6D5" w14:textId="77777777" w:rsidR="00143462" w:rsidRDefault="004602AE">
                <w:pPr>
                  <w:jc w:val="center"/>
                  <w:rPr>
                    <w:rFonts w:cstheme="minorHAnsi"/>
                    <w:color w:val="000000"/>
                    <w:szCs w:val="20"/>
                  </w:rPr>
                </w:pPr>
                <w:r w:rsidRPr="00280419">
                  <w:rPr>
                    <w:rFonts w:cstheme="minorHAnsi"/>
                    <w:color w:val="000000"/>
                    <w:szCs w:val="20"/>
                  </w:rPr>
                  <w:t>16/9/1996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DB3EE02" w14:textId="77777777" w:rsidR="00143462" w:rsidRDefault="004602AE">
                <w:pPr>
                  <w:jc w:val="center"/>
                  <w:rPr>
                    <w:rFonts w:cstheme="minorHAnsi"/>
                    <w:color w:val="000000"/>
                    <w:szCs w:val="20"/>
                  </w:rPr>
                </w:pPr>
                <w:r w:rsidRPr="00280419">
                  <w:rPr>
                    <w:rFonts w:cstheme="minorHAnsi"/>
                    <w:color w:val="000000"/>
                    <w:szCs w:val="20"/>
                  </w:rPr>
                  <w:t>9609131010000000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ABE9A64" w14:textId="77777777" w:rsidR="00143462" w:rsidRDefault="004602AE">
                <w:pPr>
                  <w:jc w:val="center"/>
                  <w:rPr>
                    <w:rFonts w:cstheme="minorHAnsi"/>
                    <w:color w:val="000000"/>
                    <w:szCs w:val="20"/>
                  </w:rPr>
                </w:pPr>
                <w:r w:rsidRPr="00280419">
                  <w:rPr>
                    <w:rFonts w:cstheme="minorHAnsi"/>
                    <w:color w:val="000000"/>
                    <w:szCs w:val="20"/>
                  </w:rPr>
                  <w:t>9609131660130006</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D35DC19" w14:textId="77777777" w:rsidR="00143462" w:rsidRDefault="004602AE">
                <w:pPr>
                  <w:jc w:val="center"/>
                  <w:rPr>
                    <w:rFonts w:cstheme="minorHAnsi"/>
                    <w:color w:val="000000"/>
                    <w:szCs w:val="20"/>
                  </w:rPr>
                </w:pPr>
                <w:r w:rsidRPr="00280419">
                  <w:rPr>
                    <w:rFonts w:cstheme="minorHAnsi"/>
                    <w:color w:val="000000"/>
                    <w:szCs w:val="20"/>
                  </w:rPr>
                  <w:t>2.500.000,00</w:t>
                </w:r>
              </w:p>
            </w:tc>
          </w:tr>
          <w:tr w:rsidR="00143462" w14:paraId="5A3BB5D7"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4E157C8D" w14:textId="77777777" w:rsidR="00143462" w:rsidRDefault="004602AE">
                <w:pPr>
                  <w:jc w:val="center"/>
                  <w:rPr>
                    <w:rFonts w:cstheme="minorHAnsi"/>
                    <w:color w:val="000000"/>
                    <w:szCs w:val="20"/>
                  </w:rPr>
                </w:pPr>
                <w:r w:rsidRPr="00280419">
                  <w:rPr>
                    <w:rFonts w:cstheme="minorHAnsi"/>
                    <w:color w:val="000000"/>
                    <w:szCs w:val="20"/>
                  </w:rPr>
                  <w:t>44</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9581261" w14:textId="77777777" w:rsidR="00143462" w:rsidRDefault="004602AE">
                <w:pPr>
                  <w:jc w:val="center"/>
                  <w:rPr>
                    <w:rFonts w:cstheme="minorHAnsi"/>
                    <w:color w:val="000000"/>
                    <w:szCs w:val="20"/>
                  </w:rPr>
                </w:pPr>
                <w:r w:rsidRPr="00280419">
                  <w:rPr>
                    <w:rFonts w:cstheme="minorHAnsi"/>
                    <w:color w:val="000000"/>
                    <w:szCs w:val="20"/>
                  </w:rPr>
                  <w:t>30/9/1996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2C5CEF5" w14:textId="77777777" w:rsidR="00143462" w:rsidRDefault="004602AE">
                <w:pPr>
                  <w:jc w:val="center"/>
                  <w:rPr>
                    <w:rFonts w:cstheme="minorHAnsi"/>
                    <w:color w:val="000000"/>
                    <w:szCs w:val="20"/>
                  </w:rPr>
                </w:pPr>
                <w:r w:rsidRPr="00280419">
                  <w:rPr>
                    <w:rFonts w:cstheme="minorHAnsi"/>
                    <w:color w:val="000000"/>
                    <w:szCs w:val="20"/>
                  </w:rPr>
                  <w:t>1/10/1996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9A15DED"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E9D2D87"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EE88B7B" w14:textId="77777777" w:rsidR="00143462" w:rsidRDefault="004602AE">
                <w:pPr>
                  <w:jc w:val="center"/>
                  <w:rPr>
                    <w:rFonts w:cstheme="minorHAnsi"/>
                    <w:color w:val="000000"/>
                    <w:szCs w:val="20"/>
                  </w:rPr>
                </w:pPr>
                <w:r w:rsidRPr="00280419">
                  <w:rPr>
                    <w:rFonts w:cstheme="minorHAnsi"/>
                    <w:color w:val="000000"/>
                    <w:szCs w:val="20"/>
                  </w:rPr>
                  <w:t>2.000.000,00</w:t>
                </w:r>
              </w:p>
            </w:tc>
          </w:tr>
          <w:tr w:rsidR="00143462" w14:paraId="283FC54F"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3FBBCFDF" w14:textId="77777777" w:rsidR="00143462" w:rsidRDefault="004602AE">
                <w:pPr>
                  <w:jc w:val="center"/>
                  <w:rPr>
                    <w:rFonts w:cstheme="minorHAnsi"/>
                    <w:color w:val="000000"/>
                    <w:szCs w:val="20"/>
                  </w:rPr>
                </w:pPr>
                <w:r w:rsidRPr="00280419">
                  <w:rPr>
                    <w:rFonts w:cstheme="minorHAnsi"/>
                    <w:color w:val="000000"/>
                    <w:szCs w:val="20"/>
                  </w:rPr>
                  <w:t>45</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32284E4" w14:textId="77777777" w:rsidR="00143462" w:rsidRDefault="004602AE">
                <w:pPr>
                  <w:jc w:val="center"/>
                  <w:rPr>
                    <w:rFonts w:cstheme="minorHAnsi"/>
                    <w:color w:val="000000"/>
                    <w:szCs w:val="20"/>
                  </w:rPr>
                </w:pPr>
                <w:r w:rsidRPr="00280419">
                  <w:rPr>
                    <w:rFonts w:cstheme="minorHAnsi"/>
                    <w:color w:val="000000"/>
                    <w:szCs w:val="20"/>
                  </w:rPr>
                  <w:t>21/10/1996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E50E15C" w14:textId="77777777" w:rsidR="00143462" w:rsidRDefault="004602AE">
                <w:pPr>
                  <w:jc w:val="center"/>
                  <w:rPr>
                    <w:rFonts w:cstheme="minorHAnsi"/>
                    <w:color w:val="000000"/>
                    <w:szCs w:val="20"/>
                  </w:rPr>
                </w:pPr>
                <w:r w:rsidRPr="00280419">
                  <w:rPr>
                    <w:rFonts w:cstheme="minorHAnsi"/>
                    <w:color w:val="000000"/>
                    <w:szCs w:val="20"/>
                  </w:rPr>
                  <w:t>22/10/1996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FE29202" w14:textId="77777777" w:rsidR="00143462" w:rsidRDefault="004602AE">
                <w:pPr>
                  <w:jc w:val="center"/>
                  <w:rPr>
                    <w:rFonts w:cstheme="minorHAnsi"/>
                    <w:color w:val="000000"/>
                    <w:szCs w:val="20"/>
                  </w:rPr>
                </w:pPr>
                <w:r w:rsidRPr="00280419">
                  <w:rPr>
                    <w:rFonts w:cstheme="minorHAnsi"/>
                    <w:color w:val="000000"/>
                    <w:szCs w:val="20"/>
                  </w:rPr>
                  <w:t>9610211010000000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2086637" w14:textId="77777777" w:rsidR="00143462" w:rsidRDefault="004602AE">
                <w:pPr>
                  <w:jc w:val="center"/>
                  <w:rPr>
                    <w:rFonts w:cstheme="minorHAnsi"/>
                    <w:color w:val="000000"/>
                    <w:szCs w:val="20"/>
                  </w:rPr>
                </w:pPr>
                <w:r w:rsidRPr="00280419">
                  <w:rPr>
                    <w:rFonts w:cstheme="minorHAnsi"/>
                    <w:color w:val="000000"/>
                    <w:szCs w:val="20"/>
                  </w:rPr>
                  <w:t>9610211280150050</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7461FD4" w14:textId="77777777" w:rsidR="00143462" w:rsidRDefault="004602AE">
                <w:pPr>
                  <w:jc w:val="center"/>
                  <w:rPr>
                    <w:rFonts w:cstheme="minorHAnsi"/>
                    <w:color w:val="000000"/>
                    <w:szCs w:val="20"/>
                  </w:rPr>
                </w:pPr>
                <w:r w:rsidRPr="00280419">
                  <w:rPr>
                    <w:rFonts w:cstheme="minorHAnsi"/>
                    <w:color w:val="000000"/>
                    <w:szCs w:val="20"/>
                  </w:rPr>
                  <w:t>260.000,00</w:t>
                </w:r>
              </w:p>
            </w:tc>
          </w:tr>
          <w:tr w:rsidR="00143462" w14:paraId="280BEDAC"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31813181" w14:textId="77777777" w:rsidR="00143462" w:rsidRDefault="004602AE">
                <w:pPr>
                  <w:jc w:val="center"/>
                  <w:rPr>
                    <w:rFonts w:cstheme="minorHAnsi"/>
                    <w:color w:val="000000"/>
                    <w:szCs w:val="20"/>
                  </w:rPr>
                </w:pPr>
                <w:r w:rsidRPr="00280419">
                  <w:rPr>
                    <w:rFonts w:cstheme="minorHAnsi"/>
                    <w:color w:val="000000"/>
                    <w:szCs w:val="20"/>
                  </w:rPr>
                  <w:t>46</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454F87B" w14:textId="77777777" w:rsidR="00143462" w:rsidRDefault="004602AE">
                <w:pPr>
                  <w:jc w:val="center"/>
                  <w:rPr>
                    <w:rFonts w:cstheme="minorHAnsi"/>
                    <w:color w:val="000000"/>
                    <w:szCs w:val="20"/>
                  </w:rPr>
                </w:pPr>
                <w:r w:rsidRPr="00280419">
                  <w:rPr>
                    <w:rFonts w:cstheme="minorHAnsi"/>
                    <w:color w:val="000000"/>
                    <w:szCs w:val="20"/>
                  </w:rPr>
                  <w:t>6/11/1996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ACD5FA1" w14:textId="77777777" w:rsidR="00143462" w:rsidRDefault="004602AE">
                <w:pPr>
                  <w:jc w:val="center"/>
                  <w:rPr>
                    <w:rFonts w:cstheme="minorHAnsi"/>
                    <w:color w:val="000000"/>
                    <w:szCs w:val="20"/>
                  </w:rPr>
                </w:pPr>
                <w:r w:rsidRPr="00280419">
                  <w:rPr>
                    <w:rFonts w:cstheme="minorHAnsi"/>
                    <w:color w:val="000000"/>
                    <w:szCs w:val="20"/>
                  </w:rPr>
                  <w:t>7/11/1996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3DA47E8" w14:textId="77777777" w:rsidR="00143462" w:rsidRDefault="004602AE">
                <w:pPr>
                  <w:jc w:val="center"/>
                  <w:rPr>
                    <w:rFonts w:cstheme="minorHAnsi"/>
                    <w:color w:val="000000"/>
                    <w:szCs w:val="20"/>
                  </w:rPr>
                </w:pPr>
                <w:r w:rsidRPr="00280419">
                  <w:rPr>
                    <w:rFonts w:cstheme="minorHAnsi"/>
                    <w:color w:val="000000"/>
                    <w:szCs w:val="20"/>
                  </w:rPr>
                  <w:t>9611061010000000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8054D65" w14:textId="77777777" w:rsidR="00143462" w:rsidRDefault="004602AE">
                <w:pPr>
                  <w:jc w:val="center"/>
                  <w:rPr>
                    <w:rFonts w:cstheme="minorHAnsi"/>
                    <w:color w:val="000000"/>
                    <w:szCs w:val="20"/>
                  </w:rPr>
                </w:pPr>
                <w:r w:rsidRPr="00280419">
                  <w:rPr>
                    <w:rFonts w:cstheme="minorHAnsi"/>
                    <w:color w:val="000000"/>
                    <w:szCs w:val="20"/>
                  </w:rPr>
                  <w:t>9611061280150021</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E770BC9" w14:textId="77777777" w:rsidR="00143462" w:rsidRDefault="004602AE">
                <w:pPr>
                  <w:jc w:val="center"/>
                  <w:rPr>
                    <w:rFonts w:cstheme="minorHAnsi"/>
                    <w:color w:val="000000"/>
                    <w:szCs w:val="20"/>
                  </w:rPr>
                </w:pPr>
                <w:r w:rsidRPr="00280419">
                  <w:rPr>
                    <w:rFonts w:cstheme="minorHAnsi"/>
                    <w:color w:val="000000"/>
                    <w:szCs w:val="20"/>
                  </w:rPr>
                  <w:t>359.000,00</w:t>
                </w:r>
              </w:p>
            </w:tc>
          </w:tr>
          <w:tr w:rsidR="00143462" w14:paraId="24B56048"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6CA9962E" w14:textId="77777777" w:rsidR="00143462" w:rsidRDefault="004602AE">
                <w:pPr>
                  <w:jc w:val="center"/>
                  <w:rPr>
                    <w:rFonts w:cstheme="minorHAnsi"/>
                    <w:color w:val="000000"/>
                    <w:szCs w:val="20"/>
                  </w:rPr>
                </w:pPr>
                <w:r w:rsidRPr="00280419">
                  <w:rPr>
                    <w:rFonts w:cstheme="minorHAnsi"/>
                    <w:color w:val="000000"/>
                    <w:szCs w:val="20"/>
                  </w:rPr>
                  <w:t>47</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0F3537A" w14:textId="77777777" w:rsidR="00143462" w:rsidRDefault="004602AE">
                <w:pPr>
                  <w:jc w:val="center"/>
                  <w:rPr>
                    <w:rFonts w:cstheme="minorHAnsi"/>
                    <w:color w:val="000000"/>
                    <w:szCs w:val="20"/>
                  </w:rPr>
                </w:pPr>
                <w:r w:rsidRPr="00280419">
                  <w:rPr>
                    <w:rFonts w:cstheme="minorHAnsi"/>
                    <w:color w:val="000000"/>
                    <w:szCs w:val="20"/>
                  </w:rPr>
                  <w:t>14/11/1996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1D65765" w14:textId="77777777" w:rsidR="00143462" w:rsidRDefault="004602AE">
                <w:pPr>
                  <w:jc w:val="center"/>
                  <w:rPr>
                    <w:rFonts w:cstheme="minorHAnsi"/>
                    <w:color w:val="000000"/>
                    <w:szCs w:val="20"/>
                  </w:rPr>
                </w:pPr>
                <w:r w:rsidRPr="00280419">
                  <w:rPr>
                    <w:rFonts w:cstheme="minorHAnsi"/>
                    <w:color w:val="000000"/>
                    <w:szCs w:val="20"/>
                  </w:rPr>
                  <w:t>15/11/1996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6E3A2FF"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F0DA4C"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3F337EE" w14:textId="77777777" w:rsidR="00143462" w:rsidRDefault="004602AE">
                <w:pPr>
                  <w:jc w:val="center"/>
                  <w:rPr>
                    <w:rFonts w:cstheme="minorHAnsi"/>
                    <w:color w:val="000000"/>
                    <w:szCs w:val="20"/>
                  </w:rPr>
                </w:pPr>
                <w:r w:rsidRPr="00280419">
                  <w:rPr>
                    <w:rFonts w:cstheme="minorHAnsi"/>
                    <w:color w:val="000000"/>
                    <w:szCs w:val="20"/>
                  </w:rPr>
                  <w:t>16.001.233,00</w:t>
                </w:r>
              </w:p>
            </w:tc>
          </w:tr>
          <w:tr w:rsidR="00143462" w14:paraId="7742BB8E"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5D3B742F" w14:textId="77777777" w:rsidR="00143462" w:rsidRDefault="004602AE">
                <w:pPr>
                  <w:jc w:val="center"/>
                  <w:rPr>
                    <w:rFonts w:cstheme="minorHAnsi"/>
                    <w:color w:val="000000"/>
                    <w:szCs w:val="20"/>
                  </w:rPr>
                </w:pPr>
                <w:r w:rsidRPr="00280419">
                  <w:rPr>
                    <w:rFonts w:cstheme="minorHAnsi"/>
                    <w:color w:val="000000"/>
                    <w:szCs w:val="20"/>
                  </w:rPr>
                  <w:t>48</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CE51A99" w14:textId="77777777" w:rsidR="00143462" w:rsidRDefault="004602AE">
                <w:pPr>
                  <w:jc w:val="center"/>
                  <w:rPr>
                    <w:rFonts w:cstheme="minorHAnsi"/>
                    <w:color w:val="000000"/>
                    <w:szCs w:val="20"/>
                  </w:rPr>
                </w:pPr>
                <w:r w:rsidRPr="00280419">
                  <w:rPr>
                    <w:rFonts w:cstheme="minorHAnsi"/>
                    <w:color w:val="000000"/>
                    <w:szCs w:val="20"/>
                  </w:rPr>
                  <w:t>15/11/1996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C3A2C2A" w14:textId="77777777" w:rsidR="00143462" w:rsidRDefault="004602AE">
                <w:pPr>
                  <w:jc w:val="center"/>
                  <w:rPr>
                    <w:rFonts w:cstheme="minorHAnsi"/>
                    <w:color w:val="000000"/>
                    <w:szCs w:val="20"/>
                  </w:rPr>
                </w:pPr>
                <w:r w:rsidRPr="00280419">
                  <w:rPr>
                    <w:rFonts w:cstheme="minorHAnsi"/>
                    <w:color w:val="000000"/>
                    <w:szCs w:val="20"/>
                  </w:rPr>
                  <w:t>18/11/1996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EBCECCC" w14:textId="77777777" w:rsidR="00143462" w:rsidRDefault="004602AE">
                <w:pPr>
                  <w:jc w:val="center"/>
                  <w:rPr>
                    <w:rFonts w:cstheme="minorHAnsi"/>
                    <w:color w:val="000000"/>
                    <w:szCs w:val="20"/>
                  </w:rPr>
                </w:pPr>
                <w:r w:rsidRPr="00280419">
                  <w:rPr>
                    <w:rFonts w:cstheme="minorHAnsi"/>
                    <w:color w:val="000000"/>
                    <w:szCs w:val="20"/>
                  </w:rPr>
                  <w:t>9611151010000000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0D52807" w14:textId="77777777" w:rsidR="00143462" w:rsidRDefault="004602AE">
                <w:pPr>
                  <w:jc w:val="center"/>
                  <w:rPr>
                    <w:rFonts w:cstheme="minorHAnsi"/>
                    <w:color w:val="000000"/>
                    <w:szCs w:val="20"/>
                  </w:rPr>
                </w:pPr>
                <w:r w:rsidRPr="00280419">
                  <w:rPr>
                    <w:rFonts w:cstheme="minorHAnsi"/>
                    <w:color w:val="000000"/>
                    <w:szCs w:val="20"/>
                  </w:rPr>
                  <w:t>9611151280140099</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C6D46D2" w14:textId="77777777" w:rsidR="00143462" w:rsidRDefault="004602AE">
                <w:pPr>
                  <w:jc w:val="center"/>
                  <w:rPr>
                    <w:rFonts w:cstheme="minorHAnsi"/>
                    <w:color w:val="000000"/>
                    <w:szCs w:val="20"/>
                  </w:rPr>
                </w:pPr>
                <w:r w:rsidRPr="00280419">
                  <w:rPr>
                    <w:rFonts w:cstheme="minorHAnsi"/>
                    <w:color w:val="000000"/>
                    <w:szCs w:val="20"/>
                  </w:rPr>
                  <w:t>163.000,00</w:t>
                </w:r>
              </w:p>
            </w:tc>
          </w:tr>
          <w:tr w:rsidR="00143462" w14:paraId="69249799"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56222B8C" w14:textId="77777777" w:rsidR="00143462" w:rsidRDefault="004602AE">
                <w:pPr>
                  <w:jc w:val="center"/>
                  <w:rPr>
                    <w:rFonts w:cstheme="minorHAnsi"/>
                    <w:color w:val="000000"/>
                    <w:szCs w:val="20"/>
                  </w:rPr>
                </w:pPr>
                <w:r w:rsidRPr="00280419">
                  <w:rPr>
                    <w:rFonts w:cstheme="minorHAnsi"/>
                    <w:color w:val="000000"/>
                    <w:szCs w:val="20"/>
                  </w:rPr>
                  <w:t>49</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7ED8886" w14:textId="77777777" w:rsidR="00143462" w:rsidRDefault="004602AE">
                <w:pPr>
                  <w:jc w:val="center"/>
                  <w:rPr>
                    <w:rFonts w:cstheme="minorHAnsi"/>
                    <w:color w:val="000000"/>
                    <w:szCs w:val="20"/>
                  </w:rPr>
                </w:pPr>
                <w:r w:rsidRPr="00280419">
                  <w:rPr>
                    <w:rFonts w:cstheme="minorHAnsi"/>
                    <w:color w:val="000000"/>
                    <w:szCs w:val="20"/>
                  </w:rPr>
                  <w:t>28/11/1996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E9B87BE" w14:textId="77777777" w:rsidR="00143462" w:rsidRDefault="004602AE">
                <w:pPr>
                  <w:jc w:val="center"/>
                  <w:rPr>
                    <w:rFonts w:cstheme="minorHAnsi"/>
                    <w:color w:val="000000"/>
                    <w:szCs w:val="20"/>
                  </w:rPr>
                </w:pPr>
                <w:r w:rsidRPr="00280419">
                  <w:rPr>
                    <w:rFonts w:cstheme="minorHAnsi"/>
                    <w:color w:val="000000"/>
                    <w:szCs w:val="20"/>
                  </w:rPr>
                  <w:t>29/11/1996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FB38905" w14:textId="77777777" w:rsidR="00143462" w:rsidRDefault="004602AE">
                <w:pPr>
                  <w:jc w:val="center"/>
                  <w:rPr>
                    <w:rFonts w:cstheme="minorHAnsi"/>
                    <w:color w:val="000000"/>
                    <w:szCs w:val="20"/>
                  </w:rPr>
                </w:pPr>
                <w:r w:rsidRPr="00280419">
                  <w:rPr>
                    <w:rFonts w:cstheme="minorHAnsi"/>
                    <w:color w:val="000000"/>
                    <w:szCs w:val="20"/>
                  </w:rPr>
                  <w:t>9611281010000000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9C6E8B" w14:textId="77777777" w:rsidR="00143462" w:rsidRDefault="004602AE">
                <w:pPr>
                  <w:jc w:val="center"/>
                  <w:rPr>
                    <w:rFonts w:cstheme="minorHAnsi"/>
                    <w:color w:val="000000"/>
                    <w:szCs w:val="20"/>
                  </w:rPr>
                </w:pPr>
                <w:r w:rsidRPr="00280419">
                  <w:rPr>
                    <w:rFonts w:cstheme="minorHAnsi"/>
                    <w:color w:val="000000"/>
                    <w:szCs w:val="20"/>
                  </w:rPr>
                  <w:t>9611281280140038</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D498949" w14:textId="77777777" w:rsidR="00143462" w:rsidRDefault="004602AE">
                <w:pPr>
                  <w:jc w:val="center"/>
                  <w:rPr>
                    <w:rFonts w:cstheme="minorHAnsi"/>
                    <w:color w:val="000000"/>
                    <w:szCs w:val="20"/>
                  </w:rPr>
                </w:pPr>
                <w:r w:rsidRPr="00280419">
                  <w:rPr>
                    <w:rFonts w:cstheme="minorHAnsi"/>
                    <w:color w:val="000000"/>
                    <w:szCs w:val="20"/>
                  </w:rPr>
                  <w:t>600.000,00</w:t>
                </w:r>
              </w:p>
            </w:tc>
          </w:tr>
          <w:tr w:rsidR="00143462" w14:paraId="6CE9A191"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3BD8BFDE" w14:textId="77777777" w:rsidR="00143462" w:rsidRDefault="004602AE">
                <w:pPr>
                  <w:jc w:val="center"/>
                  <w:rPr>
                    <w:rFonts w:cstheme="minorHAnsi"/>
                    <w:color w:val="000000"/>
                    <w:szCs w:val="20"/>
                  </w:rPr>
                </w:pPr>
                <w:r w:rsidRPr="00280419">
                  <w:rPr>
                    <w:rFonts w:cstheme="minorHAnsi"/>
                    <w:color w:val="000000"/>
                    <w:szCs w:val="20"/>
                  </w:rPr>
                  <w:t>50</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458816" w14:textId="77777777" w:rsidR="00143462" w:rsidRDefault="004602AE">
                <w:pPr>
                  <w:jc w:val="center"/>
                  <w:rPr>
                    <w:rFonts w:cstheme="minorHAnsi"/>
                    <w:color w:val="000000"/>
                    <w:szCs w:val="20"/>
                  </w:rPr>
                </w:pPr>
                <w:r w:rsidRPr="00280419">
                  <w:rPr>
                    <w:rFonts w:cstheme="minorHAnsi"/>
                    <w:color w:val="000000"/>
                    <w:szCs w:val="20"/>
                  </w:rPr>
                  <w:t>16/12/1996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7825EB3" w14:textId="77777777" w:rsidR="00143462" w:rsidRDefault="004602AE">
                <w:pPr>
                  <w:jc w:val="center"/>
                  <w:rPr>
                    <w:rFonts w:cstheme="minorHAnsi"/>
                    <w:color w:val="000000"/>
                    <w:szCs w:val="20"/>
                  </w:rPr>
                </w:pPr>
                <w:r w:rsidRPr="00280419">
                  <w:rPr>
                    <w:rFonts w:cstheme="minorHAnsi"/>
                    <w:color w:val="000000"/>
                    <w:szCs w:val="20"/>
                  </w:rPr>
                  <w:t>17/12/1996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F77E766" w14:textId="77777777" w:rsidR="00143462" w:rsidRDefault="004602AE">
                <w:pPr>
                  <w:jc w:val="center"/>
                  <w:rPr>
                    <w:rFonts w:cstheme="minorHAnsi"/>
                    <w:color w:val="000000"/>
                    <w:szCs w:val="20"/>
                  </w:rPr>
                </w:pPr>
                <w:r w:rsidRPr="00280419">
                  <w:rPr>
                    <w:rFonts w:cstheme="minorHAnsi"/>
                    <w:color w:val="000000"/>
                    <w:szCs w:val="20"/>
                  </w:rPr>
                  <w:t>9612161010000000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5F4FCE2" w14:textId="77777777" w:rsidR="00143462" w:rsidRDefault="004602AE">
                <w:pPr>
                  <w:jc w:val="center"/>
                  <w:rPr>
                    <w:rFonts w:cstheme="minorHAnsi"/>
                    <w:color w:val="000000"/>
                    <w:szCs w:val="20"/>
                  </w:rPr>
                </w:pPr>
                <w:r w:rsidRPr="00280419">
                  <w:rPr>
                    <w:rFonts w:cstheme="minorHAnsi"/>
                    <w:color w:val="000000"/>
                    <w:szCs w:val="20"/>
                  </w:rPr>
                  <w:t>9612161280120055</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2965938" w14:textId="77777777" w:rsidR="00143462" w:rsidRDefault="004602AE">
                <w:pPr>
                  <w:jc w:val="center"/>
                  <w:rPr>
                    <w:rFonts w:cstheme="minorHAnsi"/>
                    <w:color w:val="000000"/>
                    <w:szCs w:val="20"/>
                  </w:rPr>
                </w:pPr>
                <w:r w:rsidRPr="00280419">
                  <w:rPr>
                    <w:rFonts w:cstheme="minorHAnsi"/>
                    <w:color w:val="000000"/>
                    <w:szCs w:val="20"/>
                  </w:rPr>
                  <w:t>101.632,00</w:t>
                </w:r>
              </w:p>
            </w:tc>
          </w:tr>
          <w:tr w:rsidR="00143462" w14:paraId="46D96233"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59E82AEA" w14:textId="77777777" w:rsidR="00143462" w:rsidRDefault="004602AE">
                <w:pPr>
                  <w:jc w:val="center"/>
                  <w:rPr>
                    <w:rFonts w:cstheme="minorHAnsi"/>
                    <w:color w:val="000000"/>
                    <w:szCs w:val="20"/>
                  </w:rPr>
                </w:pPr>
                <w:r w:rsidRPr="00280419">
                  <w:rPr>
                    <w:rFonts w:cstheme="minorHAnsi"/>
                    <w:color w:val="000000"/>
                    <w:szCs w:val="20"/>
                  </w:rPr>
                  <w:t>51</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AC33AEF" w14:textId="77777777" w:rsidR="00143462" w:rsidRDefault="004602AE">
                <w:pPr>
                  <w:jc w:val="center"/>
                  <w:rPr>
                    <w:rFonts w:cstheme="minorHAnsi"/>
                    <w:color w:val="000000"/>
                    <w:szCs w:val="20"/>
                  </w:rPr>
                </w:pPr>
                <w:r w:rsidRPr="00280419">
                  <w:rPr>
                    <w:rFonts w:cstheme="minorHAnsi"/>
                    <w:color w:val="000000"/>
                    <w:szCs w:val="20"/>
                  </w:rPr>
                  <w:t>20/12/1996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EB8BA30" w14:textId="77777777" w:rsidR="00143462" w:rsidRDefault="004602AE">
                <w:pPr>
                  <w:jc w:val="center"/>
                  <w:rPr>
                    <w:rFonts w:cstheme="minorHAnsi"/>
                    <w:color w:val="000000"/>
                    <w:szCs w:val="20"/>
                  </w:rPr>
                </w:pPr>
                <w:r w:rsidRPr="00280419">
                  <w:rPr>
                    <w:rFonts w:cstheme="minorHAnsi"/>
                    <w:color w:val="000000"/>
                    <w:szCs w:val="20"/>
                  </w:rPr>
                  <w:t>23/12/1996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FCBBBB3"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EC8A0A" w14:textId="77777777" w:rsidR="00143462" w:rsidRDefault="00143462">
                <w:pPr>
                  <w:jc w:val="center"/>
                  <w:rPr>
                    <w:rFonts w:cstheme="minorHAnsi"/>
                    <w:color w:val="000000"/>
                    <w:szCs w:val="20"/>
                  </w:rPr>
                </w:pP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E784419" w14:textId="77777777" w:rsidR="00143462" w:rsidRDefault="004602AE">
                <w:pPr>
                  <w:jc w:val="center"/>
                  <w:rPr>
                    <w:rFonts w:cstheme="minorHAnsi"/>
                    <w:color w:val="000000"/>
                    <w:szCs w:val="20"/>
                  </w:rPr>
                </w:pPr>
                <w:r w:rsidRPr="00280419">
                  <w:rPr>
                    <w:rFonts w:cstheme="minorHAnsi"/>
                    <w:color w:val="000000"/>
                    <w:szCs w:val="20"/>
                  </w:rPr>
                  <w:t>4.623.875,00</w:t>
                </w:r>
              </w:p>
            </w:tc>
          </w:tr>
          <w:tr w:rsidR="00143462" w14:paraId="3FE9E6AB" w14:textId="77777777" w:rsidTr="00280419">
            <w:trPr>
              <w:trHeight w:val="300"/>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1C9926AE" w14:textId="77777777" w:rsidR="00143462" w:rsidRDefault="004602AE">
                <w:pPr>
                  <w:jc w:val="center"/>
                  <w:rPr>
                    <w:rFonts w:cstheme="minorHAnsi"/>
                    <w:color w:val="000000"/>
                    <w:szCs w:val="20"/>
                  </w:rPr>
                </w:pPr>
                <w:r w:rsidRPr="00280419">
                  <w:rPr>
                    <w:rFonts w:cstheme="minorHAnsi"/>
                    <w:color w:val="000000"/>
                    <w:szCs w:val="20"/>
                  </w:rPr>
                  <w:t>52</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A6DA71F" w14:textId="77777777" w:rsidR="00143462" w:rsidRDefault="004602AE">
                <w:pPr>
                  <w:jc w:val="center"/>
                  <w:rPr>
                    <w:rFonts w:cstheme="minorHAnsi"/>
                    <w:color w:val="000000"/>
                    <w:szCs w:val="20"/>
                  </w:rPr>
                </w:pPr>
                <w:r w:rsidRPr="00280419">
                  <w:rPr>
                    <w:rFonts w:cstheme="minorHAnsi"/>
                    <w:color w:val="000000"/>
                    <w:szCs w:val="20"/>
                  </w:rPr>
                  <w:t>23/12/1996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BB115CC" w14:textId="77777777" w:rsidR="00143462" w:rsidRDefault="004602AE">
                <w:pPr>
                  <w:jc w:val="center"/>
                  <w:rPr>
                    <w:rFonts w:cstheme="minorHAnsi"/>
                    <w:color w:val="000000"/>
                    <w:szCs w:val="20"/>
                  </w:rPr>
                </w:pPr>
                <w:r w:rsidRPr="00280419">
                  <w:rPr>
                    <w:rFonts w:cstheme="minorHAnsi"/>
                    <w:color w:val="000000"/>
                    <w:szCs w:val="20"/>
                  </w:rPr>
                  <w:t>24/12/1996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39DFC29" w14:textId="77777777" w:rsidR="00143462" w:rsidRDefault="004602AE">
                <w:pPr>
                  <w:jc w:val="center"/>
                  <w:rPr>
                    <w:rFonts w:cstheme="minorHAnsi"/>
                    <w:color w:val="000000"/>
                    <w:szCs w:val="20"/>
                  </w:rPr>
                </w:pPr>
                <w:r w:rsidRPr="00280419">
                  <w:rPr>
                    <w:rFonts w:cstheme="minorHAnsi"/>
                    <w:color w:val="000000"/>
                    <w:szCs w:val="20"/>
                  </w:rPr>
                  <w:t>9612231010000000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EDFB4EC" w14:textId="77777777" w:rsidR="00143462" w:rsidRDefault="004602AE">
                <w:pPr>
                  <w:jc w:val="center"/>
                  <w:rPr>
                    <w:rFonts w:cstheme="minorHAnsi"/>
                    <w:color w:val="000000"/>
                    <w:szCs w:val="20"/>
                  </w:rPr>
                </w:pPr>
                <w:r w:rsidRPr="00280419">
                  <w:rPr>
                    <w:rFonts w:cstheme="minorHAnsi"/>
                    <w:color w:val="000000"/>
                    <w:szCs w:val="20"/>
                  </w:rPr>
                  <w:t>9612231280170043</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72C774F" w14:textId="77777777" w:rsidR="00143462" w:rsidRDefault="004602AE">
                <w:pPr>
                  <w:jc w:val="center"/>
                  <w:rPr>
                    <w:rFonts w:cstheme="minorHAnsi"/>
                    <w:color w:val="000000"/>
                    <w:szCs w:val="20"/>
                  </w:rPr>
                </w:pPr>
                <w:r w:rsidRPr="00280419">
                  <w:rPr>
                    <w:rFonts w:cstheme="minorHAnsi"/>
                    <w:color w:val="000000"/>
                    <w:szCs w:val="20"/>
                  </w:rPr>
                  <w:t>700.000,00</w:t>
                </w:r>
              </w:p>
            </w:tc>
          </w:tr>
          <w:tr w:rsidR="00143462" w14:paraId="17D52DBA" w14:textId="77777777" w:rsidTr="00280419">
            <w:trPr>
              <w:trHeight w:val="315"/>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hideMark/>
              </w:tcPr>
              <w:p w14:paraId="0B430737" w14:textId="77777777" w:rsidR="00143462" w:rsidRDefault="004602AE">
                <w:pPr>
                  <w:jc w:val="center"/>
                  <w:rPr>
                    <w:rFonts w:cstheme="minorHAnsi"/>
                    <w:szCs w:val="20"/>
                    <w:u w:val="single"/>
                  </w:rPr>
                </w:pPr>
                <w:r w:rsidRPr="00280419">
                  <w:rPr>
                    <w:rFonts w:cstheme="minorHAnsi"/>
                    <w:szCs w:val="20"/>
                    <w:u w:val="single"/>
                  </w:rPr>
                  <w:t>53</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5787B56" w14:textId="77777777" w:rsidR="00143462" w:rsidRDefault="004602AE">
                <w:pPr>
                  <w:jc w:val="center"/>
                  <w:rPr>
                    <w:rFonts w:cstheme="minorHAnsi"/>
                    <w:szCs w:val="20"/>
                    <w:u w:val="single"/>
                  </w:rPr>
                </w:pPr>
                <w:r w:rsidRPr="00280419">
                  <w:rPr>
                    <w:rFonts w:cstheme="minorHAnsi"/>
                    <w:szCs w:val="20"/>
                    <w:u w:val="single"/>
                  </w:rPr>
                  <w:t>27/12/1996</w:t>
                </w: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A20481E" w14:textId="77777777" w:rsidR="00143462" w:rsidRDefault="004602AE">
                <w:pPr>
                  <w:jc w:val="center"/>
                  <w:rPr>
                    <w:rFonts w:cstheme="minorHAnsi"/>
                    <w:szCs w:val="20"/>
                    <w:u w:val="single"/>
                  </w:rPr>
                </w:pPr>
                <w:r w:rsidRPr="00280419">
                  <w:rPr>
                    <w:rFonts w:cstheme="minorHAnsi"/>
                    <w:szCs w:val="20"/>
                    <w:u w:val="single"/>
                  </w:rPr>
                  <w:t>30/12/1996</w:t>
                </w: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37B7160" w14:textId="77777777" w:rsidR="00143462" w:rsidRDefault="004602AE">
                <w:pPr>
                  <w:jc w:val="center"/>
                  <w:rPr>
                    <w:rFonts w:cstheme="minorHAnsi"/>
                    <w:color w:val="000000"/>
                    <w:szCs w:val="20"/>
                  </w:rPr>
                </w:pPr>
                <w:r w:rsidRPr="00280419">
                  <w:rPr>
                    <w:rFonts w:cstheme="minorHAnsi"/>
                    <w:color w:val="000000"/>
                    <w:szCs w:val="20"/>
                  </w:rPr>
                  <w:t>9612271010000000</w:t>
                </w: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1B95ED9" w14:textId="77777777" w:rsidR="00143462" w:rsidRDefault="004602AE">
                <w:pPr>
                  <w:jc w:val="center"/>
                  <w:rPr>
                    <w:rFonts w:cstheme="minorHAnsi"/>
                    <w:szCs w:val="20"/>
                    <w:u w:val="single"/>
                  </w:rPr>
                </w:pPr>
                <w:r w:rsidRPr="00280419">
                  <w:rPr>
                    <w:rFonts w:cstheme="minorHAnsi"/>
                    <w:szCs w:val="20"/>
                    <w:u w:val="single"/>
                  </w:rPr>
                  <w:t>9612271280180080</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F785EB0" w14:textId="77777777" w:rsidR="00143462" w:rsidRDefault="004602AE">
                <w:pPr>
                  <w:jc w:val="center"/>
                  <w:rPr>
                    <w:rFonts w:cstheme="minorHAnsi"/>
                    <w:szCs w:val="20"/>
                    <w:u w:val="single"/>
                  </w:rPr>
                </w:pPr>
                <w:r w:rsidRPr="00280419">
                  <w:rPr>
                    <w:rFonts w:cstheme="minorHAnsi"/>
                    <w:szCs w:val="20"/>
                    <w:u w:val="single"/>
                  </w:rPr>
                  <w:t>100.000,00</w:t>
                </w:r>
              </w:p>
            </w:tc>
          </w:tr>
          <w:tr w:rsidR="00143462" w14:paraId="0C98391A" w14:textId="77777777" w:rsidTr="00280419">
            <w:trPr>
              <w:trHeight w:val="315"/>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tcPr>
              <w:p w14:paraId="6847FD5A" w14:textId="77777777" w:rsidR="00143462" w:rsidRDefault="00143462">
                <w:pPr>
                  <w:jc w:val="center"/>
                  <w:rPr>
                    <w:rFonts w:cstheme="minorHAnsi"/>
                    <w:szCs w:val="20"/>
                    <w:u w:val="single"/>
                  </w:rPr>
                </w:pP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CCF5C29" w14:textId="77777777" w:rsidR="00143462" w:rsidRDefault="00143462">
                <w:pPr>
                  <w:jc w:val="center"/>
                  <w:rPr>
                    <w:rFonts w:cstheme="minorHAnsi"/>
                    <w:szCs w:val="20"/>
                    <w:u w:val="single"/>
                  </w:rPr>
                </w:pP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A0F4B0A" w14:textId="77777777" w:rsidR="00143462" w:rsidRDefault="00143462">
                <w:pPr>
                  <w:jc w:val="center"/>
                  <w:rPr>
                    <w:rFonts w:cstheme="minorHAnsi"/>
                    <w:szCs w:val="20"/>
                    <w:u w:val="single"/>
                  </w:rPr>
                </w:pP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7BE96AD"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5A72EBB" w14:textId="77777777" w:rsidR="00143462" w:rsidRDefault="004602AE">
                <w:pPr>
                  <w:jc w:val="center"/>
                  <w:rPr>
                    <w:rFonts w:cstheme="minorHAnsi"/>
                    <w:szCs w:val="20"/>
                    <w:u w:val="single"/>
                  </w:rPr>
                </w:pPr>
                <w:r w:rsidRPr="00280419">
                  <w:rPr>
                    <w:rFonts w:cstheme="minorHAnsi"/>
                    <w:b/>
                    <w:bCs/>
                    <w:szCs w:val="20"/>
                  </w:rPr>
                  <w:t>Σύνολα ανά έτος ΔΡΧ</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9B8AB81" w14:textId="77777777" w:rsidR="00143462" w:rsidRDefault="004602AE">
                <w:pPr>
                  <w:jc w:val="center"/>
                  <w:rPr>
                    <w:rFonts w:cstheme="minorHAnsi"/>
                    <w:szCs w:val="20"/>
                    <w:u w:val="single"/>
                  </w:rPr>
                </w:pPr>
                <w:r w:rsidRPr="00280419">
                  <w:rPr>
                    <w:rFonts w:cstheme="minorHAnsi"/>
                    <w:b/>
                    <w:bCs/>
                    <w:szCs w:val="20"/>
                    <w:u w:val="single"/>
                  </w:rPr>
                  <w:t>157.096.778,00</w:t>
                </w:r>
              </w:p>
            </w:tc>
          </w:tr>
          <w:tr w:rsidR="00143462" w14:paraId="7204961B" w14:textId="77777777" w:rsidTr="00280419">
            <w:trPr>
              <w:trHeight w:val="315"/>
            </w:trPr>
            <w:tc>
              <w:tcPr>
                <w:tcW w:w="321"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center"/>
              </w:tcPr>
              <w:p w14:paraId="46D347A1" w14:textId="77777777" w:rsidR="00143462" w:rsidRDefault="00143462">
                <w:pPr>
                  <w:jc w:val="center"/>
                  <w:rPr>
                    <w:rFonts w:cstheme="minorHAnsi"/>
                    <w:szCs w:val="20"/>
                    <w:u w:val="single"/>
                  </w:rPr>
                </w:pP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26FB345" w14:textId="77777777" w:rsidR="00143462" w:rsidRDefault="00143462">
                <w:pPr>
                  <w:jc w:val="center"/>
                  <w:rPr>
                    <w:rFonts w:cstheme="minorHAnsi"/>
                    <w:szCs w:val="20"/>
                    <w:u w:val="single"/>
                  </w:rPr>
                </w:pPr>
              </w:p>
            </w:tc>
            <w:tc>
              <w:tcPr>
                <w:tcW w:w="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23D385C" w14:textId="77777777" w:rsidR="00143462" w:rsidRDefault="00143462">
                <w:pPr>
                  <w:jc w:val="center"/>
                  <w:rPr>
                    <w:rFonts w:cstheme="minorHAnsi"/>
                    <w:szCs w:val="20"/>
                    <w:u w:val="single"/>
                  </w:rPr>
                </w:pPr>
              </w:p>
            </w:tc>
            <w:tc>
              <w:tcPr>
                <w:tcW w:w="10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1A7D02E"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DEA3561" w14:textId="77777777" w:rsidR="00143462" w:rsidRDefault="004602AE">
                <w:pPr>
                  <w:jc w:val="center"/>
                  <w:rPr>
                    <w:rFonts w:cstheme="minorHAnsi"/>
                    <w:b/>
                    <w:bCs/>
                    <w:szCs w:val="20"/>
                  </w:rPr>
                </w:pPr>
                <w:r w:rsidRPr="00280419">
                  <w:rPr>
                    <w:rFonts w:cstheme="minorHAnsi"/>
                    <w:b/>
                    <w:bCs/>
                    <w:szCs w:val="20"/>
                  </w:rPr>
                  <w:t>Σύνολα ανά έτος ΕΥΡΩ</w:t>
                </w:r>
              </w:p>
            </w:tc>
            <w:tc>
              <w:tcPr>
                <w:tcW w:w="8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D0E8B58" w14:textId="77777777" w:rsidR="00143462" w:rsidRDefault="004602AE">
                <w:pPr>
                  <w:jc w:val="center"/>
                  <w:rPr>
                    <w:rFonts w:cstheme="minorHAnsi"/>
                    <w:szCs w:val="20"/>
                    <w:u w:val="single"/>
                  </w:rPr>
                </w:pPr>
                <w:r w:rsidRPr="00280419">
                  <w:rPr>
                    <w:rFonts w:cstheme="minorHAnsi"/>
                    <w:b/>
                    <w:bCs/>
                    <w:szCs w:val="20"/>
                    <w:u w:val="single"/>
                  </w:rPr>
                  <w:t>461.032,36</w:t>
                </w:r>
              </w:p>
            </w:tc>
          </w:tr>
          <w:tr w:rsidR="00143462" w14:paraId="42BC9321" w14:textId="77777777" w:rsidTr="00280419">
            <w:trPr>
              <w:trHeight w:val="315"/>
            </w:trPr>
            <w:tc>
              <w:tcPr>
                <w:tcW w:w="321"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vAlign w:val="center"/>
              </w:tcPr>
              <w:p w14:paraId="34FF77F4" w14:textId="77777777" w:rsidR="00143462" w:rsidRDefault="00143462">
                <w:pPr>
                  <w:jc w:val="center"/>
                  <w:rPr>
                    <w:rFonts w:cstheme="minorHAnsi"/>
                    <w:szCs w:val="20"/>
                    <w:u w:val="single"/>
                  </w:rPr>
                </w:pPr>
              </w:p>
            </w:tc>
            <w:tc>
              <w:tcPr>
                <w:tcW w:w="745"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tcPr>
              <w:p w14:paraId="47A9A614" w14:textId="77777777" w:rsidR="00143462" w:rsidRDefault="00143462">
                <w:pPr>
                  <w:jc w:val="center"/>
                  <w:rPr>
                    <w:rFonts w:cstheme="minorHAnsi"/>
                    <w:szCs w:val="20"/>
                    <w:u w:val="single"/>
                  </w:rPr>
                </w:pPr>
              </w:p>
            </w:tc>
            <w:tc>
              <w:tcPr>
                <w:tcW w:w="70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tcPr>
              <w:p w14:paraId="52553052" w14:textId="77777777" w:rsidR="00143462" w:rsidRDefault="00143462">
                <w:pPr>
                  <w:jc w:val="center"/>
                  <w:rPr>
                    <w:rFonts w:cstheme="minorHAnsi"/>
                    <w:szCs w:val="20"/>
                    <w:u w:val="single"/>
                  </w:rPr>
                </w:pPr>
              </w:p>
            </w:tc>
            <w:tc>
              <w:tcPr>
                <w:tcW w:w="109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tcPr>
              <w:p w14:paraId="292B9893" w14:textId="77777777" w:rsidR="00143462" w:rsidRDefault="00143462">
                <w:pPr>
                  <w:jc w:val="center"/>
                  <w:rPr>
                    <w:rFonts w:cstheme="minorHAnsi"/>
                    <w:color w:val="000000"/>
                    <w:szCs w:val="20"/>
                  </w:rPr>
                </w:pPr>
              </w:p>
            </w:tc>
            <w:tc>
              <w:tcPr>
                <w:tcW w:w="125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tcPr>
              <w:p w14:paraId="088910A1" w14:textId="77777777" w:rsidR="00143462" w:rsidRDefault="004602AE">
                <w:pPr>
                  <w:jc w:val="center"/>
                  <w:rPr>
                    <w:rFonts w:cstheme="minorHAnsi"/>
                    <w:b/>
                    <w:bCs/>
                    <w:szCs w:val="20"/>
                  </w:rPr>
                </w:pPr>
                <w:r w:rsidRPr="00280419">
                  <w:rPr>
                    <w:rFonts w:cstheme="minorHAnsi"/>
                    <w:b/>
                    <w:bCs/>
                    <w:szCs w:val="20"/>
                  </w:rPr>
                  <w:t>Έτη</w:t>
                </w:r>
              </w:p>
            </w:tc>
            <w:tc>
              <w:tcPr>
                <w:tcW w:w="88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tcPr>
              <w:p w14:paraId="0D4FA012" w14:textId="77777777" w:rsidR="00143462" w:rsidRDefault="004602AE">
                <w:pPr>
                  <w:jc w:val="center"/>
                  <w:rPr>
                    <w:rFonts w:cstheme="minorHAnsi"/>
                    <w:szCs w:val="20"/>
                    <w:u w:val="single"/>
                  </w:rPr>
                </w:pPr>
                <w:r w:rsidRPr="00280419">
                  <w:rPr>
                    <w:rFonts w:cstheme="minorHAnsi"/>
                    <w:b/>
                    <w:bCs/>
                    <w:szCs w:val="20"/>
                    <w:u w:val="single"/>
                  </w:rPr>
                  <w:t>1996</w:t>
                </w:r>
              </w:p>
            </w:tc>
          </w:tr>
        </w:tbl>
        <w:p w14:paraId="5765227E" w14:textId="77777777" w:rsidR="00143462" w:rsidRDefault="00143462">
          <w:pPr>
            <w:rPr>
              <w:rFonts w:cstheme="minorHAnsi"/>
              <w:sz w:val="22"/>
              <w:szCs w:val="22"/>
            </w:rPr>
          </w:pPr>
        </w:p>
        <w:p w14:paraId="5DE91CE1" w14:textId="77777777" w:rsidR="00143462" w:rsidRDefault="004602AE">
          <w:pPr>
            <w:rPr>
              <w:rFonts w:cstheme="minorHAnsi"/>
              <w:sz w:val="22"/>
              <w:szCs w:val="22"/>
            </w:rPr>
          </w:pPr>
          <w:r>
            <w:br w:type="page"/>
          </w:r>
        </w:p>
        <w:p w14:paraId="5305CD29" w14:textId="77777777" w:rsidR="00143462" w:rsidRDefault="00143462">
          <w:pPr>
            <w:rPr>
              <w:rFonts w:cstheme="minorHAnsi"/>
              <w:sz w:val="22"/>
              <w:szCs w:val="22"/>
            </w:rPr>
          </w:pPr>
        </w:p>
        <w:tbl>
          <w:tblPr>
            <w:tblW w:w="3272" w:type="pct"/>
            <w:tblLook w:val="04A0" w:firstRow="1" w:lastRow="0" w:firstColumn="1" w:lastColumn="0" w:noHBand="0" w:noVBand="1"/>
          </w:tblPr>
          <w:tblGrid>
            <w:gridCol w:w="411"/>
            <w:gridCol w:w="1195"/>
            <w:gridCol w:w="1118"/>
            <w:gridCol w:w="1841"/>
            <w:gridCol w:w="1946"/>
            <w:gridCol w:w="1346"/>
          </w:tblGrid>
          <w:tr w:rsidR="00143462" w14:paraId="69ABA64B" w14:textId="77777777" w:rsidTr="0013647F">
            <w:trPr>
              <w:trHeight w:val="279"/>
            </w:trPr>
            <w:tc>
              <w:tcPr>
                <w:tcW w:w="392" w:type="pct"/>
                <w:tcBorders>
                  <w:top w:val="single" w:sz="8" w:space="0" w:color="auto"/>
                  <w:left w:val="single" w:sz="8" w:space="0" w:color="auto"/>
                  <w:bottom w:val="single" w:sz="8" w:space="0" w:color="auto"/>
                  <w:right w:val="nil"/>
                </w:tcBorders>
                <w:noWrap/>
                <w:tcMar>
                  <w:left w:w="28" w:type="dxa"/>
                  <w:right w:w="28" w:type="dxa"/>
                </w:tcMar>
                <w:vAlign w:val="center"/>
                <w:hideMark/>
              </w:tcPr>
              <w:p w14:paraId="209C8D8A" w14:textId="77777777" w:rsidR="00143462" w:rsidRDefault="004602AE">
                <w:pPr>
                  <w:jc w:val="center"/>
                  <w:rPr>
                    <w:rFonts w:cstheme="minorHAnsi"/>
                    <w:b/>
                    <w:bCs/>
                    <w:sz w:val="22"/>
                    <w:szCs w:val="22"/>
                  </w:rPr>
                </w:pPr>
                <w:r w:rsidRPr="00390F66">
                  <w:rPr>
                    <w:rFonts w:cstheme="minorHAnsi"/>
                    <w:b/>
                    <w:bCs/>
                    <w:sz w:val="22"/>
                    <w:szCs w:val="22"/>
                  </w:rPr>
                  <w:t>α/α</w:t>
                </w:r>
              </w:p>
            </w:tc>
            <w:tc>
              <w:tcPr>
                <w:tcW w:w="720"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30EEB356"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679" w:type="pct"/>
                <w:tcBorders>
                  <w:top w:val="single" w:sz="8" w:space="0" w:color="auto"/>
                  <w:left w:val="nil"/>
                  <w:bottom w:val="single" w:sz="8" w:space="0" w:color="auto"/>
                  <w:right w:val="nil"/>
                </w:tcBorders>
                <w:noWrap/>
                <w:tcMar>
                  <w:left w:w="28" w:type="dxa"/>
                  <w:right w:w="28" w:type="dxa"/>
                </w:tcMar>
                <w:vAlign w:val="center"/>
                <w:hideMark/>
              </w:tcPr>
              <w:p w14:paraId="5062B9AA" w14:textId="77777777" w:rsidR="00143462" w:rsidRDefault="004602AE">
                <w:pPr>
                  <w:jc w:val="center"/>
                  <w:rPr>
                    <w:rFonts w:cstheme="minorHAnsi"/>
                    <w:b/>
                    <w:bCs/>
                    <w:sz w:val="22"/>
                    <w:szCs w:val="22"/>
                  </w:rPr>
                </w:pPr>
                <w:r w:rsidRPr="00390F66">
                  <w:rPr>
                    <w:rFonts w:cstheme="minorHAnsi"/>
                    <w:b/>
                    <w:bCs/>
                    <w:sz w:val="22"/>
                    <w:szCs w:val="22"/>
                  </w:rPr>
                  <w:t>Valeur</w:t>
                </w:r>
              </w:p>
            </w:tc>
            <w:tc>
              <w:tcPr>
                <w:tcW w:w="1063"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76799D46"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1347" w:type="pct"/>
                <w:tcBorders>
                  <w:top w:val="single" w:sz="8" w:space="0" w:color="auto"/>
                  <w:left w:val="nil"/>
                  <w:bottom w:val="single" w:sz="8" w:space="0" w:color="auto"/>
                  <w:right w:val="nil"/>
                </w:tcBorders>
                <w:noWrap/>
                <w:tcMar>
                  <w:left w:w="28" w:type="dxa"/>
                  <w:right w:w="28" w:type="dxa"/>
                </w:tcMar>
                <w:vAlign w:val="center"/>
                <w:hideMark/>
              </w:tcPr>
              <w:p w14:paraId="32938390"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800"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602AEBF9" w14:textId="77777777" w:rsidR="00143462" w:rsidRDefault="004602AE">
                <w:pPr>
                  <w:jc w:val="center"/>
                  <w:rPr>
                    <w:rFonts w:cstheme="minorHAnsi"/>
                    <w:b/>
                    <w:bCs/>
                    <w:sz w:val="22"/>
                    <w:szCs w:val="22"/>
                  </w:rPr>
                </w:pPr>
                <w:r w:rsidRPr="00390F66">
                  <w:rPr>
                    <w:rFonts w:cstheme="minorHAnsi"/>
                    <w:b/>
                    <w:bCs/>
                    <w:sz w:val="22"/>
                    <w:szCs w:val="22"/>
                  </w:rPr>
                  <w:t>Πίστωση</w:t>
                </w:r>
              </w:p>
            </w:tc>
          </w:tr>
          <w:tr w:rsidR="00143462" w14:paraId="3F134DE2"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17683B" w14:textId="77777777" w:rsidR="00143462" w:rsidRDefault="004602AE">
                <w:pPr>
                  <w:jc w:val="center"/>
                  <w:rPr>
                    <w:rFonts w:cstheme="minorHAnsi"/>
                    <w:color w:val="000000"/>
                    <w:sz w:val="22"/>
                    <w:szCs w:val="22"/>
                  </w:rPr>
                </w:pPr>
                <w:r w:rsidRPr="00390F66">
                  <w:rPr>
                    <w:rFonts w:cstheme="minorHAnsi"/>
                    <w:color w:val="000000"/>
                    <w:sz w:val="22"/>
                    <w:szCs w:val="22"/>
                  </w:rPr>
                  <w:t>54</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206893C" w14:textId="77777777" w:rsidR="00143462" w:rsidRDefault="004602AE">
                <w:pPr>
                  <w:jc w:val="center"/>
                  <w:rPr>
                    <w:rFonts w:cstheme="minorHAnsi"/>
                    <w:color w:val="000000"/>
                    <w:sz w:val="22"/>
                    <w:szCs w:val="22"/>
                  </w:rPr>
                </w:pPr>
                <w:r w:rsidRPr="00390F66">
                  <w:rPr>
                    <w:rFonts w:cstheme="minorHAnsi"/>
                    <w:color w:val="000000"/>
                    <w:sz w:val="22"/>
                    <w:szCs w:val="22"/>
                  </w:rPr>
                  <w:t>13/1/1997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FCB888F" w14:textId="77777777" w:rsidR="00143462" w:rsidRDefault="004602AE">
                <w:pPr>
                  <w:jc w:val="center"/>
                  <w:rPr>
                    <w:rFonts w:cstheme="minorHAnsi"/>
                    <w:color w:val="000000"/>
                    <w:sz w:val="22"/>
                    <w:szCs w:val="22"/>
                  </w:rPr>
                </w:pPr>
                <w:r w:rsidRPr="00390F66">
                  <w:rPr>
                    <w:rFonts w:cstheme="minorHAnsi"/>
                    <w:color w:val="000000"/>
                    <w:sz w:val="22"/>
                    <w:szCs w:val="22"/>
                  </w:rPr>
                  <w:t>14/1/1997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428D8B" w14:textId="77777777" w:rsidR="00143462" w:rsidRDefault="004602AE">
                <w:pPr>
                  <w:jc w:val="center"/>
                  <w:rPr>
                    <w:rFonts w:cstheme="minorHAnsi"/>
                    <w:color w:val="000000"/>
                    <w:sz w:val="22"/>
                    <w:szCs w:val="22"/>
                  </w:rPr>
                </w:pPr>
                <w:r w:rsidRPr="00390F66">
                  <w:rPr>
                    <w:rFonts w:cstheme="minorHAnsi"/>
                    <w:color w:val="000000"/>
                    <w:sz w:val="22"/>
                    <w:szCs w:val="22"/>
                  </w:rPr>
                  <w:t>9701131010000000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A3D0528" w14:textId="77777777" w:rsidR="00143462" w:rsidRDefault="004602AE">
                <w:pPr>
                  <w:jc w:val="center"/>
                  <w:rPr>
                    <w:rFonts w:cstheme="minorHAnsi"/>
                    <w:color w:val="000000"/>
                    <w:sz w:val="22"/>
                    <w:szCs w:val="22"/>
                  </w:rPr>
                </w:pPr>
                <w:r w:rsidRPr="00390F66">
                  <w:rPr>
                    <w:rFonts w:cstheme="minorHAnsi"/>
                    <w:color w:val="000000"/>
                    <w:sz w:val="22"/>
                    <w:szCs w:val="22"/>
                  </w:rPr>
                  <w:t>9701131280170001</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FBAC71" w14:textId="77777777" w:rsidR="00143462" w:rsidRDefault="004602AE">
                <w:pPr>
                  <w:jc w:val="right"/>
                  <w:rPr>
                    <w:rFonts w:cstheme="minorHAnsi"/>
                    <w:color w:val="000000"/>
                    <w:sz w:val="22"/>
                    <w:szCs w:val="22"/>
                  </w:rPr>
                </w:pPr>
                <w:r w:rsidRPr="00390F66">
                  <w:rPr>
                    <w:rFonts w:cstheme="minorHAnsi"/>
                    <w:color w:val="000000"/>
                    <w:sz w:val="22"/>
                    <w:szCs w:val="22"/>
                  </w:rPr>
                  <w:t>300.000,00</w:t>
                </w:r>
              </w:p>
            </w:tc>
          </w:tr>
          <w:tr w:rsidR="00143462" w14:paraId="1E203EE2"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29FA0FB" w14:textId="77777777" w:rsidR="00143462" w:rsidRDefault="004602AE">
                <w:pPr>
                  <w:jc w:val="center"/>
                  <w:rPr>
                    <w:rFonts w:cstheme="minorHAnsi"/>
                    <w:color w:val="000000"/>
                    <w:sz w:val="22"/>
                    <w:szCs w:val="22"/>
                  </w:rPr>
                </w:pPr>
                <w:r w:rsidRPr="00390F66">
                  <w:rPr>
                    <w:rFonts w:cstheme="minorHAnsi"/>
                    <w:color w:val="000000"/>
                    <w:sz w:val="22"/>
                    <w:szCs w:val="22"/>
                  </w:rPr>
                  <w:t>55</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0EF9AC5" w14:textId="77777777" w:rsidR="00143462" w:rsidRDefault="004602AE">
                <w:pPr>
                  <w:jc w:val="center"/>
                  <w:rPr>
                    <w:rFonts w:cstheme="minorHAnsi"/>
                    <w:color w:val="000000"/>
                    <w:sz w:val="22"/>
                    <w:szCs w:val="22"/>
                  </w:rPr>
                </w:pPr>
                <w:r w:rsidRPr="00390F66">
                  <w:rPr>
                    <w:rFonts w:cstheme="minorHAnsi"/>
                    <w:color w:val="000000"/>
                    <w:sz w:val="22"/>
                    <w:szCs w:val="22"/>
                  </w:rPr>
                  <w:t>15/1/1997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114C63" w14:textId="77777777" w:rsidR="00143462" w:rsidRDefault="004602AE">
                <w:pPr>
                  <w:jc w:val="center"/>
                  <w:rPr>
                    <w:rFonts w:cstheme="minorHAnsi"/>
                    <w:color w:val="000000"/>
                    <w:sz w:val="22"/>
                    <w:szCs w:val="22"/>
                  </w:rPr>
                </w:pPr>
                <w:r w:rsidRPr="00390F66">
                  <w:rPr>
                    <w:rFonts w:cstheme="minorHAnsi"/>
                    <w:color w:val="000000"/>
                    <w:sz w:val="22"/>
                    <w:szCs w:val="22"/>
                  </w:rPr>
                  <w:t>16/1/1997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AC3D1E" w14:textId="77777777" w:rsidR="00143462" w:rsidRDefault="004602AE">
                <w:pPr>
                  <w:jc w:val="center"/>
                  <w:rPr>
                    <w:rFonts w:cstheme="minorHAnsi"/>
                    <w:color w:val="000000"/>
                    <w:sz w:val="22"/>
                    <w:szCs w:val="22"/>
                  </w:rPr>
                </w:pPr>
                <w:r w:rsidRPr="00390F66">
                  <w:rPr>
                    <w:rFonts w:cstheme="minorHAnsi"/>
                    <w:color w:val="000000"/>
                    <w:sz w:val="22"/>
                    <w:szCs w:val="22"/>
                  </w:rPr>
                  <w:t>9701151010000000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FB188DC" w14:textId="77777777" w:rsidR="00143462" w:rsidRDefault="004602AE">
                <w:pPr>
                  <w:jc w:val="center"/>
                  <w:rPr>
                    <w:rFonts w:cstheme="minorHAnsi"/>
                    <w:color w:val="000000"/>
                    <w:sz w:val="22"/>
                    <w:szCs w:val="22"/>
                  </w:rPr>
                </w:pPr>
                <w:r w:rsidRPr="00390F66">
                  <w:rPr>
                    <w:rFonts w:cstheme="minorHAnsi"/>
                    <w:color w:val="000000"/>
                    <w:sz w:val="22"/>
                    <w:szCs w:val="22"/>
                  </w:rPr>
                  <w:t>9701151280180039</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DC150C" w14:textId="77777777" w:rsidR="00143462" w:rsidRDefault="004602AE">
                <w:pPr>
                  <w:jc w:val="right"/>
                  <w:rPr>
                    <w:rFonts w:cstheme="minorHAnsi"/>
                    <w:color w:val="000000"/>
                    <w:sz w:val="22"/>
                    <w:szCs w:val="22"/>
                  </w:rPr>
                </w:pPr>
                <w:r w:rsidRPr="00390F66">
                  <w:rPr>
                    <w:rFonts w:cstheme="minorHAnsi"/>
                    <w:color w:val="000000"/>
                    <w:sz w:val="22"/>
                    <w:szCs w:val="22"/>
                  </w:rPr>
                  <w:t>200.000,00</w:t>
                </w:r>
              </w:p>
            </w:tc>
          </w:tr>
          <w:tr w:rsidR="00143462" w14:paraId="0142C721"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192F8E" w14:textId="77777777" w:rsidR="00143462" w:rsidRDefault="004602AE">
                <w:pPr>
                  <w:jc w:val="center"/>
                  <w:rPr>
                    <w:rFonts w:cstheme="minorHAnsi"/>
                    <w:color w:val="000000"/>
                    <w:sz w:val="22"/>
                    <w:szCs w:val="22"/>
                  </w:rPr>
                </w:pPr>
                <w:r w:rsidRPr="00390F66">
                  <w:rPr>
                    <w:rFonts w:cstheme="minorHAnsi"/>
                    <w:color w:val="000000"/>
                    <w:sz w:val="22"/>
                    <w:szCs w:val="22"/>
                  </w:rPr>
                  <w:t>56</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F42310E" w14:textId="77777777" w:rsidR="00143462" w:rsidRDefault="004602AE">
                <w:pPr>
                  <w:jc w:val="center"/>
                  <w:rPr>
                    <w:rFonts w:cstheme="minorHAnsi"/>
                    <w:color w:val="000000"/>
                    <w:sz w:val="22"/>
                    <w:szCs w:val="22"/>
                  </w:rPr>
                </w:pPr>
                <w:r w:rsidRPr="00390F66">
                  <w:rPr>
                    <w:rFonts w:cstheme="minorHAnsi"/>
                    <w:color w:val="000000"/>
                    <w:sz w:val="22"/>
                    <w:szCs w:val="22"/>
                  </w:rPr>
                  <w:t>30/1/1997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60B117" w14:textId="77777777" w:rsidR="00143462" w:rsidRDefault="004602AE">
                <w:pPr>
                  <w:jc w:val="center"/>
                  <w:rPr>
                    <w:rFonts w:cstheme="minorHAnsi"/>
                    <w:color w:val="000000"/>
                    <w:sz w:val="22"/>
                    <w:szCs w:val="22"/>
                  </w:rPr>
                </w:pPr>
                <w:r w:rsidRPr="00390F66">
                  <w:rPr>
                    <w:rFonts w:cstheme="minorHAnsi"/>
                    <w:color w:val="000000"/>
                    <w:sz w:val="22"/>
                    <w:szCs w:val="22"/>
                  </w:rPr>
                  <w:t>31/1/1997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769261" w14:textId="77777777" w:rsidR="00143462" w:rsidRDefault="004602AE">
                <w:pPr>
                  <w:jc w:val="center"/>
                  <w:rPr>
                    <w:rFonts w:cstheme="minorHAnsi"/>
                    <w:color w:val="000000"/>
                    <w:sz w:val="22"/>
                    <w:szCs w:val="22"/>
                  </w:rPr>
                </w:pPr>
                <w:r w:rsidRPr="00390F66">
                  <w:rPr>
                    <w:rFonts w:cstheme="minorHAnsi"/>
                    <w:color w:val="000000"/>
                    <w:sz w:val="22"/>
                    <w:szCs w:val="22"/>
                  </w:rPr>
                  <w:t>9701301010000000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DA509A" w14:textId="77777777" w:rsidR="00143462" w:rsidRDefault="004602AE">
                <w:pPr>
                  <w:jc w:val="center"/>
                  <w:rPr>
                    <w:rFonts w:cstheme="minorHAnsi"/>
                    <w:color w:val="000000"/>
                    <w:sz w:val="22"/>
                    <w:szCs w:val="22"/>
                  </w:rPr>
                </w:pPr>
                <w:r w:rsidRPr="00390F66">
                  <w:rPr>
                    <w:rFonts w:cstheme="minorHAnsi"/>
                    <w:color w:val="000000"/>
                    <w:sz w:val="22"/>
                    <w:szCs w:val="22"/>
                  </w:rPr>
                  <w:t>9701301280140025</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A531B15" w14:textId="77777777" w:rsidR="00143462" w:rsidRDefault="004602AE">
                <w:pPr>
                  <w:jc w:val="right"/>
                  <w:rPr>
                    <w:rFonts w:cstheme="minorHAnsi"/>
                    <w:color w:val="000000"/>
                    <w:sz w:val="22"/>
                    <w:szCs w:val="22"/>
                  </w:rPr>
                </w:pPr>
                <w:r w:rsidRPr="00390F66">
                  <w:rPr>
                    <w:rFonts w:cstheme="minorHAnsi"/>
                    <w:color w:val="000000"/>
                    <w:sz w:val="22"/>
                    <w:szCs w:val="22"/>
                  </w:rPr>
                  <w:t>100.000,00</w:t>
                </w:r>
              </w:p>
            </w:tc>
          </w:tr>
          <w:tr w:rsidR="00143462" w14:paraId="4D845921" w14:textId="77777777" w:rsidTr="00543B74">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DDEFF0" w14:textId="77777777" w:rsidR="00143462" w:rsidRDefault="004602AE">
                <w:pPr>
                  <w:jc w:val="center"/>
                  <w:rPr>
                    <w:rFonts w:cstheme="minorHAnsi"/>
                    <w:color w:val="000000"/>
                    <w:sz w:val="22"/>
                    <w:szCs w:val="22"/>
                  </w:rPr>
                </w:pPr>
                <w:r w:rsidRPr="00390F66">
                  <w:rPr>
                    <w:rFonts w:cstheme="minorHAnsi"/>
                    <w:color w:val="000000"/>
                    <w:sz w:val="22"/>
                    <w:szCs w:val="22"/>
                  </w:rPr>
                  <w:t>57</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4AB7CF" w14:textId="77777777" w:rsidR="00143462" w:rsidRDefault="004602AE">
                <w:pPr>
                  <w:jc w:val="center"/>
                  <w:rPr>
                    <w:rFonts w:cstheme="minorHAnsi"/>
                    <w:color w:val="000000"/>
                    <w:sz w:val="22"/>
                    <w:szCs w:val="22"/>
                  </w:rPr>
                </w:pPr>
                <w:r w:rsidRPr="00390F66">
                  <w:rPr>
                    <w:rFonts w:cstheme="minorHAnsi"/>
                    <w:color w:val="000000"/>
                    <w:sz w:val="22"/>
                    <w:szCs w:val="22"/>
                  </w:rPr>
                  <w:t>26/2/1997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77A5BB1" w14:textId="77777777" w:rsidR="00143462" w:rsidRDefault="004602AE">
                <w:pPr>
                  <w:jc w:val="center"/>
                  <w:rPr>
                    <w:rFonts w:cstheme="minorHAnsi"/>
                    <w:color w:val="000000"/>
                    <w:sz w:val="22"/>
                    <w:szCs w:val="22"/>
                  </w:rPr>
                </w:pPr>
                <w:r w:rsidRPr="00390F66">
                  <w:rPr>
                    <w:rFonts w:cstheme="minorHAnsi"/>
                    <w:color w:val="000000"/>
                    <w:sz w:val="22"/>
                    <w:szCs w:val="22"/>
                  </w:rPr>
                  <w:t>27/2/1997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C1C4076" w14:textId="77777777" w:rsidR="00143462" w:rsidRDefault="004602AE">
                <w:pPr>
                  <w:jc w:val="center"/>
                  <w:rPr>
                    <w:rFonts w:cstheme="minorHAnsi"/>
                    <w:color w:val="000000"/>
                    <w:sz w:val="22"/>
                    <w:szCs w:val="22"/>
                  </w:rPr>
                </w:pPr>
                <w:r w:rsidRPr="00390F66">
                  <w:rPr>
                    <w:rFonts w:cstheme="minorHAnsi"/>
                    <w:color w:val="000000"/>
                    <w:sz w:val="22"/>
                    <w:szCs w:val="22"/>
                  </w:rPr>
                  <w:t>9702261010000000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72E1BA51" w14:textId="77777777" w:rsidR="00143462" w:rsidRDefault="00143462">
                <w:pPr>
                  <w:jc w:val="center"/>
                  <w:rPr>
                    <w:rFonts w:cstheme="minorHAnsi"/>
                    <w:color w:val="000000"/>
                    <w:sz w:val="22"/>
                    <w:szCs w:val="22"/>
                  </w:rPr>
                </w:pP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8B5B241" w14:textId="77777777" w:rsidR="00143462" w:rsidRDefault="00143462">
                <w:pPr>
                  <w:jc w:val="right"/>
                  <w:rPr>
                    <w:rFonts w:cstheme="minorHAnsi"/>
                    <w:color w:val="000000"/>
                    <w:sz w:val="22"/>
                    <w:szCs w:val="22"/>
                  </w:rPr>
                </w:pPr>
              </w:p>
            </w:tc>
          </w:tr>
          <w:tr w:rsidR="00143462" w14:paraId="7B55CB9E"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5C27F1" w14:textId="77777777" w:rsidR="00143462" w:rsidRDefault="004602AE">
                <w:pPr>
                  <w:jc w:val="center"/>
                  <w:rPr>
                    <w:rFonts w:cstheme="minorHAnsi"/>
                    <w:color w:val="000000"/>
                    <w:sz w:val="22"/>
                    <w:szCs w:val="22"/>
                  </w:rPr>
                </w:pPr>
                <w:r w:rsidRPr="00390F66">
                  <w:rPr>
                    <w:rFonts w:cstheme="minorHAnsi"/>
                    <w:color w:val="000000"/>
                    <w:sz w:val="22"/>
                    <w:szCs w:val="22"/>
                  </w:rPr>
                  <w:t>58</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F754A68" w14:textId="77777777" w:rsidR="00143462" w:rsidRDefault="004602AE">
                <w:pPr>
                  <w:jc w:val="center"/>
                  <w:rPr>
                    <w:rFonts w:cstheme="minorHAnsi"/>
                    <w:color w:val="000000"/>
                    <w:sz w:val="22"/>
                    <w:szCs w:val="22"/>
                  </w:rPr>
                </w:pPr>
                <w:r w:rsidRPr="00390F66">
                  <w:rPr>
                    <w:rFonts w:cstheme="minorHAnsi"/>
                    <w:color w:val="000000"/>
                    <w:sz w:val="22"/>
                    <w:szCs w:val="22"/>
                  </w:rPr>
                  <w:t>31/3/1997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1B422F1" w14:textId="77777777" w:rsidR="00143462" w:rsidRDefault="004602AE">
                <w:pPr>
                  <w:jc w:val="center"/>
                  <w:rPr>
                    <w:rFonts w:cstheme="minorHAnsi"/>
                    <w:color w:val="000000"/>
                    <w:sz w:val="22"/>
                    <w:szCs w:val="22"/>
                  </w:rPr>
                </w:pPr>
                <w:r w:rsidRPr="00390F66">
                  <w:rPr>
                    <w:rFonts w:cstheme="minorHAnsi"/>
                    <w:color w:val="000000"/>
                    <w:sz w:val="22"/>
                    <w:szCs w:val="22"/>
                  </w:rPr>
                  <w:t>1/4/1997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AD4302" w14:textId="77777777" w:rsidR="00143462" w:rsidRDefault="004602AE">
                <w:pPr>
                  <w:jc w:val="center"/>
                  <w:rPr>
                    <w:rFonts w:cstheme="minorHAnsi"/>
                    <w:color w:val="000000"/>
                    <w:sz w:val="22"/>
                    <w:szCs w:val="22"/>
                  </w:rPr>
                </w:pPr>
                <w:r w:rsidRPr="00390F66">
                  <w:rPr>
                    <w:rFonts w:cstheme="minorHAnsi"/>
                    <w:color w:val="000000"/>
                    <w:sz w:val="22"/>
                    <w:szCs w:val="22"/>
                  </w:rPr>
                  <w:t>9703311010000000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FF053D5" w14:textId="77777777" w:rsidR="00143462" w:rsidRDefault="004602AE">
                <w:pPr>
                  <w:jc w:val="center"/>
                  <w:rPr>
                    <w:rFonts w:cstheme="minorHAnsi"/>
                    <w:color w:val="000000"/>
                    <w:sz w:val="22"/>
                    <w:szCs w:val="22"/>
                  </w:rPr>
                </w:pPr>
                <w:r w:rsidRPr="00390F66">
                  <w:rPr>
                    <w:rFonts w:cstheme="minorHAnsi"/>
                    <w:color w:val="000000"/>
                    <w:sz w:val="22"/>
                    <w:szCs w:val="22"/>
                  </w:rPr>
                  <w:t>9703311280120033</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1CCDD63" w14:textId="77777777" w:rsidR="00143462" w:rsidRDefault="004602AE">
                <w:pPr>
                  <w:jc w:val="right"/>
                  <w:rPr>
                    <w:rFonts w:cstheme="minorHAnsi"/>
                    <w:color w:val="000000"/>
                    <w:sz w:val="22"/>
                    <w:szCs w:val="22"/>
                  </w:rPr>
                </w:pPr>
                <w:r w:rsidRPr="00390F66">
                  <w:rPr>
                    <w:rFonts w:cstheme="minorHAnsi"/>
                    <w:color w:val="000000"/>
                    <w:sz w:val="22"/>
                    <w:szCs w:val="22"/>
                  </w:rPr>
                  <w:t>5.000.000,00</w:t>
                </w:r>
              </w:p>
            </w:tc>
          </w:tr>
          <w:tr w:rsidR="00143462" w14:paraId="5F3F1A94"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71767E" w14:textId="77777777" w:rsidR="00143462" w:rsidRDefault="004602AE">
                <w:pPr>
                  <w:jc w:val="center"/>
                  <w:rPr>
                    <w:rFonts w:cstheme="minorHAnsi"/>
                    <w:color w:val="000000"/>
                    <w:sz w:val="22"/>
                    <w:szCs w:val="22"/>
                  </w:rPr>
                </w:pPr>
                <w:r w:rsidRPr="00390F66">
                  <w:rPr>
                    <w:rFonts w:cstheme="minorHAnsi"/>
                    <w:color w:val="000000"/>
                    <w:sz w:val="22"/>
                    <w:szCs w:val="22"/>
                  </w:rPr>
                  <w:t>59</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CDB90A0" w14:textId="77777777" w:rsidR="00143462" w:rsidRDefault="004602AE">
                <w:pPr>
                  <w:jc w:val="center"/>
                  <w:rPr>
                    <w:rFonts w:cstheme="minorHAnsi"/>
                    <w:color w:val="000000"/>
                    <w:sz w:val="22"/>
                    <w:szCs w:val="22"/>
                  </w:rPr>
                </w:pPr>
                <w:r w:rsidRPr="00390F66">
                  <w:rPr>
                    <w:rFonts w:cstheme="minorHAnsi"/>
                    <w:color w:val="000000"/>
                    <w:sz w:val="22"/>
                    <w:szCs w:val="22"/>
                  </w:rPr>
                  <w:t>23/4/1997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47FD39" w14:textId="77777777" w:rsidR="00143462" w:rsidRDefault="004602AE">
                <w:pPr>
                  <w:jc w:val="center"/>
                  <w:rPr>
                    <w:rFonts w:cstheme="minorHAnsi"/>
                    <w:color w:val="000000"/>
                    <w:sz w:val="22"/>
                    <w:szCs w:val="22"/>
                  </w:rPr>
                </w:pPr>
                <w:r w:rsidRPr="00390F66">
                  <w:rPr>
                    <w:rFonts w:cstheme="minorHAnsi"/>
                    <w:color w:val="000000"/>
                    <w:sz w:val="22"/>
                    <w:szCs w:val="22"/>
                  </w:rPr>
                  <w:t>24/4/1997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ACA6F44"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31B4B56" w14:textId="77777777" w:rsidR="00143462" w:rsidRDefault="00143462">
                <w:pPr>
                  <w:jc w:val="center"/>
                  <w:rPr>
                    <w:rFonts w:cstheme="minorHAnsi"/>
                    <w:color w:val="000000"/>
                    <w:sz w:val="22"/>
                    <w:szCs w:val="22"/>
                  </w:rPr>
                </w:pP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25EE99" w14:textId="77777777" w:rsidR="00143462" w:rsidRDefault="004602AE">
                <w:pPr>
                  <w:jc w:val="right"/>
                  <w:rPr>
                    <w:rFonts w:cstheme="minorHAnsi"/>
                    <w:color w:val="000000"/>
                    <w:sz w:val="22"/>
                    <w:szCs w:val="22"/>
                  </w:rPr>
                </w:pPr>
                <w:r w:rsidRPr="00390F66">
                  <w:rPr>
                    <w:rFonts w:cstheme="minorHAnsi"/>
                    <w:color w:val="000000"/>
                    <w:sz w:val="22"/>
                    <w:szCs w:val="22"/>
                  </w:rPr>
                  <w:t>10.376.073,00</w:t>
                </w:r>
              </w:p>
            </w:tc>
          </w:tr>
          <w:tr w:rsidR="00143462" w14:paraId="5BE7C239"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2EB860C" w14:textId="77777777" w:rsidR="00143462" w:rsidRDefault="004602AE">
                <w:pPr>
                  <w:jc w:val="center"/>
                  <w:rPr>
                    <w:rFonts w:cstheme="minorHAnsi"/>
                    <w:color w:val="000000"/>
                    <w:sz w:val="22"/>
                    <w:szCs w:val="22"/>
                  </w:rPr>
                </w:pPr>
                <w:r w:rsidRPr="00390F66">
                  <w:rPr>
                    <w:rFonts w:cstheme="minorHAnsi"/>
                    <w:color w:val="000000"/>
                    <w:sz w:val="22"/>
                    <w:szCs w:val="22"/>
                  </w:rPr>
                  <w:t>60</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822B82" w14:textId="77777777" w:rsidR="00143462" w:rsidRDefault="004602AE">
                <w:pPr>
                  <w:jc w:val="center"/>
                  <w:rPr>
                    <w:rFonts w:cstheme="minorHAnsi"/>
                    <w:color w:val="000000"/>
                    <w:sz w:val="22"/>
                    <w:szCs w:val="22"/>
                  </w:rPr>
                </w:pPr>
                <w:r w:rsidRPr="00390F66">
                  <w:rPr>
                    <w:rFonts w:cstheme="minorHAnsi"/>
                    <w:color w:val="000000"/>
                    <w:sz w:val="22"/>
                    <w:szCs w:val="22"/>
                  </w:rPr>
                  <w:t>7/5/1997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CCC206C" w14:textId="77777777" w:rsidR="00143462" w:rsidRDefault="004602AE">
                <w:pPr>
                  <w:jc w:val="center"/>
                  <w:rPr>
                    <w:rFonts w:cstheme="minorHAnsi"/>
                    <w:color w:val="000000"/>
                    <w:sz w:val="22"/>
                    <w:szCs w:val="22"/>
                  </w:rPr>
                </w:pPr>
                <w:r w:rsidRPr="00390F66">
                  <w:rPr>
                    <w:rFonts w:cstheme="minorHAnsi"/>
                    <w:color w:val="000000"/>
                    <w:sz w:val="22"/>
                    <w:szCs w:val="22"/>
                  </w:rPr>
                  <w:t>8/5/1997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04B55C"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AE7A5E" w14:textId="77777777" w:rsidR="00143462" w:rsidRDefault="00143462">
                <w:pPr>
                  <w:jc w:val="center"/>
                  <w:rPr>
                    <w:rFonts w:cstheme="minorHAnsi"/>
                    <w:color w:val="000000"/>
                    <w:sz w:val="22"/>
                    <w:szCs w:val="22"/>
                  </w:rPr>
                </w:pP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9929DD" w14:textId="77777777" w:rsidR="00143462" w:rsidRDefault="004602AE">
                <w:pPr>
                  <w:jc w:val="right"/>
                  <w:rPr>
                    <w:rFonts w:cstheme="minorHAnsi"/>
                    <w:color w:val="000000"/>
                    <w:sz w:val="22"/>
                    <w:szCs w:val="22"/>
                  </w:rPr>
                </w:pPr>
                <w:r w:rsidRPr="00390F66">
                  <w:rPr>
                    <w:rFonts w:cstheme="minorHAnsi"/>
                    <w:color w:val="000000"/>
                    <w:sz w:val="22"/>
                    <w:szCs w:val="22"/>
                  </w:rPr>
                  <w:t>6.840.000,00</w:t>
                </w:r>
              </w:p>
            </w:tc>
          </w:tr>
          <w:tr w:rsidR="00143462" w14:paraId="5E36B1A3"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12F4B9" w14:textId="77777777" w:rsidR="00143462" w:rsidRDefault="004602AE">
                <w:pPr>
                  <w:jc w:val="center"/>
                  <w:rPr>
                    <w:rFonts w:cstheme="minorHAnsi"/>
                    <w:color w:val="000000"/>
                    <w:sz w:val="22"/>
                    <w:szCs w:val="22"/>
                  </w:rPr>
                </w:pPr>
                <w:r w:rsidRPr="00390F66">
                  <w:rPr>
                    <w:rFonts w:cstheme="minorHAnsi"/>
                    <w:color w:val="000000"/>
                    <w:sz w:val="22"/>
                    <w:szCs w:val="22"/>
                  </w:rPr>
                  <w:t>61</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434C41" w14:textId="77777777" w:rsidR="00143462" w:rsidRDefault="004602AE">
                <w:pPr>
                  <w:jc w:val="center"/>
                  <w:rPr>
                    <w:rFonts w:cstheme="minorHAnsi"/>
                    <w:color w:val="000000"/>
                    <w:sz w:val="22"/>
                    <w:szCs w:val="22"/>
                  </w:rPr>
                </w:pPr>
                <w:r w:rsidRPr="00390F66">
                  <w:rPr>
                    <w:rFonts w:cstheme="minorHAnsi"/>
                    <w:color w:val="000000"/>
                    <w:sz w:val="22"/>
                    <w:szCs w:val="22"/>
                  </w:rPr>
                  <w:t>28/5/1997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D1146E" w14:textId="77777777" w:rsidR="00143462" w:rsidRDefault="004602AE">
                <w:pPr>
                  <w:jc w:val="center"/>
                  <w:rPr>
                    <w:rFonts w:cstheme="minorHAnsi"/>
                    <w:color w:val="000000"/>
                    <w:sz w:val="22"/>
                    <w:szCs w:val="22"/>
                  </w:rPr>
                </w:pPr>
                <w:r w:rsidRPr="00390F66">
                  <w:rPr>
                    <w:rFonts w:cstheme="minorHAnsi"/>
                    <w:color w:val="000000"/>
                    <w:sz w:val="22"/>
                    <w:szCs w:val="22"/>
                  </w:rPr>
                  <w:t>29/5/1997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09B05A" w14:textId="77777777" w:rsidR="00143462" w:rsidRDefault="004602AE">
                <w:pPr>
                  <w:jc w:val="center"/>
                  <w:rPr>
                    <w:rFonts w:cstheme="minorHAnsi"/>
                    <w:color w:val="000000"/>
                    <w:sz w:val="22"/>
                    <w:szCs w:val="22"/>
                  </w:rPr>
                </w:pPr>
                <w:r w:rsidRPr="00390F66">
                  <w:rPr>
                    <w:rFonts w:cstheme="minorHAnsi"/>
                    <w:color w:val="000000"/>
                    <w:sz w:val="22"/>
                    <w:szCs w:val="22"/>
                  </w:rPr>
                  <w:t>9705281010000000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BF5838" w14:textId="77777777" w:rsidR="00143462" w:rsidRDefault="004602AE">
                <w:pPr>
                  <w:jc w:val="center"/>
                  <w:rPr>
                    <w:rFonts w:cstheme="minorHAnsi"/>
                    <w:color w:val="000000"/>
                    <w:sz w:val="22"/>
                    <w:szCs w:val="22"/>
                  </w:rPr>
                </w:pPr>
                <w:r w:rsidRPr="00390F66">
                  <w:rPr>
                    <w:rFonts w:cstheme="minorHAnsi"/>
                    <w:color w:val="000000"/>
                    <w:sz w:val="22"/>
                    <w:szCs w:val="22"/>
                  </w:rPr>
                  <w:t>9705281280140022</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A828EB" w14:textId="77777777" w:rsidR="00143462" w:rsidRDefault="004602AE">
                <w:pPr>
                  <w:jc w:val="right"/>
                  <w:rPr>
                    <w:rFonts w:cstheme="minorHAnsi"/>
                    <w:color w:val="000000"/>
                    <w:sz w:val="22"/>
                    <w:szCs w:val="22"/>
                  </w:rPr>
                </w:pPr>
                <w:r w:rsidRPr="00390F66">
                  <w:rPr>
                    <w:rFonts w:cstheme="minorHAnsi"/>
                    <w:color w:val="000000"/>
                    <w:sz w:val="22"/>
                    <w:szCs w:val="22"/>
                  </w:rPr>
                  <w:t>2.083.882,00</w:t>
                </w:r>
              </w:p>
            </w:tc>
          </w:tr>
          <w:tr w:rsidR="00143462" w14:paraId="4B497523"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499420" w14:textId="77777777" w:rsidR="00143462" w:rsidRDefault="004602AE">
                <w:pPr>
                  <w:jc w:val="center"/>
                  <w:rPr>
                    <w:rFonts w:cstheme="minorHAnsi"/>
                    <w:color w:val="000000"/>
                    <w:sz w:val="22"/>
                    <w:szCs w:val="22"/>
                  </w:rPr>
                </w:pPr>
                <w:r w:rsidRPr="00390F66">
                  <w:rPr>
                    <w:rFonts w:cstheme="minorHAnsi"/>
                    <w:color w:val="000000"/>
                    <w:sz w:val="22"/>
                    <w:szCs w:val="22"/>
                  </w:rPr>
                  <w:t>62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C48EA0" w14:textId="77777777" w:rsidR="00143462" w:rsidRDefault="004602AE">
                <w:pPr>
                  <w:jc w:val="center"/>
                  <w:rPr>
                    <w:rFonts w:cstheme="minorHAnsi"/>
                    <w:color w:val="000000"/>
                    <w:sz w:val="22"/>
                    <w:szCs w:val="22"/>
                  </w:rPr>
                </w:pPr>
                <w:r w:rsidRPr="00390F66">
                  <w:rPr>
                    <w:rFonts w:cstheme="minorHAnsi"/>
                    <w:color w:val="000000"/>
                    <w:sz w:val="22"/>
                    <w:szCs w:val="22"/>
                  </w:rPr>
                  <w:t>5/6/1997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A08BD5" w14:textId="77777777" w:rsidR="00143462" w:rsidRDefault="004602AE">
                <w:pPr>
                  <w:jc w:val="center"/>
                  <w:rPr>
                    <w:rFonts w:cstheme="minorHAnsi"/>
                    <w:color w:val="000000"/>
                    <w:sz w:val="22"/>
                    <w:szCs w:val="22"/>
                  </w:rPr>
                </w:pPr>
                <w:r w:rsidRPr="00390F66">
                  <w:rPr>
                    <w:rFonts w:cstheme="minorHAnsi"/>
                    <w:color w:val="000000"/>
                    <w:sz w:val="22"/>
                    <w:szCs w:val="22"/>
                  </w:rPr>
                  <w:t>6/6/1997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5213FF2" w14:textId="77777777" w:rsidR="00143462" w:rsidRDefault="004602AE">
                <w:pPr>
                  <w:jc w:val="center"/>
                  <w:rPr>
                    <w:rFonts w:cstheme="minorHAnsi"/>
                    <w:color w:val="000000"/>
                    <w:sz w:val="22"/>
                    <w:szCs w:val="22"/>
                  </w:rPr>
                </w:pPr>
                <w:r w:rsidRPr="00390F66">
                  <w:rPr>
                    <w:rFonts w:cstheme="minorHAnsi"/>
                    <w:color w:val="000000"/>
                    <w:sz w:val="22"/>
                    <w:szCs w:val="22"/>
                  </w:rPr>
                  <w:t>9706051010000000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9F1164" w14:textId="77777777" w:rsidR="00143462" w:rsidRDefault="004602AE">
                <w:pPr>
                  <w:jc w:val="center"/>
                  <w:rPr>
                    <w:rFonts w:cstheme="minorHAnsi"/>
                    <w:color w:val="000000"/>
                    <w:sz w:val="22"/>
                    <w:szCs w:val="22"/>
                  </w:rPr>
                </w:pPr>
                <w:r w:rsidRPr="00390F66">
                  <w:rPr>
                    <w:rFonts w:cstheme="minorHAnsi"/>
                    <w:color w:val="000000"/>
                    <w:sz w:val="22"/>
                    <w:szCs w:val="22"/>
                  </w:rPr>
                  <w:t>9706051280170090</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6AE114" w14:textId="77777777" w:rsidR="00143462" w:rsidRDefault="004602AE">
                <w:pPr>
                  <w:jc w:val="right"/>
                  <w:rPr>
                    <w:rFonts w:cstheme="minorHAnsi"/>
                    <w:color w:val="000000"/>
                    <w:sz w:val="22"/>
                    <w:szCs w:val="22"/>
                  </w:rPr>
                </w:pPr>
                <w:r w:rsidRPr="00390F66">
                  <w:rPr>
                    <w:rFonts w:cstheme="minorHAnsi"/>
                    <w:color w:val="000000"/>
                    <w:sz w:val="22"/>
                    <w:szCs w:val="22"/>
                  </w:rPr>
                  <w:t>150.000,00</w:t>
                </w:r>
              </w:p>
            </w:tc>
          </w:tr>
          <w:tr w:rsidR="00143462" w14:paraId="19DA9C75"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C1F9462" w14:textId="77777777" w:rsidR="00143462" w:rsidRDefault="004602AE">
                <w:pPr>
                  <w:jc w:val="center"/>
                  <w:rPr>
                    <w:rFonts w:cstheme="minorHAnsi"/>
                    <w:color w:val="000000"/>
                    <w:sz w:val="22"/>
                    <w:szCs w:val="22"/>
                  </w:rPr>
                </w:pPr>
                <w:r w:rsidRPr="00390F66">
                  <w:rPr>
                    <w:rFonts w:cstheme="minorHAnsi"/>
                    <w:color w:val="000000"/>
                    <w:sz w:val="22"/>
                    <w:szCs w:val="22"/>
                  </w:rPr>
                  <w:t>63</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8C572E" w14:textId="77777777" w:rsidR="00143462" w:rsidRDefault="004602AE">
                <w:pPr>
                  <w:jc w:val="center"/>
                  <w:rPr>
                    <w:rFonts w:cstheme="minorHAnsi"/>
                    <w:color w:val="000000"/>
                    <w:sz w:val="22"/>
                    <w:szCs w:val="22"/>
                  </w:rPr>
                </w:pPr>
                <w:r w:rsidRPr="00390F66">
                  <w:rPr>
                    <w:rFonts w:cstheme="minorHAnsi"/>
                    <w:color w:val="000000"/>
                    <w:sz w:val="22"/>
                    <w:szCs w:val="22"/>
                  </w:rPr>
                  <w:t>6/6/1997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F968EA" w14:textId="77777777" w:rsidR="00143462" w:rsidRDefault="004602AE">
                <w:pPr>
                  <w:jc w:val="center"/>
                  <w:rPr>
                    <w:rFonts w:cstheme="minorHAnsi"/>
                    <w:color w:val="000000"/>
                    <w:sz w:val="22"/>
                    <w:szCs w:val="22"/>
                  </w:rPr>
                </w:pPr>
                <w:r w:rsidRPr="00390F66">
                  <w:rPr>
                    <w:rFonts w:cstheme="minorHAnsi"/>
                    <w:color w:val="000000"/>
                    <w:sz w:val="22"/>
                    <w:szCs w:val="22"/>
                  </w:rPr>
                  <w:t>6/6/1997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3A8D62"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C4EC12C" w14:textId="77777777" w:rsidR="00143462" w:rsidRDefault="00143462">
                <w:pPr>
                  <w:jc w:val="center"/>
                  <w:rPr>
                    <w:rFonts w:cstheme="minorHAnsi"/>
                    <w:color w:val="000000"/>
                    <w:sz w:val="22"/>
                    <w:szCs w:val="22"/>
                  </w:rPr>
                </w:pP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555CEC" w14:textId="77777777" w:rsidR="00143462" w:rsidRDefault="004602AE">
                <w:pPr>
                  <w:jc w:val="right"/>
                  <w:rPr>
                    <w:rFonts w:cstheme="minorHAnsi"/>
                    <w:color w:val="000000"/>
                    <w:sz w:val="22"/>
                    <w:szCs w:val="22"/>
                  </w:rPr>
                </w:pPr>
                <w:r w:rsidRPr="00390F66">
                  <w:rPr>
                    <w:rFonts w:cstheme="minorHAnsi"/>
                    <w:color w:val="000000"/>
                    <w:sz w:val="22"/>
                    <w:szCs w:val="22"/>
                  </w:rPr>
                  <w:t>10.076.274,00</w:t>
                </w:r>
              </w:p>
            </w:tc>
          </w:tr>
          <w:tr w:rsidR="00143462" w14:paraId="784A7881"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2B0FC5B" w14:textId="77777777" w:rsidR="00143462" w:rsidRDefault="004602AE">
                <w:pPr>
                  <w:jc w:val="center"/>
                  <w:rPr>
                    <w:rFonts w:cstheme="minorHAnsi"/>
                    <w:color w:val="000000"/>
                    <w:sz w:val="22"/>
                    <w:szCs w:val="22"/>
                  </w:rPr>
                </w:pPr>
                <w:r w:rsidRPr="00390F66">
                  <w:rPr>
                    <w:rFonts w:cstheme="minorHAnsi"/>
                    <w:color w:val="000000"/>
                    <w:sz w:val="22"/>
                    <w:szCs w:val="22"/>
                  </w:rPr>
                  <w:t>64</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ACE36AF" w14:textId="77777777" w:rsidR="00143462" w:rsidRDefault="004602AE">
                <w:pPr>
                  <w:jc w:val="center"/>
                  <w:rPr>
                    <w:rFonts w:cstheme="minorHAnsi"/>
                    <w:color w:val="000000"/>
                    <w:sz w:val="22"/>
                    <w:szCs w:val="22"/>
                  </w:rPr>
                </w:pPr>
                <w:r w:rsidRPr="00390F66">
                  <w:rPr>
                    <w:rFonts w:cstheme="minorHAnsi"/>
                    <w:color w:val="000000"/>
                    <w:sz w:val="22"/>
                    <w:szCs w:val="22"/>
                  </w:rPr>
                  <w:t>13/6/1997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414825C" w14:textId="77777777" w:rsidR="00143462" w:rsidRDefault="004602AE">
                <w:pPr>
                  <w:jc w:val="center"/>
                  <w:rPr>
                    <w:rFonts w:cstheme="minorHAnsi"/>
                    <w:color w:val="000000"/>
                    <w:sz w:val="22"/>
                    <w:szCs w:val="22"/>
                  </w:rPr>
                </w:pPr>
                <w:r w:rsidRPr="00390F66">
                  <w:rPr>
                    <w:rFonts w:cstheme="minorHAnsi"/>
                    <w:color w:val="000000"/>
                    <w:sz w:val="22"/>
                    <w:szCs w:val="22"/>
                  </w:rPr>
                  <w:t>17/6/1997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D9D266" w14:textId="77777777" w:rsidR="00143462" w:rsidRDefault="004602AE">
                <w:pPr>
                  <w:jc w:val="center"/>
                  <w:rPr>
                    <w:rFonts w:cstheme="minorHAnsi"/>
                    <w:color w:val="000000"/>
                    <w:sz w:val="22"/>
                    <w:szCs w:val="22"/>
                  </w:rPr>
                </w:pPr>
                <w:r w:rsidRPr="00390F66">
                  <w:rPr>
                    <w:rFonts w:cstheme="minorHAnsi"/>
                    <w:color w:val="000000"/>
                    <w:sz w:val="22"/>
                    <w:szCs w:val="22"/>
                  </w:rPr>
                  <w:t>9706131010000000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C6957C3" w14:textId="77777777" w:rsidR="00143462" w:rsidRDefault="004602AE">
                <w:pPr>
                  <w:jc w:val="center"/>
                  <w:rPr>
                    <w:rFonts w:cstheme="minorHAnsi"/>
                    <w:color w:val="000000"/>
                    <w:sz w:val="22"/>
                    <w:szCs w:val="22"/>
                  </w:rPr>
                </w:pPr>
                <w:r w:rsidRPr="00390F66">
                  <w:rPr>
                    <w:rFonts w:cstheme="minorHAnsi"/>
                    <w:color w:val="000000"/>
                    <w:sz w:val="22"/>
                    <w:szCs w:val="22"/>
                  </w:rPr>
                  <w:t>9706131280120038</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58C355" w14:textId="77777777" w:rsidR="00143462" w:rsidRDefault="004602AE">
                <w:pPr>
                  <w:jc w:val="right"/>
                  <w:rPr>
                    <w:rFonts w:cstheme="minorHAnsi"/>
                    <w:color w:val="000000"/>
                    <w:sz w:val="22"/>
                    <w:szCs w:val="22"/>
                  </w:rPr>
                </w:pPr>
                <w:r w:rsidRPr="00390F66">
                  <w:rPr>
                    <w:rFonts w:cstheme="minorHAnsi"/>
                    <w:color w:val="000000"/>
                    <w:sz w:val="22"/>
                    <w:szCs w:val="22"/>
                  </w:rPr>
                  <w:t>950.000,00</w:t>
                </w:r>
              </w:p>
            </w:tc>
          </w:tr>
          <w:tr w:rsidR="00143462" w14:paraId="4D84C050"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FDEAE4" w14:textId="77777777" w:rsidR="00143462" w:rsidRDefault="004602AE">
                <w:pPr>
                  <w:jc w:val="center"/>
                  <w:rPr>
                    <w:rFonts w:cstheme="minorHAnsi"/>
                    <w:color w:val="000000"/>
                    <w:sz w:val="22"/>
                    <w:szCs w:val="22"/>
                  </w:rPr>
                </w:pPr>
                <w:r w:rsidRPr="00390F66">
                  <w:rPr>
                    <w:rFonts w:cstheme="minorHAnsi"/>
                    <w:color w:val="000000"/>
                    <w:sz w:val="22"/>
                    <w:szCs w:val="22"/>
                  </w:rPr>
                  <w:t>65</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291AC0" w14:textId="77777777" w:rsidR="00143462" w:rsidRDefault="004602AE">
                <w:pPr>
                  <w:jc w:val="center"/>
                  <w:rPr>
                    <w:rFonts w:cstheme="minorHAnsi"/>
                    <w:color w:val="000000"/>
                    <w:sz w:val="22"/>
                    <w:szCs w:val="22"/>
                  </w:rPr>
                </w:pPr>
                <w:r w:rsidRPr="00390F66">
                  <w:rPr>
                    <w:rFonts w:cstheme="minorHAnsi"/>
                    <w:color w:val="000000"/>
                    <w:sz w:val="22"/>
                    <w:szCs w:val="22"/>
                  </w:rPr>
                  <w:t>19/6/1997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F3FD22" w14:textId="77777777" w:rsidR="00143462" w:rsidRDefault="004602AE">
                <w:pPr>
                  <w:jc w:val="center"/>
                  <w:rPr>
                    <w:rFonts w:cstheme="minorHAnsi"/>
                    <w:color w:val="000000"/>
                    <w:sz w:val="22"/>
                    <w:szCs w:val="22"/>
                  </w:rPr>
                </w:pPr>
                <w:r w:rsidRPr="00390F66">
                  <w:rPr>
                    <w:rFonts w:cstheme="minorHAnsi"/>
                    <w:color w:val="000000"/>
                    <w:sz w:val="22"/>
                    <w:szCs w:val="22"/>
                  </w:rPr>
                  <w:t>20/6/1997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42E2D6" w14:textId="77777777" w:rsidR="00143462" w:rsidRDefault="004602AE">
                <w:pPr>
                  <w:jc w:val="center"/>
                  <w:rPr>
                    <w:rFonts w:cstheme="minorHAnsi"/>
                    <w:color w:val="000000"/>
                    <w:sz w:val="22"/>
                    <w:szCs w:val="22"/>
                  </w:rPr>
                </w:pPr>
                <w:r w:rsidRPr="00390F66">
                  <w:rPr>
                    <w:rFonts w:cstheme="minorHAnsi"/>
                    <w:color w:val="000000"/>
                    <w:sz w:val="22"/>
                    <w:szCs w:val="22"/>
                  </w:rPr>
                  <w:t>9706191010000000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E04EB47" w14:textId="77777777" w:rsidR="00143462" w:rsidRDefault="004602AE">
                <w:pPr>
                  <w:jc w:val="center"/>
                  <w:rPr>
                    <w:rFonts w:cstheme="minorHAnsi"/>
                    <w:color w:val="000000"/>
                    <w:sz w:val="22"/>
                    <w:szCs w:val="22"/>
                  </w:rPr>
                </w:pPr>
                <w:r w:rsidRPr="00390F66">
                  <w:rPr>
                    <w:rFonts w:cstheme="minorHAnsi"/>
                    <w:color w:val="000000"/>
                    <w:sz w:val="22"/>
                    <w:szCs w:val="22"/>
                  </w:rPr>
                  <w:t>9706191280170009</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C30432" w14:textId="77777777" w:rsidR="00143462" w:rsidRDefault="004602AE">
                <w:pPr>
                  <w:jc w:val="right"/>
                  <w:rPr>
                    <w:rFonts w:cstheme="minorHAnsi"/>
                    <w:color w:val="000000"/>
                    <w:sz w:val="22"/>
                    <w:szCs w:val="22"/>
                  </w:rPr>
                </w:pPr>
                <w:r w:rsidRPr="00390F66">
                  <w:rPr>
                    <w:rFonts w:cstheme="minorHAnsi"/>
                    <w:color w:val="000000"/>
                    <w:sz w:val="22"/>
                    <w:szCs w:val="22"/>
                  </w:rPr>
                  <w:t>34.969,00</w:t>
                </w:r>
              </w:p>
            </w:tc>
          </w:tr>
          <w:tr w:rsidR="00143462" w14:paraId="235CAFDB"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8D2A835" w14:textId="77777777" w:rsidR="00143462" w:rsidRDefault="004602AE">
                <w:pPr>
                  <w:jc w:val="center"/>
                  <w:rPr>
                    <w:rFonts w:cstheme="minorHAnsi"/>
                    <w:color w:val="000000"/>
                    <w:sz w:val="22"/>
                    <w:szCs w:val="22"/>
                  </w:rPr>
                </w:pPr>
                <w:r w:rsidRPr="00390F66">
                  <w:rPr>
                    <w:rFonts w:cstheme="minorHAnsi"/>
                    <w:color w:val="000000"/>
                    <w:sz w:val="22"/>
                    <w:szCs w:val="22"/>
                  </w:rPr>
                  <w:t>66</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8BEFB7" w14:textId="77777777" w:rsidR="00143462" w:rsidRDefault="004602AE">
                <w:pPr>
                  <w:jc w:val="center"/>
                  <w:rPr>
                    <w:rFonts w:cstheme="minorHAnsi"/>
                    <w:color w:val="000000"/>
                    <w:sz w:val="22"/>
                    <w:szCs w:val="22"/>
                  </w:rPr>
                </w:pPr>
                <w:r w:rsidRPr="00390F66">
                  <w:rPr>
                    <w:rFonts w:cstheme="minorHAnsi"/>
                    <w:color w:val="000000"/>
                    <w:sz w:val="22"/>
                    <w:szCs w:val="22"/>
                  </w:rPr>
                  <w:t>20/6/1997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782010" w14:textId="77777777" w:rsidR="00143462" w:rsidRDefault="004602AE">
                <w:pPr>
                  <w:jc w:val="center"/>
                  <w:rPr>
                    <w:rFonts w:cstheme="minorHAnsi"/>
                    <w:color w:val="000000"/>
                    <w:sz w:val="22"/>
                    <w:szCs w:val="22"/>
                  </w:rPr>
                </w:pPr>
                <w:r w:rsidRPr="00390F66">
                  <w:rPr>
                    <w:rFonts w:cstheme="minorHAnsi"/>
                    <w:color w:val="000000"/>
                    <w:sz w:val="22"/>
                    <w:szCs w:val="22"/>
                  </w:rPr>
                  <w:t>23/6/1997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72E4D2"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C1326A" w14:textId="77777777" w:rsidR="00143462" w:rsidRDefault="00143462">
                <w:pPr>
                  <w:jc w:val="center"/>
                  <w:rPr>
                    <w:rFonts w:cstheme="minorHAnsi"/>
                    <w:color w:val="000000"/>
                    <w:sz w:val="22"/>
                    <w:szCs w:val="22"/>
                  </w:rPr>
                </w:pP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EB7FC73" w14:textId="77777777" w:rsidR="00143462" w:rsidRDefault="004602AE">
                <w:pPr>
                  <w:jc w:val="right"/>
                  <w:rPr>
                    <w:rFonts w:cstheme="minorHAnsi"/>
                    <w:color w:val="000000"/>
                    <w:sz w:val="22"/>
                    <w:szCs w:val="22"/>
                  </w:rPr>
                </w:pPr>
                <w:r w:rsidRPr="00390F66">
                  <w:rPr>
                    <w:rFonts w:cstheme="minorHAnsi"/>
                    <w:color w:val="000000"/>
                    <w:sz w:val="22"/>
                    <w:szCs w:val="22"/>
                  </w:rPr>
                  <w:t>420.000,00</w:t>
                </w:r>
              </w:p>
            </w:tc>
          </w:tr>
          <w:tr w:rsidR="00143462" w14:paraId="0A2F9104"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D32393" w14:textId="77777777" w:rsidR="00143462" w:rsidRDefault="004602AE">
                <w:pPr>
                  <w:jc w:val="center"/>
                  <w:rPr>
                    <w:rFonts w:cstheme="minorHAnsi"/>
                    <w:color w:val="000000"/>
                    <w:sz w:val="22"/>
                    <w:szCs w:val="22"/>
                  </w:rPr>
                </w:pPr>
                <w:r w:rsidRPr="00390F66">
                  <w:rPr>
                    <w:rFonts w:cstheme="minorHAnsi"/>
                    <w:color w:val="000000"/>
                    <w:sz w:val="22"/>
                    <w:szCs w:val="22"/>
                  </w:rPr>
                  <w:t>67</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088F08" w14:textId="77777777" w:rsidR="00143462" w:rsidRDefault="004602AE">
                <w:pPr>
                  <w:jc w:val="center"/>
                  <w:rPr>
                    <w:rFonts w:cstheme="minorHAnsi"/>
                    <w:color w:val="000000"/>
                    <w:sz w:val="22"/>
                    <w:szCs w:val="22"/>
                  </w:rPr>
                </w:pPr>
                <w:r w:rsidRPr="00390F66">
                  <w:rPr>
                    <w:rFonts w:cstheme="minorHAnsi"/>
                    <w:color w:val="000000"/>
                    <w:sz w:val="22"/>
                    <w:szCs w:val="22"/>
                  </w:rPr>
                  <w:t>30/6/1997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63C41A" w14:textId="77777777" w:rsidR="00143462" w:rsidRDefault="004602AE">
                <w:pPr>
                  <w:jc w:val="center"/>
                  <w:rPr>
                    <w:rFonts w:cstheme="minorHAnsi"/>
                    <w:color w:val="000000"/>
                    <w:sz w:val="22"/>
                    <w:szCs w:val="22"/>
                  </w:rPr>
                </w:pPr>
                <w:r w:rsidRPr="00390F66">
                  <w:rPr>
                    <w:rFonts w:cstheme="minorHAnsi"/>
                    <w:color w:val="000000"/>
                    <w:sz w:val="22"/>
                    <w:szCs w:val="22"/>
                  </w:rPr>
                  <w:t>1/7/1997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66FB02" w14:textId="77777777" w:rsidR="00143462" w:rsidRDefault="004602AE">
                <w:pPr>
                  <w:jc w:val="center"/>
                  <w:rPr>
                    <w:rFonts w:cstheme="minorHAnsi"/>
                    <w:color w:val="000000"/>
                    <w:sz w:val="22"/>
                    <w:szCs w:val="22"/>
                  </w:rPr>
                </w:pPr>
                <w:r w:rsidRPr="00390F66">
                  <w:rPr>
                    <w:rFonts w:cstheme="minorHAnsi"/>
                    <w:color w:val="000000"/>
                    <w:sz w:val="22"/>
                    <w:szCs w:val="22"/>
                  </w:rPr>
                  <w:t>9706301010000000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AB82982" w14:textId="77777777" w:rsidR="00143462" w:rsidRDefault="004602AE">
                <w:pPr>
                  <w:jc w:val="center"/>
                  <w:rPr>
                    <w:rFonts w:cstheme="minorHAnsi"/>
                    <w:color w:val="000000"/>
                    <w:sz w:val="22"/>
                    <w:szCs w:val="22"/>
                  </w:rPr>
                </w:pPr>
                <w:r w:rsidRPr="00390F66">
                  <w:rPr>
                    <w:rFonts w:cstheme="minorHAnsi"/>
                    <w:color w:val="000000"/>
                    <w:sz w:val="22"/>
                    <w:szCs w:val="22"/>
                  </w:rPr>
                  <w:t>9706301280180100</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1D3964" w14:textId="77777777" w:rsidR="00143462" w:rsidRDefault="004602AE">
                <w:pPr>
                  <w:jc w:val="right"/>
                  <w:rPr>
                    <w:rFonts w:cstheme="minorHAnsi"/>
                    <w:color w:val="000000"/>
                    <w:sz w:val="22"/>
                    <w:szCs w:val="22"/>
                  </w:rPr>
                </w:pPr>
                <w:r w:rsidRPr="00390F66">
                  <w:rPr>
                    <w:rFonts w:cstheme="minorHAnsi"/>
                    <w:color w:val="000000"/>
                    <w:sz w:val="22"/>
                    <w:szCs w:val="22"/>
                  </w:rPr>
                  <w:t>800.000,00</w:t>
                </w:r>
              </w:p>
            </w:tc>
          </w:tr>
          <w:tr w:rsidR="00143462" w14:paraId="330F8CF0"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DAF834" w14:textId="77777777" w:rsidR="00143462" w:rsidRDefault="004602AE">
                <w:pPr>
                  <w:jc w:val="center"/>
                  <w:rPr>
                    <w:rFonts w:cstheme="minorHAnsi"/>
                    <w:color w:val="000000"/>
                    <w:sz w:val="22"/>
                    <w:szCs w:val="22"/>
                  </w:rPr>
                </w:pPr>
                <w:r w:rsidRPr="00390F66">
                  <w:rPr>
                    <w:rFonts w:cstheme="minorHAnsi"/>
                    <w:color w:val="000000"/>
                    <w:sz w:val="22"/>
                    <w:szCs w:val="22"/>
                  </w:rPr>
                  <w:t>68</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70D41C" w14:textId="77777777" w:rsidR="00143462" w:rsidRDefault="004602AE">
                <w:pPr>
                  <w:jc w:val="center"/>
                  <w:rPr>
                    <w:rFonts w:cstheme="minorHAnsi"/>
                    <w:color w:val="000000"/>
                    <w:sz w:val="22"/>
                    <w:szCs w:val="22"/>
                  </w:rPr>
                </w:pPr>
                <w:r w:rsidRPr="00390F66">
                  <w:rPr>
                    <w:rFonts w:cstheme="minorHAnsi"/>
                    <w:color w:val="000000"/>
                    <w:sz w:val="22"/>
                    <w:szCs w:val="22"/>
                  </w:rPr>
                  <w:t>8/7/1997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85FB41" w14:textId="77777777" w:rsidR="00143462" w:rsidRDefault="004602AE">
                <w:pPr>
                  <w:jc w:val="center"/>
                  <w:rPr>
                    <w:rFonts w:cstheme="minorHAnsi"/>
                    <w:color w:val="000000"/>
                    <w:sz w:val="22"/>
                    <w:szCs w:val="22"/>
                  </w:rPr>
                </w:pPr>
                <w:r w:rsidRPr="00390F66">
                  <w:rPr>
                    <w:rFonts w:cstheme="minorHAnsi"/>
                    <w:color w:val="000000"/>
                    <w:sz w:val="22"/>
                    <w:szCs w:val="22"/>
                  </w:rPr>
                  <w:t>9/7/1997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A04D896" w14:textId="77777777" w:rsidR="00143462" w:rsidRDefault="004602AE">
                <w:pPr>
                  <w:jc w:val="center"/>
                  <w:rPr>
                    <w:rFonts w:cstheme="minorHAnsi"/>
                    <w:color w:val="000000"/>
                    <w:sz w:val="22"/>
                    <w:szCs w:val="22"/>
                  </w:rPr>
                </w:pPr>
                <w:r w:rsidRPr="00390F66">
                  <w:rPr>
                    <w:rFonts w:cstheme="minorHAnsi"/>
                    <w:color w:val="000000"/>
                    <w:sz w:val="22"/>
                    <w:szCs w:val="22"/>
                  </w:rPr>
                  <w:t>9707081010000000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F5C284" w14:textId="77777777" w:rsidR="00143462" w:rsidRDefault="004602AE">
                <w:pPr>
                  <w:jc w:val="center"/>
                  <w:rPr>
                    <w:rFonts w:cstheme="minorHAnsi"/>
                    <w:color w:val="000000"/>
                    <w:sz w:val="22"/>
                    <w:szCs w:val="22"/>
                  </w:rPr>
                </w:pPr>
                <w:r w:rsidRPr="00390F66">
                  <w:rPr>
                    <w:rFonts w:cstheme="minorHAnsi"/>
                    <w:color w:val="000000"/>
                    <w:sz w:val="22"/>
                    <w:szCs w:val="22"/>
                  </w:rPr>
                  <w:t>9707081280180077</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341B7E" w14:textId="77777777" w:rsidR="00143462" w:rsidRDefault="004602AE">
                <w:pPr>
                  <w:jc w:val="right"/>
                  <w:rPr>
                    <w:rFonts w:cstheme="minorHAnsi"/>
                    <w:color w:val="000000"/>
                    <w:sz w:val="22"/>
                    <w:szCs w:val="22"/>
                  </w:rPr>
                </w:pPr>
                <w:r w:rsidRPr="00390F66">
                  <w:rPr>
                    <w:rFonts w:cstheme="minorHAnsi"/>
                    <w:color w:val="000000"/>
                    <w:sz w:val="22"/>
                    <w:szCs w:val="22"/>
                  </w:rPr>
                  <w:t>61.365,00</w:t>
                </w:r>
              </w:p>
            </w:tc>
          </w:tr>
          <w:tr w:rsidR="00143462" w14:paraId="3CEFC3AF"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9E96B2" w14:textId="77777777" w:rsidR="00143462" w:rsidRDefault="004602AE">
                <w:pPr>
                  <w:jc w:val="center"/>
                  <w:rPr>
                    <w:rFonts w:cstheme="minorHAnsi"/>
                    <w:color w:val="000000"/>
                    <w:sz w:val="22"/>
                    <w:szCs w:val="22"/>
                  </w:rPr>
                </w:pPr>
                <w:r w:rsidRPr="00390F66">
                  <w:rPr>
                    <w:rFonts w:cstheme="minorHAnsi"/>
                    <w:color w:val="000000"/>
                    <w:sz w:val="22"/>
                    <w:szCs w:val="22"/>
                  </w:rPr>
                  <w:t>69</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D081DC1" w14:textId="77777777" w:rsidR="00143462" w:rsidRDefault="004602AE">
                <w:pPr>
                  <w:jc w:val="center"/>
                  <w:rPr>
                    <w:rFonts w:cstheme="minorHAnsi"/>
                    <w:color w:val="000000"/>
                    <w:sz w:val="22"/>
                    <w:szCs w:val="22"/>
                  </w:rPr>
                </w:pPr>
                <w:r w:rsidRPr="00390F66">
                  <w:rPr>
                    <w:rFonts w:cstheme="minorHAnsi"/>
                    <w:color w:val="000000"/>
                    <w:sz w:val="22"/>
                    <w:szCs w:val="22"/>
                  </w:rPr>
                  <w:t>16/7/1997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6A4EF3" w14:textId="77777777" w:rsidR="00143462" w:rsidRDefault="004602AE">
                <w:pPr>
                  <w:jc w:val="center"/>
                  <w:rPr>
                    <w:rFonts w:cstheme="minorHAnsi"/>
                    <w:color w:val="000000"/>
                    <w:sz w:val="22"/>
                    <w:szCs w:val="22"/>
                  </w:rPr>
                </w:pPr>
                <w:r w:rsidRPr="00390F66">
                  <w:rPr>
                    <w:rFonts w:cstheme="minorHAnsi"/>
                    <w:color w:val="000000"/>
                    <w:sz w:val="22"/>
                    <w:szCs w:val="22"/>
                  </w:rPr>
                  <w:t>17/7/1997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863B850" w14:textId="77777777" w:rsidR="00143462" w:rsidRDefault="004602AE">
                <w:pPr>
                  <w:jc w:val="center"/>
                  <w:rPr>
                    <w:rFonts w:cstheme="minorHAnsi"/>
                    <w:color w:val="000000"/>
                    <w:sz w:val="22"/>
                    <w:szCs w:val="22"/>
                  </w:rPr>
                </w:pPr>
                <w:r w:rsidRPr="00390F66">
                  <w:rPr>
                    <w:rFonts w:cstheme="minorHAnsi"/>
                    <w:color w:val="000000"/>
                    <w:sz w:val="22"/>
                    <w:szCs w:val="22"/>
                  </w:rPr>
                  <w:t>9707161010000000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4A2AE9A" w14:textId="77777777" w:rsidR="00143462" w:rsidRDefault="004602AE">
                <w:pPr>
                  <w:jc w:val="center"/>
                  <w:rPr>
                    <w:rFonts w:cstheme="minorHAnsi"/>
                    <w:color w:val="000000"/>
                    <w:sz w:val="22"/>
                    <w:szCs w:val="22"/>
                  </w:rPr>
                </w:pPr>
                <w:r w:rsidRPr="00390F66">
                  <w:rPr>
                    <w:rFonts w:cstheme="minorHAnsi"/>
                    <w:color w:val="000000"/>
                    <w:sz w:val="22"/>
                    <w:szCs w:val="22"/>
                  </w:rPr>
                  <w:t>9707161280140051</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11261B" w14:textId="77777777" w:rsidR="00143462" w:rsidRDefault="004602AE">
                <w:pPr>
                  <w:jc w:val="right"/>
                  <w:rPr>
                    <w:rFonts w:cstheme="minorHAnsi"/>
                    <w:color w:val="000000"/>
                    <w:sz w:val="22"/>
                    <w:szCs w:val="22"/>
                  </w:rPr>
                </w:pPr>
                <w:r w:rsidRPr="00390F66">
                  <w:rPr>
                    <w:rFonts w:cstheme="minorHAnsi"/>
                    <w:color w:val="000000"/>
                    <w:sz w:val="22"/>
                    <w:szCs w:val="22"/>
                  </w:rPr>
                  <w:t>133.000,00</w:t>
                </w:r>
              </w:p>
            </w:tc>
          </w:tr>
          <w:tr w:rsidR="00143462" w14:paraId="7A24B190"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32DD4D" w14:textId="77777777" w:rsidR="00143462" w:rsidRDefault="004602AE">
                <w:pPr>
                  <w:jc w:val="center"/>
                  <w:rPr>
                    <w:rFonts w:cstheme="minorHAnsi"/>
                    <w:color w:val="000000"/>
                    <w:sz w:val="22"/>
                    <w:szCs w:val="22"/>
                  </w:rPr>
                </w:pPr>
                <w:r w:rsidRPr="00390F66">
                  <w:rPr>
                    <w:rFonts w:cstheme="minorHAnsi"/>
                    <w:color w:val="000000"/>
                    <w:sz w:val="22"/>
                    <w:szCs w:val="22"/>
                  </w:rPr>
                  <w:t>70</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B60ACD0" w14:textId="77777777" w:rsidR="00143462" w:rsidRDefault="004602AE">
                <w:pPr>
                  <w:jc w:val="center"/>
                  <w:rPr>
                    <w:rFonts w:cstheme="minorHAnsi"/>
                    <w:color w:val="000000"/>
                    <w:sz w:val="22"/>
                    <w:szCs w:val="22"/>
                  </w:rPr>
                </w:pPr>
                <w:r w:rsidRPr="00390F66">
                  <w:rPr>
                    <w:rFonts w:cstheme="minorHAnsi"/>
                    <w:color w:val="000000"/>
                    <w:sz w:val="22"/>
                    <w:szCs w:val="22"/>
                  </w:rPr>
                  <w:t>4/9/1997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D2793B" w14:textId="77777777" w:rsidR="00143462" w:rsidRDefault="004602AE">
                <w:pPr>
                  <w:jc w:val="center"/>
                  <w:rPr>
                    <w:rFonts w:cstheme="minorHAnsi"/>
                    <w:color w:val="000000"/>
                    <w:sz w:val="22"/>
                    <w:szCs w:val="22"/>
                  </w:rPr>
                </w:pPr>
                <w:r w:rsidRPr="00390F66">
                  <w:rPr>
                    <w:rFonts w:cstheme="minorHAnsi"/>
                    <w:color w:val="000000"/>
                    <w:sz w:val="22"/>
                    <w:szCs w:val="22"/>
                  </w:rPr>
                  <w:t>5/9/1997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381CC30" w14:textId="77777777" w:rsidR="00143462" w:rsidRDefault="004602AE">
                <w:pPr>
                  <w:jc w:val="center"/>
                  <w:rPr>
                    <w:rFonts w:cstheme="minorHAnsi"/>
                    <w:color w:val="000000"/>
                    <w:sz w:val="22"/>
                    <w:szCs w:val="22"/>
                  </w:rPr>
                </w:pPr>
                <w:r w:rsidRPr="00390F66">
                  <w:rPr>
                    <w:rFonts w:cstheme="minorHAnsi"/>
                    <w:color w:val="000000"/>
                    <w:sz w:val="22"/>
                    <w:szCs w:val="22"/>
                  </w:rPr>
                  <w:t>9709041010000000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831BAA" w14:textId="77777777" w:rsidR="00143462" w:rsidRDefault="004602AE">
                <w:pPr>
                  <w:jc w:val="center"/>
                  <w:rPr>
                    <w:rFonts w:cstheme="minorHAnsi"/>
                    <w:color w:val="000000"/>
                    <w:sz w:val="22"/>
                    <w:szCs w:val="22"/>
                  </w:rPr>
                </w:pPr>
                <w:r w:rsidRPr="00390F66">
                  <w:rPr>
                    <w:rFonts w:cstheme="minorHAnsi"/>
                    <w:color w:val="000000"/>
                    <w:sz w:val="22"/>
                    <w:szCs w:val="22"/>
                  </w:rPr>
                  <w:t>9709041280120043</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1C91482" w14:textId="77777777" w:rsidR="00143462" w:rsidRDefault="004602AE">
                <w:pPr>
                  <w:jc w:val="right"/>
                  <w:rPr>
                    <w:rFonts w:cstheme="minorHAnsi"/>
                    <w:color w:val="000000"/>
                    <w:sz w:val="22"/>
                    <w:szCs w:val="22"/>
                  </w:rPr>
                </w:pPr>
                <w:r w:rsidRPr="00390F66">
                  <w:rPr>
                    <w:rFonts w:cstheme="minorHAnsi"/>
                    <w:color w:val="000000"/>
                    <w:sz w:val="22"/>
                    <w:szCs w:val="22"/>
                  </w:rPr>
                  <w:t>4.000.000,00</w:t>
                </w:r>
              </w:p>
            </w:tc>
          </w:tr>
          <w:tr w:rsidR="00143462" w14:paraId="1BB9F6EF"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BCE88E" w14:textId="77777777" w:rsidR="00143462" w:rsidRDefault="004602AE">
                <w:pPr>
                  <w:jc w:val="center"/>
                  <w:rPr>
                    <w:rFonts w:cstheme="minorHAnsi"/>
                    <w:color w:val="000000"/>
                    <w:sz w:val="22"/>
                    <w:szCs w:val="22"/>
                  </w:rPr>
                </w:pPr>
                <w:r w:rsidRPr="00390F66">
                  <w:rPr>
                    <w:rFonts w:cstheme="minorHAnsi"/>
                    <w:color w:val="000000"/>
                    <w:sz w:val="22"/>
                    <w:szCs w:val="22"/>
                  </w:rPr>
                  <w:t>71</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6328A8C" w14:textId="77777777" w:rsidR="00143462" w:rsidRDefault="004602AE">
                <w:pPr>
                  <w:jc w:val="center"/>
                  <w:rPr>
                    <w:rFonts w:cstheme="minorHAnsi"/>
                    <w:color w:val="000000"/>
                    <w:sz w:val="22"/>
                    <w:szCs w:val="22"/>
                  </w:rPr>
                </w:pPr>
                <w:r w:rsidRPr="00390F66">
                  <w:rPr>
                    <w:rFonts w:cstheme="minorHAnsi"/>
                    <w:color w:val="000000"/>
                    <w:sz w:val="22"/>
                    <w:szCs w:val="22"/>
                  </w:rPr>
                  <w:t>11/9/1997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F9D32E" w14:textId="77777777" w:rsidR="00143462" w:rsidRDefault="004602AE">
                <w:pPr>
                  <w:jc w:val="center"/>
                  <w:rPr>
                    <w:rFonts w:cstheme="minorHAnsi"/>
                    <w:color w:val="000000"/>
                    <w:sz w:val="22"/>
                    <w:szCs w:val="22"/>
                  </w:rPr>
                </w:pPr>
                <w:r w:rsidRPr="00390F66">
                  <w:rPr>
                    <w:rFonts w:cstheme="minorHAnsi"/>
                    <w:color w:val="000000"/>
                    <w:sz w:val="22"/>
                    <w:szCs w:val="22"/>
                  </w:rPr>
                  <w:t>12/9/1997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A278000" w14:textId="77777777" w:rsidR="00143462" w:rsidRDefault="004602AE">
                <w:pPr>
                  <w:jc w:val="center"/>
                  <w:rPr>
                    <w:rFonts w:cstheme="minorHAnsi"/>
                    <w:color w:val="000000"/>
                    <w:sz w:val="22"/>
                    <w:szCs w:val="22"/>
                  </w:rPr>
                </w:pPr>
                <w:r w:rsidRPr="00390F66">
                  <w:rPr>
                    <w:rFonts w:cstheme="minorHAnsi"/>
                    <w:color w:val="000000"/>
                    <w:sz w:val="22"/>
                    <w:szCs w:val="22"/>
                  </w:rPr>
                  <w:t>9709111010000000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66563F" w14:textId="77777777" w:rsidR="00143462" w:rsidRDefault="004602AE">
                <w:pPr>
                  <w:jc w:val="center"/>
                  <w:rPr>
                    <w:rFonts w:cstheme="minorHAnsi"/>
                    <w:color w:val="000000"/>
                    <w:sz w:val="22"/>
                    <w:szCs w:val="22"/>
                  </w:rPr>
                </w:pPr>
                <w:r w:rsidRPr="00390F66">
                  <w:rPr>
                    <w:rFonts w:cstheme="minorHAnsi"/>
                    <w:color w:val="000000"/>
                    <w:sz w:val="22"/>
                    <w:szCs w:val="22"/>
                  </w:rPr>
                  <w:t>9709111280130011</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90764FD" w14:textId="77777777" w:rsidR="00143462" w:rsidRDefault="004602AE">
                <w:pPr>
                  <w:jc w:val="right"/>
                  <w:rPr>
                    <w:rFonts w:cstheme="minorHAnsi"/>
                    <w:color w:val="000000"/>
                    <w:sz w:val="22"/>
                    <w:szCs w:val="22"/>
                  </w:rPr>
                </w:pPr>
                <w:r w:rsidRPr="00390F66">
                  <w:rPr>
                    <w:rFonts w:cstheme="minorHAnsi"/>
                    <w:color w:val="000000"/>
                    <w:sz w:val="22"/>
                    <w:szCs w:val="22"/>
                  </w:rPr>
                  <w:t>2.000.000,00</w:t>
                </w:r>
              </w:p>
            </w:tc>
          </w:tr>
          <w:tr w:rsidR="00143462" w14:paraId="40B683D6"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842EB11" w14:textId="77777777" w:rsidR="00143462" w:rsidRDefault="004602AE">
                <w:pPr>
                  <w:jc w:val="center"/>
                  <w:rPr>
                    <w:rFonts w:cstheme="minorHAnsi"/>
                    <w:color w:val="000000"/>
                    <w:sz w:val="22"/>
                    <w:szCs w:val="22"/>
                  </w:rPr>
                </w:pPr>
                <w:r w:rsidRPr="00390F66">
                  <w:rPr>
                    <w:rFonts w:cstheme="minorHAnsi"/>
                    <w:color w:val="000000"/>
                    <w:sz w:val="22"/>
                    <w:szCs w:val="22"/>
                  </w:rPr>
                  <w:t>72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A40C683" w14:textId="77777777" w:rsidR="00143462" w:rsidRDefault="004602AE">
                <w:pPr>
                  <w:jc w:val="center"/>
                  <w:rPr>
                    <w:rFonts w:cstheme="minorHAnsi"/>
                    <w:color w:val="000000"/>
                    <w:sz w:val="22"/>
                    <w:szCs w:val="22"/>
                  </w:rPr>
                </w:pPr>
                <w:r w:rsidRPr="00390F66">
                  <w:rPr>
                    <w:rFonts w:cstheme="minorHAnsi"/>
                    <w:color w:val="000000"/>
                    <w:sz w:val="22"/>
                    <w:szCs w:val="22"/>
                  </w:rPr>
                  <w:t>15/9/1997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0C798A" w14:textId="77777777" w:rsidR="00143462" w:rsidRDefault="004602AE">
                <w:pPr>
                  <w:jc w:val="center"/>
                  <w:rPr>
                    <w:rFonts w:cstheme="minorHAnsi"/>
                    <w:color w:val="000000"/>
                    <w:sz w:val="22"/>
                    <w:szCs w:val="22"/>
                  </w:rPr>
                </w:pPr>
                <w:r w:rsidRPr="00390F66">
                  <w:rPr>
                    <w:rFonts w:cstheme="minorHAnsi"/>
                    <w:color w:val="000000"/>
                    <w:sz w:val="22"/>
                    <w:szCs w:val="22"/>
                  </w:rPr>
                  <w:t>16/9/1997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9F76D4" w14:textId="77777777" w:rsidR="00143462" w:rsidRDefault="004602AE">
                <w:pPr>
                  <w:jc w:val="center"/>
                  <w:rPr>
                    <w:rFonts w:cstheme="minorHAnsi"/>
                    <w:color w:val="000000"/>
                    <w:sz w:val="22"/>
                    <w:szCs w:val="22"/>
                  </w:rPr>
                </w:pPr>
                <w:r w:rsidRPr="00390F66">
                  <w:rPr>
                    <w:rFonts w:cstheme="minorHAnsi"/>
                    <w:color w:val="000000"/>
                    <w:sz w:val="22"/>
                    <w:szCs w:val="22"/>
                  </w:rPr>
                  <w:t>9709151010000000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9E78BC" w14:textId="77777777" w:rsidR="00143462" w:rsidRDefault="004602AE">
                <w:pPr>
                  <w:jc w:val="center"/>
                  <w:rPr>
                    <w:rFonts w:cstheme="minorHAnsi"/>
                    <w:color w:val="000000"/>
                    <w:sz w:val="22"/>
                    <w:szCs w:val="22"/>
                  </w:rPr>
                </w:pPr>
                <w:r w:rsidRPr="00390F66">
                  <w:rPr>
                    <w:rFonts w:cstheme="minorHAnsi"/>
                    <w:color w:val="000000"/>
                    <w:sz w:val="22"/>
                    <w:szCs w:val="22"/>
                  </w:rPr>
                  <w:t>9709151200140055</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8A9658" w14:textId="77777777" w:rsidR="00143462" w:rsidRDefault="004602AE">
                <w:pPr>
                  <w:jc w:val="right"/>
                  <w:rPr>
                    <w:rFonts w:cstheme="minorHAnsi"/>
                    <w:color w:val="000000"/>
                    <w:sz w:val="22"/>
                    <w:szCs w:val="22"/>
                  </w:rPr>
                </w:pPr>
                <w:r w:rsidRPr="00390F66">
                  <w:rPr>
                    <w:rFonts w:cstheme="minorHAnsi"/>
                    <w:color w:val="000000"/>
                    <w:sz w:val="22"/>
                    <w:szCs w:val="22"/>
                  </w:rPr>
                  <w:t>1.570.000,00</w:t>
                </w:r>
              </w:p>
            </w:tc>
          </w:tr>
          <w:tr w:rsidR="00143462" w14:paraId="045FB5AB"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EC88BA" w14:textId="77777777" w:rsidR="00143462" w:rsidRDefault="004602AE">
                <w:pPr>
                  <w:jc w:val="center"/>
                  <w:rPr>
                    <w:rFonts w:cstheme="minorHAnsi"/>
                    <w:color w:val="000000"/>
                    <w:sz w:val="22"/>
                    <w:szCs w:val="22"/>
                  </w:rPr>
                </w:pPr>
                <w:r w:rsidRPr="00390F66">
                  <w:rPr>
                    <w:rFonts w:cstheme="minorHAnsi"/>
                    <w:color w:val="000000"/>
                    <w:sz w:val="22"/>
                    <w:szCs w:val="22"/>
                  </w:rPr>
                  <w:t>73</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1461531" w14:textId="77777777" w:rsidR="00143462" w:rsidRDefault="004602AE">
                <w:pPr>
                  <w:jc w:val="center"/>
                  <w:rPr>
                    <w:rFonts w:cstheme="minorHAnsi"/>
                    <w:color w:val="000000"/>
                    <w:sz w:val="22"/>
                    <w:szCs w:val="22"/>
                  </w:rPr>
                </w:pPr>
                <w:r w:rsidRPr="00390F66">
                  <w:rPr>
                    <w:rFonts w:cstheme="minorHAnsi"/>
                    <w:color w:val="000000"/>
                    <w:sz w:val="22"/>
                    <w:szCs w:val="22"/>
                  </w:rPr>
                  <w:t>29/9/1997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A7FFE6" w14:textId="77777777" w:rsidR="00143462" w:rsidRDefault="004602AE">
                <w:pPr>
                  <w:jc w:val="center"/>
                  <w:rPr>
                    <w:rFonts w:cstheme="minorHAnsi"/>
                    <w:color w:val="000000"/>
                    <w:sz w:val="22"/>
                    <w:szCs w:val="22"/>
                  </w:rPr>
                </w:pPr>
                <w:r w:rsidRPr="00390F66">
                  <w:rPr>
                    <w:rFonts w:cstheme="minorHAnsi"/>
                    <w:color w:val="000000"/>
                    <w:sz w:val="22"/>
                    <w:szCs w:val="22"/>
                  </w:rPr>
                  <w:t>30/9/1997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10E136" w14:textId="77777777" w:rsidR="00143462" w:rsidRDefault="004602AE">
                <w:pPr>
                  <w:jc w:val="center"/>
                  <w:rPr>
                    <w:rFonts w:cstheme="minorHAnsi"/>
                    <w:color w:val="000000"/>
                    <w:sz w:val="22"/>
                    <w:szCs w:val="22"/>
                  </w:rPr>
                </w:pPr>
                <w:r w:rsidRPr="00390F66">
                  <w:rPr>
                    <w:rFonts w:cstheme="minorHAnsi"/>
                    <w:color w:val="000000"/>
                    <w:sz w:val="22"/>
                    <w:szCs w:val="22"/>
                  </w:rPr>
                  <w:t>9709291010000000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9CB979" w14:textId="77777777" w:rsidR="00143462" w:rsidRDefault="004602AE">
                <w:pPr>
                  <w:jc w:val="center"/>
                  <w:rPr>
                    <w:rFonts w:cstheme="minorHAnsi"/>
                    <w:color w:val="000000"/>
                    <w:sz w:val="22"/>
                    <w:szCs w:val="22"/>
                  </w:rPr>
                </w:pPr>
                <w:r w:rsidRPr="00390F66">
                  <w:rPr>
                    <w:rFonts w:cstheme="minorHAnsi"/>
                    <w:color w:val="000000"/>
                    <w:sz w:val="22"/>
                    <w:szCs w:val="22"/>
                  </w:rPr>
                  <w:t>9709291280150039</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841D2A" w14:textId="77777777" w:rsidR="00143462" w:rsidRDefault="004602AE">
                <w:pPr>
                  <w:jc w:val="right"/>
                  <w:rPr>
                    <w:rFonts w:cstheme="minorHAnsi"/>
                    <w:color w:val="000000"/>
                    <w:sz w:val="22"/>
                    <w:szCs w:val="22"/>
                  </w:rPr>
                </w:pPr>
                <w:r w:rsidRPr="00390F66">
                  <w:rPr>
                    <w:rFonts w:cstheme="minorHAnsi"/>
                    <w:color w:val="000000"/>
                    <w:sz w:val="22"/>
                    <w:szCs w:val="22"/>
                  </w:rPr>
                  <w:t>2.920.309,00</w:t>
                </w:r>
              </w:p>
            </w:tc>
          </w:tr>
          <w:tr w:rsidR="00143462" w14:paraId="673545A2"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C919B1" w14:textId="77777777" w:rsidR="00143462" w:rsidRDefault="004602AE">
                <w:pPr>
                  <w:jc w:val="center"/>
                  <w:rPr>
                    <w:rFonts w:cstheme="minorHAnsi"/>
                    <w:color w:val="000000"/>
                    <w:sz w:val="22"/>
                    <w:szCs w:val="22"/>
                  </w:rPr>
                </w:pPr>
                <w:r w:rsidRPr="00390F66">
                  <w:rPr>
                    <w:rFonts w:cstheme="minorHAnsi"/>
                    <w:color w:val="000000"/>
                    <w:sz w:val="22"/>
                    <w:szCs w:val="22"/>
                  </w:rPr>
                  <w:t>74</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EB7A76" w14:textId="77777777" w:rsidR="00143462" w:rsidRDefault="004602AE">
                <w:pPr>
                  <w:jc w:val="center"/>
                  <w:rPr>
                    <w:rFonts w:cstheme="minorHAnsi"/>
                    <w:color w:val="000000"/>
                    <w:sz w:val="22"/>
                    <w:szCs w:val="22"/>
                  </w:rPr>
                </w:pPr>
                <w:r w:rsidRPr="00390F66">
                  <w:rPr>
                    <w:rFonts w:cstheme="minorHAnsi"/>
                    <w:color w:val="000000"/>
                    <w:sz w:val="22"/>
                    <w:szCs w:val="22"/>
                  </w:rPr>
                  <w:t>29/9/1997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C5CE92" w14:textId="77777777" w:rsidR="00143462" w:rsidRDefault="004602AE">
                <w:pPr>
                  <w:jc w:val="center"/>
                  <w:rPr>
                    <w:rFonts w:cstheme="minorHAnsi"/>
                    <w:color w:val="000000"/>
                    <w:sz w:val="22"/>
                    <w:szCs w:val="22"/>
                  </w:rPr>
                </w:pPr>
                <w:r w:rsidRPr="00390F66">
                  <w:rPr>
                    <w:rFonts w:cstheme="minorHAnsi"/>
                    <w:color w:val="000000"/>
                    <w:sz w:val="22"/>
                    <w:szCs w:val="22"/>
                  </w:rPr>
                  <w:t>30/9/1997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927860" w14:textId="77777777" w:rsidR="00143462" w:rsidRDefault="004602AE">
                <w:pPr>
                  <w:jc w:val="center"/>
                  <w:rPr>
                    <w:rFonts w:cstheme="minorHAnsi"/>
                    <w:color w:val="000000"/>
                    <w:sz w:val="22"/>
                    <w:szCs w:val="22"/>
                  </w:rPr>
                </w:pPr>
                <w:r w:rsidRPr="00390F66">
                  <w:rPr>
                    <w:rFonts w:cstheme="minorHAnsi"/>
                    <w:color w:val="000000"/>
                    <w:sz w:val="22"/>
                    <w:szCs w:val="22"/>
                  </w:rPr>
                  <w:t>9709291010000000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20E3B3" w14:textId="77777777" w:rsidR="00143462" w:rsidRDefault="004602AE">
                <w:pPr>
                  <w:jc w:val="center"/>
                  <w:rPr>
                    <w:rFonts w:cstheme="minorHAnsi"/>
                    <w:color w:val="000000"/>
                    <w:sz w:val="22"/>
                    <w:szCs w:val="22"/>
                  </w:rPr>
                </w:pPr>
                <w:r w:rsidRPr="00390F66">
                  <w:rPr>
                    <w:rFonts w:cstheme="minorHAnsi"/>
                    <w:color w:val="000000"/>
                    <w:sz w:val="22"/>
                    <w:szCs w:val="22"/>
                  </w:rPr>
                  <w:t>9709291030160056</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CC285D" w14:textId="77777777" w:rsidR="00143462" w:rsidRDefault="004602AE">
                <w:pPr>
                  <w:jc w:val="right"/>
                  <w:rPr>
                    <w:rFonts w:cstheme="minorHAnsi"/>
                    <w:color w:val="000000"/>
                    <w:sz w:val="22"/>
                    <w:szCs w:val="22"/>
                  </w:rPr>
                </w:pPr>
                <w:r w:rsidRPr="00390F66">
                  <w:rPr>
                    <w:rFonts w:cstheme="minorHAnsi"/>
                    <w:color w:val="000000"/>
                    <w:sz w:val="22"/>
                    <w:szCs w:val="22"/>
                  </w:rPr>
                  <w:t>144.930,00</w:t>
                </w:r>
              </w:p>
            </w:tc>
          </w:tr>
          <w:tr w:rsidR="00143462" w14:paraId="40385A15"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1BD4D7E" w14:textId="77777777" w:rsidR="00143462" w:rsidRDefault="004602AE">
                <w:pPr>
                  <w:jc w:val="center"/>
                  <w:rPr>
                    <w:rFonts w:cstheme="minorHAnsi"/>
                    <w:color w:val="000000"/>
                    <w:sz w:val="22"/>
                    <w:szCs w:val="22"/>
                  </w:rPr>
                </w:pPr>
                <w:r w:rsidRPr="00390F66">
                  <w:rPr>
                    <w:rFonts w:cstheme="minorHAnsi"/>
                    <w:color w:val="000000"/>
                    <w:sz w:val="22"/>
                    <w:szCs w:val="22"/>
                  </w:rPr>
                  <w:t>75</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5294FE" w14:textId="77777777" w:rsidR="00143462" w:rsidRDefault="004602AE">
                <w:pPr>
                  <w:jc w:val="center"/>
                  <w:rPr>
                    <w:rFonts w:cstheme="minorHAnsi"/>
                    <w:color w:val="000000"/>
                    <w:sz w:val="22"/>
                    <w:szCs w:val="22"/>
                  </w:rPr>
                </w:pPr>
                <w:r w:rsidRPr="00390F66">
                  <w:rPr>
                    <w:rFonts w:cstheme="minorHAnsi"/>
                    <w:color w:val="000000"/>
                    <w:sz w:val="22"/>
                    <w:szCs w:val="22"/>
                  </w:rPr>
                  <w:t>2/10/1997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92AB349" w14:textId="77777777" w:rsidR="00143462" w:rsidRDefault="004602AE">
                <w:pPr>
                  <w:jc w:val="center"/>
                  <w:rPr>
                    <w:rFonts w:cstheme="minorHAnsi"/>
                    <w:color w:val="000000"/>
                    <w:sz w:val="22"/>
                    <w:szCs w:val="22"/>
                  </w:rPr>
                </w:pPr>
                <w:r w:rsidRPr="00390F66">
                  <w:rPr>
                    <w:rFonts w:cstheme="minorHAnsi"/>
                    <w:color w:val="000000"/>
                    <w:sz w:val="22"/>
                    <w:szCs w:val="22"/>
                  </w:rPr>
                  <w:t>3/10/1997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62CCE4A" w14:textId="77777777" w:rsidR="00143462" w:rsidRDefault="004602AE">
                <w:pPr>
                  <w:jc w:val="center"/>
                  <w:rPr>
                    <w:rFonts w:cstheme="minorHAnsi"/>
                    <w:color w:val="000000"/>
                    <w:sz w:val="22"/>
                    <w:szCs w:val="22"/>
                  </w:rPr>
                </w:pPr>
                <w:r w:rsidRPr="00390F66">
                  <w:rPr>
                    <w:rFonts w:cstheme="minorHAnsi"/>
                    <w:color w:val="000000"/>
                    <w:sz w:val="22"/>
                    <w:szCs w:val="22"/>
                  </w:rPr>
                  <w:t>9710021010000000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FF2AD65" w14:textId="77777777" w:rsidR="00143462" w:rsidRDefault="004602AE">
                <w:pPr>
                  <w:jc w:val="center"/>
                  <w:rPr>
                    <w:rFonts w:cstheme="minorHAnsi"/>
                    <w:color w:val="000000"/>
                    <w:sz w:val="22"/>
                    <w:szCs w:val="22"/>
                  </w:rPr>
                </w:pPr>
                <w:r w:rsidRPr="00390F66">
                  <w:rPr>
                    <w:rFonts w:cstheme="minorHAnsi"/>
                    <w:color w:val="000000"/>
                    <w:sz w:val="22"/>
                    <w:szCs w:val="22"/>
                  </w:rPr>
                  <w:t>9710021280120069</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F2E497" w14:textId="77777777" w:rsidR="00143462" w:rsidRDefault="004602AE">
                <w:pPr>
                  <w:jc w:val="right"/>
                  <w:rPr>
                    <w:rFonts w:cstheme="minorHAnsi"/>
                    <w:color w:val="000000"/>
                    <w:sz w:val="22"/>
                    <w:szCs w:val="22"/>
                  </w:rPr>
                </w:pPr>
                <w:r w:rsidRPr="00390F66">
                  <w:rPr>
                    <w:rFonts w:cstheme="minorHAnsi"/>
                    <w:color w:val="000000"/>
                    <w:sz w:val="22"/>
                    <w:szCs w:val="22"/>
                  </w:rPr>
                  <w:t>200.000,00</w:t>
                </w:r>
              </w:p>
            </w:tc>
          </w:tr>
          <w:tr w:rsidR="00143462" w14:paraId="6B263C51"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CE4C0AE" w14:textId="77777777" w:rsidR="00143462" w:rsidRDefault="004602AE">
                <w:pPr>
                  <w:jc w:val="center"/>
                  <w:rPr>
                    <w:rFonts w:cstheme="minorHAnsi"/>
                    <w:color w:val="000000"/>
                    <w:sz w:val="22"/>
                    <w:szCs w:val="22"/>
                  </w:rPr>
                </w:pPr>
                <w:r w:rsidRPr="00390F66">
                  <w:rPr>
                    <w:rFonts w:cstheme="minorHAnsi"/>
                    <w:color w:val="000000"/>
                    <w:sz w:val="22"/>
                    <w:szCs w:val="22"/>
                  </w:rPr>
                  <w:t>76</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C0A002" w14:textId="77777777" w:rsidR="00143462" w:rsidRDefault="004602AE">
                <w:pPr>
                  <w:jc w:val="center"/>
                  <w:rPr>
                    <w:rFonts w:cstheme="minorHAnsi"/>
                    <w:color w:val="000000"/>
                    <w:sz w:val="22"/>
                    <w:szCs w:val="22"/>
                  </w:rPr>
                </w:pPr>
                <w:r w:rsidRPr="00390F66">
                  <w:rPr>
                    <w:rFonts w:cstheme="minorHAnsi"/>
                    <w:color w:val="000000"/>
                    <w:sz w:val="22"/>
                    <w:szCs w:val="22"/>
                  </w:rPr>
                  <w:t>2/10/1997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C773E6" w14:textId="77777777" w:rsidR="00143462" w:rsidRDefault="004602AE">
                <w:pPr>
                  <w:jc w:val="center"/>
                  <w:rPr>
                    <w:rFonts w:cstheme="minorHAnsi"/>
                    <w:color w:val="000000"/>
                    <w:sz w:val="22"/>
                    <w:szCs w:val="22"/>
                  </w:rPr>
                </w:pPr>
                <w:r w:rsidRPr="00390F66">
                  <w:rPr>
                    <w:rFonts w:cstheme="minorHAnsi"/>
                    <w:color w:val="000000"/>
                    <w:sz w:val="22"/>
                    <w:szCs w:val="22"/>
                  </w:rPr>
                  <w:t>3/10/1997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4B60C1C" w14:textId="77777777" w:rsidR="00143462" w:rsidRDefault="004602AE">
                <w:pPr>
                  <w:jc w:val="center"/>
                  <w:rPr>
                    <w:rFonts w:cstheme="minorHAnsi"/>
                    <w:color w:val="000000"/>
                    <w:sz w:val="22"/>
                    <w:szCs w:val="22"/>
                  </w:rPr>
                </w:pPr>
                <w:r w:rsidRPr="00390F66">
                  <w:rPr>
                    <w:rFonts w:cstheme="minorHAnsi"/>
                    <w:color w:val="000000"/>
                    <w:sz w:val="22"/>
                    <w:szCs w:val="22"/>
                  </w:rPr>
                  <w:t>9710021010000000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FB4192" w14:textId="77777777" w:rsidR="00143462" w:rsidRDefault="004602AE">
                <w:pPr>
                  <w:jc w:val="center"/>
                  <w:rPr>
                    <w:rFonts w:cstheme="minorHAnsi"/>
                    <w:color w:val="000000"/>
                    <w:sz w:val="22"/>
                    <w:szCs w:val="22"/>
                  </w:rPr>
                </w:pPr>
                <w:r w:rsidRPr="00390F66">
                  <w:rPr>
                    <w:rFonts w:cstheme="minorHAnsi"/>
                    <w:color w:val="000000"/>
                    <w:sz w:val="22"/>
                    <w:szCs w:val="22"/>
                  </w:rPr>
                  <w:t>9710021280120068</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0F6F1C" w14:textId="77777777" w:rsidR="00143462" w:rsidRDefault="004602AE">
                <w:pPr>
                  <w:jc w:val="right"/>
                  <w:rPr>
                    <w:rFonts w:cstheme="minorHAnsi"/>
                    <w:color w:val="000000"/>
                    <w:sz w:val="22"/>
                    <w:szCs w:val="22"/>
                  </w:rPr>
                </w:pPr>
                <w:r w:rsidRPr="00390F66">
                  <w:rPr>
                    <w:rFonts w:cstheme="minorHAnsi"/>
                    <w:color w:val="000000"/>
                    <w:sz w:val="22"/>
                    <w:szCs w:val="22"/>
                  </w:rPr>
                  <w:t>4.000.000,00</w:t>
                </w:r>
              </w:p>
            </w:tc>
          </w:tr>
          <w:tr w:rsidR="00143462" w14:paraId="77A7FA35"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E4E3A4" w14:textId="77777777" w:rsidR="00143462" w:rsidRDefault="004602AE">
                <w:pPr>
                  <w:jc w:val="center"/>
                  <w:rPr>
                    <w:rFonts w:cstheme="minorHAnsi"/>
                    <w:color w:val="000000"/>
                    <w:sz w:val="22"/>
                    <w:szCs w:val="22"/>
                  </w:rPr>
                </w:pPr>
                <w:r w:rsidRPr="00390F66">
                  <w:rPr>
                    <w:rFonts w:cstheme="minorHAnsi"/>
                    <w:color w:val="000000"/>
                    <w:sz w:val="22"/>
                    <w:szCs w:val="22"/>
                  </w:rPr>
                  <w:t>77</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FDE790" w14:textId="77777777" w:rsidR="00143462" w:rsidRDefault="004602AE">
                <w:pPr>
                  <w:jc w:val="center"/>
                  <w:rPr>
                    <w:rFonts w:cstheme="minorHAnsi"/>
                    <w:color w:val="000000"/>
                    <w:sz w:val="22"/>
                    <w:szCs w:val="22"/>
                  </w:rPr>
                </w:pPr>
                <w:r w:rsidRPr="00390F66">
                  <w:rPr>
                    <w:rFonts w:cstheme="minorHAnsi"/>
                    <w:color w:val="000000"/>
                    <w:sz w:val="22"/>
                    <w:szCs w:val="22"/>
                  </w:rPr>
                  <w:t>31/10/1997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A9691C" w14:textId="77777777" w:rsidR="00143462" w:rsidRDefault="004602AE">
                <w:pPr>
                  <w:jc w:val="center"/>
                  <w:rPr>
                    <w:rFonts w:cstheme="minorHAnsi"/>
                    <w:color w:val="000000"/>
                    <w:sz w:val="22"/>
                    <w:szCs w:val="22"/>
                  </w:rPr>
                </w:pPr>
                <w:r w:rsidRPr="00390F66">
                  <w:rPr>
                    <w:rFonts w:cstheme="minorHAnsi"/>
                    <w:color w:val="000000"/>
                    <w:sz w:val="22"/>
                    <w:szCs w:val="22"/>
                  </w:rPr>
                  <w:t>3/11/1997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C32434C" w14:textId="77777777" w:rsidR="00143462" w:rsidRDefault="004602AE">
                <w:pPr>
                  <w:jc w:val="center"/>
                  <w:rPr>
                    <w:rFonts w:cstheme="minorHAnsi"/>
                    <w:color w:val="000000"/>
                    <w:sz w:val="22"/>
                    <w:szCs w:val="22"/>
                  </w:rPr>
                </w:pPr>
                <w:r w:rsidRPr="00390F66">
                  <w:rPr>
                    <w:rFonts w:cstheme="minorHAnsi"/>
                    <w:color w:val="000000"/>
                    <w:sz w:val="22"/>
                    <w:szCs w:val="22"/>
                  </w:rPr>
                  <w:t>9710311010000000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4C7234" w14:textId="77777777" w:rsidR="00143462" w:rsidRDefault="004602AE">
                <w:pPr>
                  <w:jc w:val="center"/>
                  <w:rPr>
                    <w:rFonts w:cstheme="minorHAnsi"/>
                    <w:color w:val="000000"/>
                    <w:sz w:val="22"/>
                    <w:szCs w:val="22"/>
                  </w:rPr>
                </w:pPr>
                <w:r w:rsidRPr="00390F66">
                  <w:rPr>
                    <w:rFonts w:cstheme="minorHAnsi"/>
                    <w:color w:val="000000"/>
                    <w:sz w:val="22"/>
                    <w:szCs w:val="22"/>
                  </w:rPr>
                  <w:t>9710311280140047</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C62C8D" w14:textId="77777777" w:rsidR="00143462" w:rsidRDefault="004602AE">
                <w:pPr>
                  <w:jc w:val="right"/>
                  <w:rPr>
                    <w:rFonts w:cstheme="minorHAnsi"/>
                    <w:color w:val="000000"/>
                    <w:sz w:val="22"/>
                    <w:szCs w:val="22"/>
                  </w:rPr>
                </w:pPr>
                <w:r w:rsidRPr="00390F66">
                  <w:rPr>
                    <w:rFonts w:cstheme="minorHAnsi"/>
                    <w:color w:val="000000"/>
                    <w:sz w:val="22"/>
                    <w:szCs w:val="22"/>
                  </w:rPr>
                  <w:t>900.000,00</w:t>
                </w:r>
              </w:p>
            </w:tc>
          </w:tr>
          <w:tr w:rsidR="00143462" w14:paraId="6347FD00"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236AD0F" w14:textId="77777777" w:rsidR="00143462" w:rsidRDefault="004602AE">
                <w:pPr>
                  <w:jc w:val="center"/>
                  <w:rPr>
                    <w:rFonts w:cstheme="minorHAnsi"/>
                    <w:color w:val="000000"/>
                    <w:sz w:val="22"/>
                    <w:szCs w:val="22"/>
                  </w:rPr>
                </w:pPr>
                <w:r w:rsidRPr="00390F66">
                  <w:rPr>
                    <w:rFonts w:cstheme="minorHAnsi"/>
                    <w:color w:val="000000"/>
                    <w:sz w:val="22"/>
                    <w:szCs w:val="22"/>
                  </w:rPr>
                  <w:t>78</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99B7D9" w14:textId="77777777" w:rsidR="00143462" w:rsidRDefault="004602AE">
                <w:pPr>
                  <w:jc w:val="center"/>
                  <w:rPr>
                    <w:rFonts w:cstheme="minorHAnsi"/>
                    <w:color w:val="000000"/>
                    <w:sz w:val="22"/>
                    <w:szCs w:val="22"/>
                  </w:rPr>
                </w:pPr>
                <w:r w:rsidRPr="00390F66">
                  <w:rPr>
                    <w:rFonts w:cstheme="minorHAnsi"/>
                    <w:color w:val="000000"/>
                    <w:sz w:val="22"/>
                    <w:szCs w:val="22"/>
                  </w:rPr>
                  <w:t>4/11/1997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2EB76E" w14:textId="77777777" w:rsidR="00143462" w:rsidRDefault="004602AE">
                <w:pPr>
                  <w:jc w:val="center"/>
                  <w:rPr>
                    <w:rFonts w:cstheme="minorHAnsi"/>
                    <w:color w:val="000000"/>
                    <w:sz w:val="22"/>
                    <w:szCs w:val="22"/>
                  </w:rPr>
                </w:pPr>
                <w:r w:rsidRPr="00390F66">
                  <w:rPr>
                    <w:rFonts w:cstheme="minorHAnsi"/>
                    <w:color w:val="000000"/>
                    <w:sz w:val="22"/>
                    <w:szCs w:val="22"/>
                  </w:rPr>
                  <w:t>5/11/1997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3FDF40" w14:textId="77777777" w:rsidR="00143462" w:rsidRDefault="004602AE">
                <w:pPr>
                  <w:jc w:val="center"/>
                  <w:rPr>
                    <w:rFonts w:cstheme="minorHAnsi"/>
                    <w:color w:val="000000"/>
                    <w:sz w:val="22"/>
                    <w:szCs w:val="22"/>
                  </w:rPr>
                </w:pPr>
                <w:r w:rsidRPr="00390F66">
                  <w:rPr>
                    <w:rFonts w:cstheme="minorHAnsi"/>
                    <w:color w:val="000000"/>
                    <w:sz w:val="22"/>
                    <w:szCs w:val="22"/>
                  </w:rPr>
                  <w:t>9711041010000000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64852C" w14:textId="77777777" w:rsidR="00143462" w:rsidRDefault="004602AE">
                <w:pPr>
                  <w:jc w:val="center"/>
                  <w:rPr>
                    <w:rFonts w:cstheme="minorHAnsi"/>
                    <w:color w:val="000000"/>
                    <w:sz w:val="22"/>
                    <w:szCs w:val="22"/>
                  </w:rPr>
                </w:pPr>
                <w:r w:rsidRPr="00390F66">
                  <w:rPr>
                    <w:rFonts w:cstheme="minorHAnsi"/>
                    <w:color w:val="000000"/>
                    <w:sz w:val="22"/>
                    <w:szCs w:val="22"/>
                  </w:rPr>
                  <w:t>9711041280130050</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55CA8A" w14:textId="77777777" w:rsidR="00143462" w:rsidRDefault="004602AE">
                <w:pPr>
                  <w:jc w:val="right"/>
                  <w:rPr>
                    <w:rFonts w:cstheme="minorHAnsi"/>
                    <w:color w:val="000000"/>
                    <w:sz w:val="22"/>
                    <w:szCs w:val="22"/>
                  </w:rPr>
                </w:pPr>
                <w:r w:rsidRPr="00390F66">
                  <w:rPr>
                    <w:rFonts w:cstheme="minorHAnsi"/>
                    <w:color w:val="000000"/>
                    <w:sz w:val="22"/>
                    <w:szCs w:val="22"/>
                  </w:rPr>
                  <w:t>2.000.000,00</w:t>
                </w:r>
              </w:p>
            </w:tc>
          </w:tr>
          <w:tr w:rsidR="00143462" w14:paraId="0717C84E"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C1E647" w14:textId="77777777" w:rsidR="00143462" w:rsidRDefault="004602AE">
                <w:pPr>
                  <w:jc w:val="center"/>
                  <w:rPr>
                    <w:rFonts w:cstheme="minorHAnsi"/>
                    <w:color w:val="000000"/>
                    <w:sz w:val="22"/>
                    <w:szCs w:val="22"/>
                  </w:rPr>
                </w:pPr>
                <w:r w:rsidRPr="00390F66">
                  <w:rPr>
                    <w:rFonts w:cstheme="minorHAnsi"/>
                    <w:color w:val="000000"/>
                    <w:sz w:val="22"/>
                    <w:szCs w:val="22"/>
                  </w:rPr>
                  <w:t>79</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8AC269B" w14:textId="77777777" w:rsidR="00143462" w:rsidRDefault="004602AE">
                <w:pPr>
                  <w:jc w:val="center"/>
                  <w:rPr>
                    <w:rFonts w:cstheme="minorHAnsi"/>
                    <w:color w:val="000000"/>
                    <w:sz w:val="22"/>
                    <w:szCs w:val="22"/>
                  </w:rPr>
                </w:pPr>
                <w:r w:rsidRPr="00390F66">
                  <w:rPr>
                    <w:rFonts w:cstheme="minorHAnsi"/>
                    <w:color w:val="000000"/>
                    <w:sz w:val="22"/>
                    <w:szCs w:val="22"/>
                  </w:rPr>
                  <w:t>14/11/1997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51E8F7" w14:textId="77777777" w:rsidR="00143462" w:rsidRDefault="004602AE">
                <w:pPr>
                  <w:jc w:val="center"/>
                  <w:rPr>
                    <w:rFonts w:cstheme="minorHAnsi"/>
                    <w:color w:val="000000"/>
                    <w:sz w:val="22"/>
                    <w:szCs w:val="22"/>
                  </w:rPr>
                </w:pPr>
                <w:r w:rsidRPr="00390F66">
                  <w:rPr>
                    <w:rFonts w:cstheme="minorHAnsi"/>
                    <w:color w:val="000000"/>
                    <w:sz w:val="22"/>
                    <w:szCs w:val="22"/>
                  </w:rPr>
                  <w:t>17/11/1997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6331B5" w14:textId="77777777" w:rsidR="00143462" w:rsidRDefault="004602AE">
                <w:pPr>
                  <w:jc w:val="center"/>
                  <w:rPr>
                    <w:rFonts w:cstheme="minorHAnsi"/>
                    <w:color w:val="000000"/>
                    <w:sz w:val="22"/>
                    <w:szCs w:val="22"/>
                  </w:rPr>
                </w:pPr>
                <w:r w:rsidRPr="00390F66">
                  <w:rPr>
                    <w:rFonts w:cstheme="minorHAnsi"/>
                    <w:color w:val="000000"/>
                    <w:sz w:val="22"/>
                    <w:szCs w:val="22"/>
                  </w:rPr>
                  <w:t>9711141010000000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76CEC3" w14:textId="77777777" w:rsidR="00143462" w:rsidRDefault="004602AE">
                <w:pPr>
                  <w:jc w:val="center"/>
                  <w:rPr>
                    <w:rFonts w:cstheme="minorHAnsi"/>
                    <w:color w:val="000000"/>
                    <w:sz w:val="22"/>
                    <w:szCs w:val="22"/>
                  </w:rPr>
                </w:pPr>
                <w:r w:rsidRPr="00390F66">
                  <w:rPr>
                    <w:rFonts w:cstheme="minorHAnsi"/>
                    <w:color w:val="000000"/>
                    <w:sz w:val="22"/>
                    <w:szCs w:val="22"/>
                  </w:rPr>
                  <w:t>9711141200120141</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4E6D8CB" w14:textId="77777777" w:rsidR="00143462" w:rsidRDefault="004602AE">
                <w:pPr>
                  <w:jc w:val="right"/>
                  <w:rPr>
                    <w:rFonts w:cstheme="minorHAnsi"/>
                    <w:color w:val="000000"/>
                    <w:sz w:val="22"/>
                    <w:szCs w:val="22"/>
                  </w:rPr>
                </w:pPr>
                <w:r w:rsidRPr="00390F66">
                  <w:rPr>
                    <w:rFonts w:cstheme="minorHAnsi"/>
                    <w:color w:val="000000"/>
                    <w:sz w:val="22"/>
                    <w:szCs w:val="22"/>
                  </w:rPr>
                  <w:t>100.000,00</w:t>
                </w:r>
              </w:p>
            </w:tc>
          </w:tr>
          <w:tr w:rsidR="00143462" w14:paraId="01259CB8"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66C02AC" w14:textId="77777777" w:rsidR="00143462" w:rsidRDefault="004602AE">
                <w:pPr>
                  <w:jc w:val="center"/>
                  <w:rPr>
                    <w:rFonts w:cstheme="minorHAnsi"/>
                    <w:color w:val="000000"/>
                    <w:sz w:val="22"/>
                    <w:szCs w:val="22"/>
                  </w:rPr>
                </w:pPr>
                <w:r w:rsidRPr="00390F66">
                  <w:rPr>
                    <w:rFonts w:cstheme="minorHAnsi"/>
                    <w:color w:val="000000"/>
                    <w:sz w:val="22"/>
                    <w:szCs w:val="22"/>
                  </w:rPr>
                  <w:t>80</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AF4C03" w14:textId="77777777" w:rsidR="00143462" w:rsidRDefault="004602AE">
                <w:pPr>
                  <w:jc w:val="center"/>
                  <w:rPr>
                    <w:rFonts w:cstheme="minorHAnsi"/>
                    <w:color w:val="000000"/>
                    <w:sz w:val="22"/>
                    <w:szCs w:val="22"/>
                  </w:rPr>
                </w:pPr>
                <w:r w:rsidRPr="00390F66">
                  <w:rPr>
                    <w:rFonts w:cstheme="minorHAnsi"/>
                    <w:color w:val="000000"/>
                    <w:sz w:val="22"/>
                    <w:szCs w:val="22"/>
                  </w:rPr>
                  <w:t>10/12/1997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03EC87" w14:textId="77777777" w:rsidR="00143462" w:rsidRDefault="004602AE">
                <w:pPr>
                  <w:jc w:val="center"/>
                  <w:rPr>
                    <w:rFonts w:cstheme="minorHAnsi"/>
                    <w:color w:val="000000"/>
                    <w:sz w:val="22"/>
                    <w:szCs w:val="22"/>
                  </w:rPr>
                </w:pPr>
                <w:r w:rsidRPr="00390F66">
                  <w:rPr>
                    <w:rFonts w:cstheme="minorHAnsi"/>
                    <w:color w:val="000000"/>
                    <w:sz w:val="22"/>
                    <w:szCs w:val="22"/>
                  </w:rPr>
                  <w:t>11/12/1997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995BDED" w14:textId="77777777" w:rsidR="00143462" w:rsidRDefault="004602AE">
                <w:pPr>
                  <w:jc w:val="center"/>
                  <w:rPr>
                    <w:rFonts w:cstheme="minorHAnsi"/>
                    <w:color w:val="000000"/>
                    <w:sz w:val="22"/>
                    <w:szCs w:val="22"/>
                  </w:rPr>
                </w:pPr>
                <w:r w:rsidRPr="00390F66">
                  <w:rPr>
                    <w:rFonts w:cstheme="minorHAnsi"/>
                    <w:color w:val="000000"/>
                    <w:sz w:val="22"/>
                    <w:szCs w:val="22"/>
                  </w:rPr>
                  <w:t>9712101010000000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0A4007E" w14:textId="77777777" w:rsidR="00143462" w:rsidRDefault="004602AE">
                <w:pPr>
                  <w:jc w:val="center"/>
                  <w:rPr>
                    <w:rFonts w:cstheme="minorHAnsi"/>
                    <w:color w:val="000000"/>
                    <w:sz w:val="22"/>
                    <w:szCs w:val="22"/>
                  </w:rPr>
                </w:pPr>
                <w:r w:rsidRPr="00390F66">
                  <w:rPr>
                    <w:rFonts w:cstheme="minorHAnsi"/>
                    <w:color w:val="000000"/>
                    <w:sz w:val="22"/>
                    <w:szCs w:val="22"/>
                  </w:rPr>
                  <w:t>9712101280130042</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EB3C1FB" w14:textId="77777777" w:rsidR="00143462" w:rsidRDefault="004602AE">
                <w:pPr>
                  <w:jc w:val="right"/>
                  <w:rPr>
                    <w:rFonts w:cstheme="minorHAnsi"/>
                    <w:color w:val="000000"/>
                    <w:sz w:val="22"/>
                    <w:szCs w:val="22"/>
                  </w:rPr>
                </w:pPr>
                <w:r w:rsidRPr="00390F66">
                  <w:rPr>
                    <w:rFonts w:cstheme="minorHAnsi"/>
                    <w:color w:val="000000"/>
                    <w:sz w:val="22"/>
                    <w:szCs w:val="22"/>
                  </w:rPr>
                  <w:t>4.000.000,00</w:t>
                </w:r>
              </w:p>
            </w:tc>
          </w:tr>
          <w:tr w:rsidR="00143462" w14:paraId="08D25262"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AF9ECED" w14:textId="77777777" w:rsidR="00143462" w:rsidRDefault="004602AE">
                <w:pPr>
                  <w:jc w:val="center"/>
                  <w:rPr>
                    <w:rFonts w:cstheme="minorHAnsi"/>
                    <w:color w:val="000000"/>
                    <w:sz w:val="22"/>
                    <w:szCs w:val="22"/>
                  </w:rPr>
                </w:pPr>
                <w:r w:rsidRPr="00390F66">
                  <w:rPr>
                    <w:rFonts w:cstheme="minorHAnsi"/>
                    <w:color w:val="000000"/>
                    <w:sz w:val="22"/>
                    <w:szCs w:val="22"/>
                  </w:rPr>
                  <w:t>81</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1030EC7" w14:textId="77777777" w:rsidR="00143462" w:rsidRDefault="004602AE">
                <w:pPr>
                  <w:jc w:val="center"/>
                  <w:rPr>
                    <w:rFonts w:cstheme="minorHAnsi"/>
                    <w:color w:val="000000"/>
                    <w:sz w:val="22"/>
                    <w:szCs w:val="22"/>
                  </w:rPr>
                </w:pPr>
                <w:r w:rsidRPr="00390F66">
                  <w:rPr>
                    <w:rFonts w:cstheme="minorHAnsi"/>
                    <w:color w:val="000000"/>
                    <w:sz w:val="22"/>
                    <w:szCs w:val="22"/>
                  </w:rPr>
                  <w:t>15/12/1997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D5A9CA1" w14:textId="77777777" w:rsidR="00143462" w:rsidRDefault="004602AE">
                <w:pPr>
                  <w:jc w:val="center"/>
                  <w:rPr>
                    <w:rFonts w:cstheme="minorHAnsi"/>
                    <w:color w:val="000000"/>
                    <w:sz w:val="22"/>
                    <w:szCs w:val="22"/>
                  </w:rPr>
                </w:pPr>
                <w:r w:rsidRPr="00390F66">
                  <w:rPr>
                    <w:rFonts w:cstheme="minorHAnsi"/>
                    <w:color w:val="000000"/>
                    <w:sz w:val="22"/>
                    <w:szCs w:val="22"/>
                  </w:rPr>
                  <w:t>16/12/1997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837B4C1" w14:textId="77777777" w:rsidR="00143462" w:rsidRDefault="004602AE">
                <w:pPr>
                  <w:jc w:val="center"/>
                  <w:rPr>
                    <w:rFonts w:cstheme="minorHAnsi"/>
                    <w:color w:val="000000"/>
                    <w:sz w:val="22"/>
                    <w:szCs w:val="22"/>
                  </w:rPr>
                </w:pPr>
                <w:r w:rsidRPr="00390F66">
                  <w:rPr>
                    <w:rFonts w:cstheme="minorHAnsi"/>
                    <w:color w:val="000000"/>
                    <w:sz w:val="22"/>
                    <w:szCs w:val="22"/>
                  </w:rPr>
                  <w:t>9712151010000000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1E18DF" w14:textId="77777777" w:rsidR="00143462" w:rsidRDefault="004602AE">
                <w:pPr>
                  <w:jc w:val="center"/>
                  <w:rPr>
                    <w:rFonts w:cstheme="minorHAnsi"/>
                    <w:color w:val="000000"/>
                    <w:sz w:val="22"/>
                    <w:szCs w:val="22"/>
                  </w:rPr>
                </w:pPr>
                <w:r w:rsidRPr="00390F66">
                  <w:rPr>
                    <w:rFonts w:cstheme="minorHAnsi"/>
                    <w:color w:val="000000"/>
                    <w:sz w:val="22"/>
                    <w:szCs w:val="22"/>
                  </w:rPr>
                  <w:t>9712151200240006</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ACE4CC" w14:textId="77777777" w:rsidR="00143462" w:rsidRDefault="004602AE">
                <w:pPr>
                  <w:jc w:val="right"/>
                  <w:rPr>
                    <w:rFonts w:cstheme="minorHAnsi"/>
                    <w:color w:val="000000"/>
                    <w:sz w:val="22"/>
                    <w:szCs w:val="22"/>
                  </w:rPr>
                </w:pPr>
                <w:r w:rsidRPr="00390F66">
                  <w:rPr>
                    <w:rFonts w:cstheme="minorHAnsi"/>
                    <w:color w:val="000000"/>
                    <w:sz w:val="22"/>
                    <w:szCs w:val="22"/>
                  </w:rPr>
                  <w:t>83.843,00</w:t>
                </w:r>
              </w:p>
            </w:tc>
          </w:tr>
          <w:tr w:rsidR="00143462" w14:paraId="7A7B946B"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7AF3F24" w14:textId="77777777" w:rsidR="00143462" w:rsidRDefault="004602AE">
                <w:pPr>
                  <w:jc w:val="center"/>
                  <w:rPr>
                    <w:rFonts w:cstheme="minorHAnsi"/>
                    <w:color w:val="000000"/>
                    <w:sz w:val="22"/>
                    <w:szCs w:val="22"/>
                  </w:rPr>
                </w:pPr>
                <w:r w:rsidRPr="00390F66">
                  <w:rPr>
                    <w:rFonts w:cstheme="minorHAnsi"/>
                    <w:color w:val="000000"/>
                    <w:sz w:val="22"/>
                    <w:szCs w:val="22"/>
                  </w:rPr>
                  <w:t>82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15EAC5" w14:textId="77777777" w:rsidR="00143462" w:rsidRDefault="004602AE">
                <w:pPr>
                  <w:jc w:val="center"/>
                  <w:rPr>
                    <w:rFonts w:cstheme="minorHAnsi"/>
                    <w:color w:val="000000"/>
                    <w:sz w:val="22"/>
                    <w:szCs w:val="22"/>
                  </w:rPr>
                </w:pPr>
                <w:r w:rsidRPr="00390F66">
                  <w:rPr>
                    <w:rFonts w:cstheme="minorHAnsi"/>
                    <w:color w:val="000000"/>
                    <w:sz w:val="22"/>
                    <w:szCs w:val="22"/>
                  </w:rPr>
                  <w:t>17/12/1997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DC653B" w14:textId="77777777" w:rsidR="00143462" w:rsidRDefault="004602AE">
                <w:pPr>
                  <w:jc w:val="center"/>
                  <w:rPr>
                    <w:rFonts w:cstheme="minorHAnsi"/>
                    <w:color w:val="000000"/>
                    <w:sz w:val="22"/>
                    <w:szCs w:val="22"/>
                  </w:rPr>
                </w:pPr>
                <w:r w:rsidRPr="00390F66">
                  <w:rPr>
                    <w:rFonts w:cstheme="minorHAnsi"/>
                    <w:color w:val="000000"/>
                    <w:sz w:val="22"/>
                    <w:szCs w:val="22"/>
                  </w:rPr>
                  <w:t>18/12/1997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A243DDC" w14:textId="77777777" w:rsidR="00143462" w:rsidRDefault="004602AE">
                <w:pPr>
                  <w:jc w:val="center"/>
                  <w:rPr>
                    <w:rFonts w:cstheme="minorHAnsi"/>
                    <w:color w:val="000000"/>
                    <w:sz w:val="22"/>
                    <w:szCs w:val="22"/>
                  </w:rPr>
                </w:pPr>
                <w:r w:rsidRPr="00390F66">
                  <w:rPr>
                    <w:rFonts w:cstheme="minorHAnsi"/>
                    <w:color w:val="000000"/>
                    <w:sz w:val="22"/>
                    <w:szCs w:val="22"/>
                  </w:rPr>
                  <w:t>9712171010000000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B65E7F5" w14:textId="77777777" w:rsidR="00143462" w:rsidRDefault="004602AE">
                <w:pPr>
                  <w:jc w:val="center"/>
                  <w:rPr>
                    <w:rFonts w:cstheme="minorHAnsi"/>
                    <w:color w:val="000000"/>
                    <w:sz w:val="22"/>
                    <w:szCs w:val="22"/>
                  </w:rPr>
                </w:pPr>
                <w:r w:rsidRPr="00390F66">
                  <w:rPr>
                    <w:rFonts w:cstheme="minorHAnsi"/>
                    <w:color w:val="000000"/>
                    <w:sz w:val="22"/>
                    <w:szCs w:val="22"/>
                  </w:rPr>
                  <w:t>9712171200140060</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805CF8" w14:textId="77777777" w:rsidR="00143462" w:rsidRDefault="004602AE">
                <w:pPr>
                  <w:jc w:val="right"/>
                  <w:rPr>
                    <w:rFonts w:cstheme="minorHAnsi"/>
                    <w:color w:val="000000"/>
                    <w:sz w:val="22"/>
                    <w:szCs w:val="22"/>
                  </w:rPr>
                </w:pPr>
                <w:r w:rsidRPr="00390F66">
                  <w:rPr>
                    <w:rFonts w:cstheme="minorHAnsi"/>
                    <w:color w:val="000000"/>
                    <w:sz w:val="22"/>
                    <w:szCs w:val="22"/>
                  </w:rPr>
                  <w:t>150.000,00</w:t>
                </w:r>
              </w:p>
            </w:tc>
          </w:tr>
          <w:tr w:rsidR="00143462" w14:paraId="4C1DAD26" w14:textId="77777777" w:rsidTr="0013647F">
            <w:trPr>
              <w:trHeight w:val="300"/>
            </w:trPr>
            <w:tc>
              <w:tcPr>
                <w:tcW w:w="39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1F9D6A9" w14:textId="77777777" w:rsidR="00143462" w:rsidRDefault="004602AE">
                <w:pPr>
                  <w:jc w:val="center"/>
                  <w:rPr>
                    <w:rFonts w:cstheme="minorHAnsi"/>
                    <w:color w:val="000000"/>
                    <w:sz w:val="22"/>
                    <w:szCs w:val="22"/>
                  </w:rPr>
                </w:pPr>
                <w:r w:rsidRPr="00390F66">
                  <w:rPr>
                    <w:rFonts w:cstheme="minorHAnsi"/>
                    <w:color w:val="000000"/>
                    <w:sz w:val="22"/>
                    <w:szCs w:val="22"/>
                  </w:rPr>
                  <w:t>83</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AD1319" w14:textId="77777777" w:rsidR="00143462" w:rsidRDefault="004602AE">
                <w:pPr>
                  <w:jc w:val="center"/>
                  <w:rPr>
                    <w:rFonts w:cstheme="minorHAnsi"/>
                    <w:color w:val="000000"/>
                    <w:sz w:val="22"/>
                    <w:szCs w:val="22"/>
                  </w:rPr>
                </w:pPr>
                <w:r w:rsidRPr="00390F66">
                  <w:rPr>
                    <w:rFonts w:cstheme="minorHAnsi"/>
                    <w:color w:val="000000"/>
                    <w:sz w:val="22"/>
                    <w:szCs w:val="22"/>
                  </w:rPr>
                  <w:t>22/12/1997</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C269BE" w14:textId="77777777" w:rsidR="00143462" w:rsidRDefault="004602AE">
                <w:pPr>
                  <w:jc w:val="center"/>
                  <w:rPr>
                    <w:rFonts w:cstheme="minorHAnsi"/>
                    <w:color w:val="000000"/>
                    <w:sz w:val="22"/>
                    <w:szCs w:val="22"/>
                  </w:rPr>
                </w:pPr>
                <w:r w:rsidRPr="00390F66">
                  <w:rPr>
                    <w:rFonts w:cstheme="minorHAnsi"/>
                    <w:color w:val="000000"/>
                    <w:sz w:val="22"/>
                    <w:szCs w:val="22"/>
                  </w:rPr>
                  <w:t>23/12/1997</w:t>
                </w:r>
              </w:p>
            </w:tc>
            <w:tc>
              <w:tcPr>
                <w:tcW w:w="10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5F78B0" w14:textId="77777777" w:rsidR="00143462" w:rsidRDefault="004602AE">
                <w:pPr>
                  <w:jc w:val="center"/>
                  <w:rPr>
                    <w:rFonts w:cstheme="minorHAnsi"/>
                    <w:color w:val="000000"/>
                    <w:sz w:val="22"/>
                    <w:szCs w:val="22"/>
                  </w:rPr>
                </w:pPr>
                <w:r w:rsidRPr="00390F66">
                  <w:rPr>
                    <w:rFonts w:cstheme="minorHAnsi"/>
                    <w:color w:val="000000"/>
                    <w:sz w:val="22"/>
                    <w:szCs w:val="22"/>
                  </w:rPr>
                  <w:t>9712221010000000</w:t>
                </w:r>
              </w:p>
            </w:tc>
            <w:tc>
              <w:tcPr>
                <w:tcW w:w="13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4A5C988" w14:textId="77777777" w:rsidR="00143462" w:rsidRDefault="004602AE">
                <w:pPr>
                  <w:jc w:val="center"/>
                  <w:rPr>
                    <w:rFonts w:cstheme="minorHAnsi"/>
                    <w:color w:val="000000"/>
                    <w:sz w:val="22"/>
                    <w:szCs w:val="22"/>
                  </w:rPr>
                </w:pPr>
                <w:r w:rsidRPr="00390F66">
                  <w:rPr>
                    <w:rFonts w:cstheme="minorHAnsi"/>
                    <w:color w:val="000000"/>
                    <w:sz w:val="22"/>
                    <w:szCs w:val="22"/>
                  </w:rPr>
                  <w:t>9712221280150056</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315F31" w14:textId="77777777" w:rsidR="00143462" w:rsidRDefault="004602AE">
                <w:pPr>
                  <w:jc w:val="right"/>
                  <w:rPr>
                    <w:rFonts w:cstheme="minorHAnsi"/>
                    <w:color w:val="000000"/>
                    <w:sz w:val="22"/>
                    <w:szCs w:val="22"/>
                  </w:rPr>
                </w:pPr>
                <w:r w:rsidRPr="00390F66">
                  <w:rPr>
                    <w:rFonts w:cstheme="minorHAnsi"/>
                    <w:color w:val="000000"/>
                    <w:sz w:val="22"/>
                    <w:szCs w:val="22"/>
                  </w:rPr>
                  <w:t>100.000,00</w:t>
                </w:r>
              </w:p>
            </w:tc>
          </w:tr>
          <w:tr w:rsidR="00143462" w14:paraId="06FF0E8D" w14:textId="77777777" w:rsidTr="0013647F">
            <w:trPr>
              <w:trHeight w:val="315"/>
            </w:trPr>
            <w:tc>
              <w:tcPr>
                <w:tcW w:w="392"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hideMark/>
              </w:tcPr>
              <w:p w14:paraId="2988562F" w14:textId="77777777" w:rsidR="00143462" w:rsidRDefault="004602AE">
                <w:pPr>
                  <w:jc w:val="center"/>
                  <w:rPr>
                    <w:rFonts w:cstheme="minorHAnsi"/>
                    <w:color w:val="000000"/>
                    <w:sz w:val="22"/>
                    <w:szCs w:val="22"/>
                  </w:rPr>
                </w:pPr>
                <w:r w:rsidRPr="00390F66">
                  <w:rPr>
                    <w:rFonts w:cstheme="minorHAnsi"/>
                    <w:color w:val="000000"/>
                    <w:sz w:val="22"/>
                    <w:szCs w:val="22"/>
                  </w:rPr>
                  <w:t>84</w:t>
                </w:r>
              </w:p>
            </w:tc>
            <w:tc>
              <w:tcPr>
                <w:tcW w:w="72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hideMark/>
              </w:tcPr>
              <w:p w14:paraId="6E5F1892" w14:textId="77777777" w:rsidR="00143462" w:rsidRDefault="004602AE">
                <w:pPr>
                  <w:jc w:val="center"/>
                  <w:rPr>
                    <w:rFonts w:cstheme="minorHAnsi"/>
                    <w:color w:val="000000"/>
                    <w:sz w:val="22"/>
                    <w:szCs w:val="22"/>
                  </w:rPr>
                </w:pPr>
                <w:r w:rsidRPr="00390F66">
                  <w:rPr>
                    <w:rFonts w:cstheme="minorHAnsi"/>
                    <w:color w:val="000000"/>
                    <w:sz w:val="22"/>
                    <w:szCs w:val="22"/>
                  </w:rPr>
                  <w:t>24/12/1997</w:t>
                </w:r>
              </w:p>
            </w:tc>
            <w:tc>
              <w:tcPr>
                <w:tcW w:w="679"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hideMark/>
              </w:tcPr>
              <w:p w14:paraId="513E8E87" w14:textId="77777777" w:rsidR="00143462" w:rsidRDefault="004602AE">
                <w:pPr>
                  <w:jc w:val="center"/>
                  <w:rPr>
                    <w:rFonts w:cstheme="minorHAnsi"/>
                    <w:color w:val="000000"/>
                    <w:sz w:val="22"/>
                    <w:szCs w:val="22"/>
                  </w:rPr>
                </w:pPr>
                <w:r w:rsidRPr="00390F66">
                  <w:rPr>
                    <w:rFonts w:cstheme="minorHAnsi"/>
                    <w:color w:val="000000"/>
                    <w:sz w:val="22"/>
                    <w:szCs w:val="22"/>
                  </w:rPr>
                  <w:t>29/12/1997</w:t>
                </w:r>
              </w:p>
            </w:tc>
            <w:tc>
              <w:tcPr>
                <w:tcW w:w="106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hideMark/>
              </w:tcPr>
              <w:p w14:paraId="67EEA3B0" w14:textId="77777777" w:rsidR="00143462" w:rsidRDefault="004602AE">
                <w:pPr>
                  <w:jc w:val="center"/>
                  <w:rPr>
                    <w:rFonts w:cstheme="minorHAnsi"/>
                    <w:color w:val="000000"/>
                    <w:sz w:val="22"/>
                    <w:szCs w:val="22"/>
                  </w:rPr>
                </w:pPr>
                <w:r w:rsidRPr="00390F66">
                  <w:rPr>
                    <w:rFonts w:cstheme="minorHAnsi"/>
                    <w:color w:val="000000"/>
                    <w:sz w:val="22"/>
                    <w:szCs w:val="22"/>
                  </w:rPr>
                  <w:t>9712241010000000</w:t>
                </w:r>
              </w:p>
            </w:tc>
            <w:tc>
              <w:tcPr>
                <w:tcW w:w="134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hideMark/>
              </w:tcPr>
              <w:p w14:paraId="490A7E30" w14:textId="77777777" w:rsidR="00143462" w:rsidRDefault="004602AE">
                <w:pPr>
                  <w:jc w:val="center"/>
                  <w:rPr>
                    <w:rFonts w:cstheme="minorHAnsi"/>
                    <w:color w:val="000000"/>
                    <w:sz w:val="22"/>
                    <w:szCs w:val="22"/>
                  </w:rPr>
                </w:pPr>
                <w:r w:rsidRPr="00390F66">
                  <w:rPr>
                    <w:rFonts w:cstheme="minorHAnsi"/>
                    <w:color w:val="000000"/>
                    <w:sz w:val="22"/>
                    <w:szCs w:val="22"/>
                  </w:rPr>
                  <w:t>9712241280120046</w:t>
                </w:r>
              </w:p>
            </w:tc>
            <w:tc>
              <w:tcPr>
                <w:tcW w:w="80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hideMark/>
              </w:tcPr>
              <w:p w14:paraId="3297DCD1" w14:textId="77777777" w:rsidR="00143462" w:rsidRDefault="004602AE">
                <w:pPr>
                  <w:jc w:val="right"/>
                  <w:rPr>
                    <w:rFonts w:cstheme="minorHAnsi"/>
                    <w:color w:val="000000"/>
                    <w:sz w:val="22"/>
                    <w:szCs w:val="22"/>
                  </w:rPr>
                </w:pPr>
                <w:r w:rsidRPr="00390F66">
                  <w:rPr>
                    <w:rFonts w:cstheme="minorHAnsi"/>
                    <w:color w:val="000000"/>
                    <w:sz w:val="22"/>
                    <w:szCs w:val="22"/>
                  </w:rPr>
                  <w:t>7.000.000,00</w:t>
                </w:r>
              </w:p>
            </w:tc>
          </w:tr>
          <w:tr w:rsidR="00143462" w14:paraId="3D751F15" w14:textId="77777777" w:rsidTr="0013647F">
            <w:trPr>
              <w:trHeight w:val="315"/>
            </w:trPr>
            <w:tc>
              <w:tcPr>
                <w:tcW w:w="392"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01DDFBC9" w14:textId="77777777" w:rsidR="00143462" w:rsidRDefault="00143462">
                <w:pPr>
                  <w:jc w:val="center"/>
                  <w:rPr>
                    <w:rFonts w:cstheme="minorHAnsi"/>
                    <w:color w:val="000000"/>
                    <w:sz w:val="22"/>
                    <w:szCs w:val="22"/>
                  </w:rPr>
                </w:pPr>
              </w:p>
            </w:tc>
            <w:tc>
              <w:tcPr>
                <w:tcW w:w="72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3C110937" w14:textId="77777777" w:rsidR="00143462" w:rsidRDefault="00143462">
                <w:pPr>
                  <w:jc w:val="center"/>
                  <w:rPr>
                    <w:rFonts w:cstheme="minorHAnsi"/>
                    <w:color w:val="000000"/>
                    <w:sz w:val="22"/>
                    <w:szCs w:val="22"/>
                  </w:rPr>
                </w:pPr>
              </w:p>
            </w:tc>
            <w:tc>
              <w:tcPr>
                <w:tcW w:w="679"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749B497D" w14:textId="77777777" w:rsidR="00143462" w:rsidRDefault="00143462">
                <w:pPr>
                  <w:jc w:val="center"/>
                  <w:rPr>
                    <w:rFonts w:cstheme="minorHAnsi"/>
                    <w:color w:val="000000"/>
                    <w:sz w:val="22"/>
                    <w:szCs w:val="22"/>
                  </w:rPr>
                </w:pPr>
              </w:p>
            </w:tc>
            <w:tc>
              <w:tcPr>
                <w:tcW w:w="106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045F2E55" w14:textId="77777777" w:rsidR="00143462" w:rsidRDefault="00143462">
                <w:pPr>
                  <w:jc w:val="center"/>
                  <w:rPr>
                    <w:rFonts w:cstheme="minorHAnsi"/>
                    <w:color w:val="000000"/>
                    <w:sz w:val="22"/>
                    <w:szCs w:val="22"/>
                  </w:rPr>
                </w:pPr>
              </w:p>
            </w:tc>
            <w:tc>
              <w:tcPr>
                <w:tcW w:w="134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52813856" w14:textId="77777777" w:rsidR="00143462" w:rsidRDefault="004602AE">
                <w:pPr>
                  <w:jc w:val="center"/>
                  <w:rPr>
                    <w:rFonts w:cstheme="minorHAnsi"/>
                    <w:color w:val="000000"/>
                    <w:sz w:val="22"/>
                    <w:szCs w:val="22"/>
                  </w:rPr>
                </w:pPr>
                <w:r w:rsidRPr="00280419">
                  <w:rPr>
                    <w:rFonts w:cstheme="minorHAnsi"/>
                    <w:b/>
                    <w:bCs/>
                    <w:szCs w:val="20"/>
                  </w:rPr>
                  <w:t>Σύνολα ανά έτος ΔΡΧ</w:t>
                </w:r>
              </w:p>
            </w:tc>
            <w:tc>
              <w:tcPr>
                <w:tcW w:w="80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425B23B1" w14:textId="77777777" w:rsidR="00143462" w:rsidRDefault="004602AE">
                <w:pPr>
                  <w:jc w:val="right"/>
                  <w:rPr>
                    <w:rFonts w:cstheme="minorHAnsi"/>
                    <w:color w:val="000000"/>
                    <w:sz w:val="22"/>
                    <w:szCs w:val="22"/>
                  </w:rPr>
                </w:pPr>
                <w:r w:rsidRPr="00390F66">
                  <w:rPr>
                    <w:rFonts w:cstheme="minorHAnsi"/>
                    <w:b/>
                    <w:bCs/>
                    <w:sz w:val="22"/>
                    <w:szCs w:val="22"/>
                  </w:rPr>
                  <w:t>67.494.645,00</w:t>
                </w:r>
              </w:p>
            </w:tc>
          </w:tr>
          <w:tr w:rsidR="00143462" w14:paraId="712CC935" w14:textId="77777777" w:rsidTr="0013647F">
            <w:trPr>
              <w:trHeight w:val="315"/>
            </w:trPr>
            <w:tc>
              <w:tcPr>
                <w:tcW w:w="392"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5136440A" w14:textId="77777777" w:rsidR="00143462" w:rsidRDefault="00143462">
                <w:pPr>
                  <w:jc w:val="center"/>
                  <w:rPr>
                    <w:rFonts w:cstheme="minorHAnsi"/>
                    <w:color w:val="000000"/>
                    <w:sz w:val="22"/>
                    <w:szCs w:val="22"/>
                  </w:rPr>
                </w:pPr>
              </w:p>
            </w:tc>
            <w:tc>
              <w:tcPr>
                <w:tcW w:w="72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29DD248D" w14:textId="77777777" w:rsidR="00143462" w:rsidRDefault="00143462">
                <w:pPr>
                  <w:jc w:val="center"/>
                  <w:rPr>
                    <w:rFonts w:cstheme="minorHAnsi"/>
                    <w:color w:val="000000"/>
                    <w:sz w:val="22"/>
                    <w:szCs w:val="22"/>
                  </w:rPr>
                </w:pPr>
              </w:p>
            </w:tc>
            <w:tc>
              <w:tcPr>
                <w:tcW w:w="679"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23D004CC" w14:textId="77777777" w:rsidR="00143462" w:rsidRDefault="00143462">
                <w:pPr>
                  <w:jc w:val="center"/>
                  <w:rPr>
                    <w:rFonts w:cstheme="minorHAnsi"/>
                    <w:color w:val="000000"/>
                    <w:sz w:val="22"/>
                    <w:szCs w:val="22"/>
                  </w:rPr>
                </w:pPr>
              </w:p>
            </w:tc>
            <w:tc>
              <w:tcPr>
                <w:tcW w:w="106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7E54DC33" w14:textId="77777777" w:rsidR="00143462" w:rsidRDefault="00143462">
                <w:pPr>
                  <w:jc w:val="center"/>
                  <w:rPr>
                    <w:rFonts w:cstheme="minorHAnsi"/>
                    <w:color w:val="000000"/>
                    <w:sz w:val="22"/>
                    <w:szCs w:val="22"/>
                  </w:rPr>
                </w:pPr>
              </w:p>
            </w:tc>
            <w:tc>
              <w:tcPr>
                <w:tcW w:w="134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1890856B"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80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7B5B1B21" w14:textId="77777777" w:rsidR="00143462" w:rsidRDefault="004602AE">
                <w:pPr>
                  <w:jc w:val="right"/>
                  <w:rPr>
                    <w:rFonts w:cstheme="minorHAnsi"/>
                    <w:color w:val="000000"/>
                    <w:sz w:val="22"/>
                    <w:szCs w:val="22"/>
                  </w:rPr>
                </w:pPr>
                <w:r w:rsidRPr="00390F66">
                  <w:rPr>
                    <w:rFonts w:cstheme="minorHAnsi"/>
                    <w:b/>
                    <w:bCs/>
                    <w:sz w:val="22"/>
                    <w:szCs w:val="22"/>
                  </w:rPr>
                  <w:t>198.076,73</w:t>
                </w:r>
              </w:p>
            </w:tc>
          </w:tr>
          <w:tr w:rsidR="00143462" w14:paraId="086FCFD2" w14:textId="77777777" w:rsidTr="0013647F">
            <w:trPr>
              <w:trHeight w:val="315"/>
            </w:trPr>
            <w:tc>
              <w:tcPr>
                <w:tcW w:w="392"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5E2FD8C8" w14:textId="77777777" w:rsidR="00143462" w:rsidRDefault="00143462">
                <w:pPr>
                  <w:jc w:val="center"/>
                  <w:rPr>
                    <w:rFonts w:cstheme="minorHAnsi"/>
                    <w:color w:val="000000"/>
                    <w:sz w:val="22"/>
                    <w:szCs w:val="22"/>
                  </w:rPr>
                </w:pPr>
              </w:p>
            </w:tc>
            <w:tc>
              <w:tcPr>
                <w:tcW w:w="72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6C9C6B76" w14:textId="77777777" w:rsidR="00143462" w:rsidRDefault="00143462">
                <w:pPr>
                  <w:jc w:val="center"/>
                  <w:rPr>
                    <w:rFonts w:cstheme="minorHAnsi"/>
                    <w:color w:val="000000"/>
                    <w:sz w:val="22"/>
                    <w:szCs w:val="22"/>
                  </w:rPr>
                </w:pPr>
              </w:p>
            </w:tc>
            <w:tc>
              <w:tcPr>
                <w:tcW w:w="679"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47D382E8" w14:textId="77777777" w:rsidR="00143462" w:rsidRDefault="00143462">
                <w:pPr>
                  <w:jc w:val="center"/>
                  <w:rPr>
                    <w:rFonts w:cstheme="minorHAnsi"/>
                    <w:color w:val="000000"/>
                    <w:sz w:val="22"/>
                    <w:szCs w:val="22"/>
                  </w:rPr>
                </w:pPr>
              </w:p>
            </w:tc>
            <w:tc>
              <w:tcPr>
                <w:tcW w:w="106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1851CDA2" w14:textId="77777777" w:rsidR="00143462" w:rsidRDefault="00143462">
                <w:pPr>
                  <w:jc w:val="center"/>
                  <w:rPr>
                    <w:rFonts w:cstheme="minorHAnsi"/>
                    <w:color w:val="000000"/>
                    <w:sz w:val="22"/>
                    <w:szCs w:val="22"/>
                  </w:rPr>
                </w:pPr>
              </w:p>
            </w:tc>
            <w:tc>
              <w:tcPr>
                <w:tcW w:w="134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154A810B" w14:textId="77777777" w:rsidR="00143462" w:rsidRDefault="004602AE">
                <w:pPr>
                  <w:jc w:val="center"/>
                  <w:rPr>
                    <w:rFonts w:cstheme="minorHAnsi"/>
                    <w:color w:val="000000"/>
                    <w:sz w:val="22"/>
                    <w:szCs w:val="22"/>
                  </w:rPr>
                </w:pPr>
                <w:r w:rsidRPr="00280419">
                  <w:rPr>
                    <w:rFonts w:cstheme="minorHAnsi"/>
                    <w:b/>
                    <w:bCs/>
                    <w:szCs w:val="20"/>
                  </w:rPr>
                  <w:t>Έτη</w:t>
                </w:r>
              </w:p>
            </w:tc>
            <w:tc>
              <w:tcPr>
                <w:tcW w:w="80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66453785" w14:textId="77777777" w:rsidR="00143462" w:rsidRDefault="004602AE">
                <w:pPr>
                  <w:jc w:val="right"/>
                  <w:rPr>
                    <w:rFonts w:cstheme="minorHAnsi"/>
                    <w:color w:val="000000"/>
                    <w:sz w:val="22"/>
                    <w:szCs w:val="22"/>
                  </w:rPr>
                </w:pPr>
                <w:r w:rsidRPr="00390F66">
                  <w:rPr>
                    <w:rFonts w:cstheme="minorHAnsi"/>
                    <w:b/>
                    <w:bCs/>
                    <w:sz w:val="22"/>
                    <w:szCs w:val="22"/>
                  </w:rPr>
                  <w:t>1997</w:t>
                </w:r>
              </w:p>
            </w:tc>
          </w:tr>
        </w:tbl>
        <w:p w14:paraId="44847159" w14:textId="77777777" w:rsidR="00143462" w:rsidRDefault="00143462"/>
        <w:p w14:paraId="27FD36CE" w14:textId="77777777" w:rsidR="00143462" w:rsidRDefault="004602AE">
          <w:r>
            <w:br w:type="page"/>
          </w:r>
        </w:p>
        <w:tbl>
          <w:tblPr>
            <w:tblW w:w="4933" w:type="pct"/>
            <w:tblLook w:val="04A0" w:firstRow="1" w:lastRow="0" w:firstColumn="1" w:lastColumn="0" w:noHBand="0" w:noVBand="1"/>
          </w:tblPr>
          <w:tblGrid>
            <w:gridCol w:w="715"/>
            <w:gridCol w:w="1326"/>
            <w:gridCol w:w="1250"/>
            <w:gridCol w:w="1972"/>
            <w:gridCol w:w="2330"/>
            <w:gridCol w:w="1478"/>
          </w:tblGrid>
          <w:tr w:rsidR="00143462" w14:paraId="7D625B8C" w14:textId="77777777" w:rsidTr="0013647F">
            <w:trPr>
              <w:trHeight w:val="279"/>
            </w:trPr>
            <w:tc>
              <w:tcPr>
                <w:tcW w:w="315" w:type="pct"/>
                <w:tcBorders>
                  <w:top w:val="single" w:sz="4" w:space="0" w:color="auto"/>
                  <w:left w:val="single" w:sz="8" w:space="0" w:color="auto"/>
                  <w:bottom w:val="single" w:sz="8" w:space="0" w:color="auto"/>
                  <w:right w:val="nil"/>
                </w:tcBorders>
                <w:noWrap/>
                <w:vAlign w:val="center"/>
                <w:hideMark/>
              </w:tcPr>
              <w:p w14:paraId="382C3DA6" w14:textId="77777777" w:rsidR="00143462" w:rsidRDefault="004602AE">
                <w:pPr>
                  <w:jc w:val="center"/>
                  <w:rPr>
                    <w:rFonts w:cstheme="minorHAnsi"/>
                    <w:b/>
                    <w:bCs/>
                    <w:szCs w:val="20"/>
                  </w:rPr>
                </w:pPr>
                <w:r w:rsidRPr="0013647F">
                  <w:rPr>
                    <w:rFonts w:cstheme="minorHAnsi"/>
                    <w:b/>
                    <w:bCs/>
                    <w:szCs w:val="20"/>
                  </w:rPr>
                  <w:lastRenderedPageBreak/>
                  <w:t>α/α</w:t>
                </w:r>
              </w:p>
            </w:tc>
            <w:tc>
              <w:tcPr>
                <w:tcW w:w="747" w:type="pct"/>
                <w:tcBorders>
                  <w:top w:val="single" w:sz="4" w:space="0" w:color="auto"/>
                  <w:left w:val="single" w:sz="8" w:space="0" w:color="auto"/>
                  <w:bottom w:val="single" w:sz="8" w:space="0" w:color="auto"/>
                  <w:right w:val="single" w:sz="8" w:space="0" w:color="auto"/>
                </w:tcBorders>
                <w:noWrap/>
                <w:vAlign w:val="center"/>
                <w:hideMark/>
              </w:tcPr>
              <w:p w14:paraId="1445E7B8" w14:textId="77777777" w:rsidR="00143462" w:rsidRDefault="004602AE">
                <w:pPr>
                  <w:jc w:val="center"/>
                  <w:rPr>
                    <w:rFonts w:cstheme="minorHAnsi"/>
                    <w:b/>
                    <w:bCs/>
                    <w:szCs w:val="20"/>
                  </w:rPr>
                </w:pPr>
                <w:r w:rsidRPr="0013647F">
                  <w:rPr>
                    <w:rFonts w:cstheme="minorHAnsi"/>
                    <w:b/>
                    <w:bCs/>
                    <w:szCs w:val="20"/>
                  </w:rPr>
                  <w:t>Ημερομηνία</w:t>
                </w:r>
              </w:p>
            </w:tc>
            <w:tc>
              <w:tcPr>
                <w:tcW w:w="705" w:type="pct"/>
                <w:tcBorders>
                  <w:top w:val="single" w:sz="4" w:space="0" w:color="auto"/>
                  <w:left w:val="nil"/>
                  <w:bottom w:val="single" w:sz="8" w:space="0" w:color="auto"/>
                  <w:right w:val="nil"/>
                </w:tcBorders>
                <w:noWrap/>
                <w:vAlign w:val="center"/>
                <w:hideMark/>
              </w:tcPr>
              <w:p w14:paraId="58D72C39" w14:textId="77777777" w:rsidR="00143462" w:rsidRDefault="004602AE">
                <w:pPr>
                  <w:jc w:val="center"/>
                  <w:rPr>
                    <w:rFonts w:cstheme="minorHAnsi"/>
                    <w:b/>
                    <w:bCs/>
                    <w:szCs w:val="20"/>
                  </w:rPr>
                </w:pPr>
                <w:r w:rsidRPr="0013647F">
                  <w:rPr>
                    <w:rFonts w:cstheme="minorHAnsi"/>
                    <w:b/>
                    <w:bCs/>
                    <w:szCs w:val="20"/>
                  </w:rPr>
                  <w:t>Valeur</w:t>
                </w:r>
              </w:p>
            </w:tc>
            <w:tc>
              <w:tcPr>
                <w:tcW w:w="1103" w:type="pct"/>
                <w:tcBorders>
                  <w:top w:val="single" w:sz="4" w:space="0" w:color="auto"/>
                  <w:left w:val="single" w:sz="8" w:space="0" w:color="auto"/>
                  <w:bottom w:val="single" w:sz="8" w:space="0" w:color="auto"/>
                  <w:right w:val="single" w:sz="8" w:space="0" w:color="auto"/>
                </w:tcBorders>
                <w:noWrap/>
                <w:vAlign w:val="center"/>
                <w:hideMark/>
              </w:tcPr>
              <w:p w14:paraId="51C87141" w14:textId="77777777" w:rsidR="00143462" w:rsidRDefault="004602AE">
                <w:pPr>
                  <w:jc w:val="center"/>
                  <w:rPr>
                    <w:rFonts w:cstheme="minorHAnsi"/>
                    <w:b/>
                    <w:bCs/>
                    <w:szCs w:val="20"/>
                  </w:rPr>
                </w:pPr>
                <w:r w:rsidRPr="0013647F">
                  <w:rPr>
                    <w:rFonts w:cstheme="minorHAnsi"/>
                    <w:b/>
                    <w:bCs/>
                    <w:szCs w:val="20"/>
                  </w:rPr>
                  <w:t>Παρατηρήσεις</w:t>
                </w:r>
              </w:p>
            </w:tc>
            <w:tc>
              <w:tcPr>
                <w:tcW w:w="1300" w:type="pct"/>
                <w:tcBorders>
                  <w:top w:val="single" w:sz="4" w:space="0" w:color="auto"/>
                  <w:left w:val="nil"/>
                  <w:bottom w:val="single" w:sz="8" w:space="0" w:color="auto"/>
                  <w:right w:val="nil"/>
                </w:tcBorders>
                <w:noWrap/>
                <w:vAlign w:val="center"/>
                <w:hideMark/>
              </w:tcPr>
              <w:p w14:paraId="11ADAFB2" w14:textId="77777777" w:rsidR="00143462" w:rsidRDefault="004602AE">
                <w:pPr>
                  <w:jc w:val="center"/>
                  <w:rPr>
                    <w:rFonts w:cstheme="minorHAnsi"/>
                    <w:b/>
                    <w:bCs/>
                    <w:szCs w:val="20"/>
                  </w:rPr>
                </w:pPr>
                <w:r w:rsidRPr="0013647F">
                  <w:rPr>
                    <w:rFonts w:cstheme="minorHAnsi"/>
                    <w:b/>
                    <w:bCs/>
                    <w:szCs w:val="20"/>
                  </w:rPr>
                  <w:t>Αιτιολογία</w:t>
                </w:r>
              </w:p>
            </w:tc>
            <w:tc>
              <w:tcPr>
                <w:tcW w:w="830" w:type="pct"/>
                <w:tcBorders>
                  <w:top w:val="single" w:sz="4" w:space="0" w:color="auto"/>
                  <w:left w:val="single" w:sz="8" w:space="0" w:color="auto"/>
                  <w:bottom w:val="single" w:sz="8" w:space="0" w:color="auto"/>
                  <w:right w:val="single" w:sz="8" w:space="0" w:color="auto"/>
                </w:tcBorders>
                <w:noWrap/>
                <w:vAlign w:val="center"/>
                <w:hideMark/>
              </w:tcPr>
              <w:p w14:paraId="4F39F46A" w14:textId="77777777" w:rsidR="00143462" w:rsidRDefault="004602AE">
                <w:pPr>
                  <w:jc w:val="center"/>
                  <w:rPr>
                    <w:rFonts w:cstheme="minorHAnsi"/>
                    <w:b/>
                    <w:bCs/>
                    <w:szCs w:val="20"/>
                  </w:rPr>
                </w:pPr>
                <w:r w:rsidRPr="0013647F">
                  <w:rPr>
                    <w:rFonts w:cstheme="minorHAnsi"/>
                    <w:b/>
                    <w:bCs/>
                    <w:szCs w:val="20"/>
                  </w:rPr>
                  <w:t>Πίστωση</w:t>
                </w:r>
              </w:p>
            </w:tc>
          </w:tr>
          <w:tr w:rsidR="00143462" w14:paraId="3FB776D9"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15F1048" w14:textId="77777777" w:rsidR="00143462" w:rsidRDefault="004602AE">
                <w:pPr>
                  <w:jc w:val="center"/>
                  <w:rPr>
                    <w:rFonts w:cstheme="minorHAnsi"/>
                    <w:color w:val="000000"/>
                    <w:szCs w:val="20"/>
                  </w:rPr>
                </w:pPr>
                <w:r w:rsidRPr="0013647F">
                  <w:rPr>
                    <w:rFonts w:cstheme="minorHAnsi"/>
                    <w:color w:val="000000"/>
                    <w:szCs w:val="20"/>
                  </w:rPr>
                  <w:t>85</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7006EE6" w14:textId="77777777" w:rsidR="00143462" w:rsidRDefault="004602AE">
                <w:pPr>
                  <w:jc w:val="center"/>
                  <w:rPr>
                    <w:rFonts w:cstheme="minorHAnsi"/>
                    <w:color w:val="000000"/>
                    <w:szCs w:val="20"/>
                  </w:rPr>
                </w:pPr>
                <w:r w:rsidRPr="0013647F">
                  <w:rPr>
                    <w:rFonts w:cstheme="minorHAnsi"/>
                    <w:color w:val="000000"/>
                    <w:szCs w:val="20"/>
                  </w:rPr>
                  <w:t>15/1/1998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6AB581A" w14:textId="77777777" w:rsidR="00143462" w:rsidRDefault="004602AE">
                <w:pPr>
                  <w:jc w:val="center"/>
                  <w:rPr>
                    <w:rFonts w:cstheme="minorHAnsi"/>
                    <w:color w:val="000000"/>
                    <w:szCs w:val="20"/>
                  </w:rPr>
                </w:pPr>
                <w:r w:rsidRPr="0013647F">
                  <w:rPr>
                    <w:rFonts w:cstheme="minorHAnsi"/>
                    <w:color w:val="000000"/>
                    <w:szCs w:val="20"/>
                  </w:rPr>
                  <w:t>16/1/1998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65FC2AC" w14:textId="77777777" w:rsidR="00143462" w:rsidRDefault="004602AE">
                <w:pPr>
                  <w:jc w:val="center"/>
                  <w:rPr>
                    <w:rFonts w:cstheme="minorHAnsi"/>
                    <w:color w:val="000000"/>
                    <w:szCs w:val="20"/>
                  </w:rPr>
                </w:pPr>
                <w:r w:rsidRPr="0013647F">
                  <w:rPr>
                    <w:rFonts w:cstheme="minorHAnsi"/>
                    <w:color w:val="000000"/>
                    <w:szCs w:val="20"/>
                  </w:rPr>
                  <w:t>9801151010000000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2BC2989" w14:textId="77777777" w:rsidR="00143462" w:rsidRDefault="004602AE">
                <w:pPr>
                  <w:jc w:val="center"/>
                  <w:rPr>
                    <w:rFonts w:cstheme="minorHAnsi"/>
                    <w:color w:val="000000"/>
                    <w:szCs w:val="20"/>
                  </w:rPr>
                </w:pPr>
                <w:r w:rsidRPr="0013647F">
                  <w:rPr>
                    <w:rFonts w:cstheme="minorHAnsi"/>
                    <w:color w:val="000000"/>
                    <w:szCs w:val="20"/>
                  </w:rPr>
                  <w:t>9801151280120005</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7923991" w14:textId="77777777" w:rsidR="00143462" w:rsidRDefault="004602AE">
                <w:pPr>
                  <w:jc w:val="center"/>
                  <w:rPr>
                    <w:rFonts w:cstheme="minorHAnsi"/>
                    <w:color w:val="000000"/>
                    <w:szCs w:val="20"/>
                  </w:rPr>
                </w:pPr>
                <w:r w:rsidRPr="0013647F">
                  <w:rPr>
                    <w:rFonts w:cstheme="minorHAnsi"/>
                    <w:color w:val="000000"/>
                    <w:szCs w:val="20"/>
                  </w:rPr>
                  <w:t>74.000,00</w:t>
                </w:r>
              </w:p>
            </w:tc>
          </w:tr>
          <w:tr w:rsidR="00143462" w14:paraId="7AF64A72"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C573061" w14:textId="77777777" w:rsidR="00143462" w:rsidRDefault="004602AE">
                <w:pPr>
                  <w:jc w:val="center"/>
                  <w:rPr>
                    <w:rFonts w:cstheme="minorHAnsi"/>
                    <w:color w:val="000000"/>
                    <w:szCs w:val="20"/>
                  </w:rPr>
                </w:pPr>
                <w:r w:rsidRPr="0013647F">
                  <w:rPr>
                    <w:rFonts w:cstheme="minorHAnsi"/>
                    <w:color w:val="000000"/>
                    <w:szCs w:val="20"/>
                  </w:rPr>
                  <w:t>86</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7E7F95E" w14:textId="77777777" w:rsidR="00143462" w:rsidRDefault="004602AE">
                <w:pPr>
                  <w:jc w:val="center"/>
                  <w:rPr>
                    <w:rFonts w:cstheme="minorHAnsi"/>
                    <w:color w:val="000000"/>
                    <w:szCs w:val="20"/>
                  </w:rPr>
                </w:pPr>
                <w:r w:rsidRPr="0013647F">
                  <w:rPr>
                    <w:rFonts w:cstheme="minorHAnsi"/>
                    <w:color w:val="000000"/>
                    <w:szCs w:val="20"/>
                  </w:rPr>
                  <w:t>11/2/1998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9565600" w14:textId="77777777" w:rsidR="00143462" w:rsidRDefault="004602AE">
                <w:pPr>
                  <w:jc w:val="center"/>
                  <w:rPr>
                    <w:rFonts w:cstheme="minorHAnsi"/>
                    <w:color w:val="000000"/>
                    <w:szCs w:val="20"/>
                  </w:rPr>
                </w:pPr>
                <w:r w:rsidRPr="0013647F">
                  <w:rPr>
                    <w:rFonts w:cstheme="minorHAnsi"/>
                    <w:color w:val="000000"/>
                    <w:szCs w:val="20"/>
                  </w:rPr>
                  <w:t>12/2/1998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02E2972" w14:textId="77777777" w:rsidR="00143462" w:rsidRDefault="004602AE">
                <w:pPr>
                  <w:jc w:val="center"/>
                  <w:rPr>
                    <w:rFonts w:cstheme="minorHAnsi"/>
                    <w:color w:val="000000"/>
                    <w:szCs w:val="20"/>
                  </w:rPr>
                </w:pPr>
                <w:r w:rsidRPr="0013647F">
                  <w:rPr>
                    <w:rFonts w:cstheme="minorHAnsi"/>
                    <w:color w:val="000000"/>
                    <w:szCs w:val="20"/>
                  </w:rPr>
                  <w:t>9802111010000000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5F8E662" w14:textId="77777777" w:rsidR="00143462" w:rsidRDefault="004602AE">
                <w:pPr>
                  <w:jc w:val="center"/>
                  <w:rPr>
                    <w:rFonts w:cstheme="minorHAnsi"/>
                    <w:color w:val="000000"/>
                    <w:szCs w:val="20"/>
                  </w:rPr>
                </w:pPr>
                <w:r w:rsidRPr="0013647F">
                  <w:rPr>
                    <w:rFonts w:cstheme="minorHAnsi"/>
                    <w:color w:val="000000"/>
                    <w:szCs w:val="20"/>
                  </w:rPr>
                  <w:t>9802111280140024</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8AB33FE" w14:textId="77777777" w:rsidR="00143462" w:rsidRDefault="004602AE">
                <w:pPr>
                  <w:jc w:val="center"/>
                  <w:rPr>
                    <w:rFonts w:cstheme="minorHAnsi"/>
                    <w:color w:val="000000"/>
                    <w:szCs w:val="20"/>
                  </w:rPr>
                </w:pPr>
                <w:r w:rsidRPr="0013647F">
                  <w:rPr>
                    <w:rFonts w:cstheme="minorHAnsi"/>
                    <w:color w:val="000000"/>
                    <w:szCs w:val="20"/>
                  </w:rPr>
                  <w:t>74.100,00</w:t>
                </w:r>
              </w:p>
            </w:tc>
          </w:tr>
          <w:tr w:rsidR="00143462" w14:paraId="34345DB6"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592F9F0" w14:textId="77777777" w:rsidR="00143462" w:rsidRDefault="004602AE">
                <w:pPr>
                  <w:jc w:val="center"/>
                  <w:rPr>
                    <w:rFonts w:cstheme="minorHAnsi"/>
                    <w:color w:val="000000"/>
                    <w:szCs w:val="20"/>
                  </w:rPr>
                </w:pPr>
                <w:r w:rsidRPr="0013647F">
                  <w:rPr>
                    <w:rFonts w:cstheme="minorHAnsi"/>
                    <w:color w:val="000000"/>
                    <w:szCs w:val="20"/>
                  </w:rPr>
                  <w:t>87</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28B5637" w14:textId="77777777" w:rsidR="00143462" w:rsidRDefault="004602AE">
                <w:pPr>
                  <w:jc w:val="center"/>
                  <w:rPr>
                    <w:rFonts w:cstheme="minorHAnsi"/>
                    <w:color w:val="000000"/>
                    <w:szCs w:val="20"/>
                  </w:rPr>
                </w:pPr>
                <w:r w:rsidRPr="0013647F">
                  <w:rPr>
                    <w:rFonts w:cstheme="minorHAnsi"/>
                    <w:color w:val="000000"/>
                    <w:szCs w:val="20"/>
                  </w:rPr>
                  <w:t>19/2/1998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6773048" w14:textId="77777777" w:rsidR="00143462" w:rsidRDefault="004602AE">
                <w:pPr>
                  <w:jc w:val="center"/>
                  <w:rPr>
                    <w:rFonts w:cstheme="minorHAnsi"/>
                    <w:color w:val="000000"/>
                    <w:szCs w:val="20"/>
                  </w:rPr>
                </w:pPr>
                <w:r w:rsidRPr="0013647F">
                  <w:rPr>
                    <w:rFonts w:cstheme="minorHAnsi"/>
                    <w:color w:val="000000"/>
                    <w:szCs w:val="20"/>
                  </w:rPr>
                  <w:t>20/2/1998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5840BC2" w14:textId="77777777" w:rsidR="00143462" w:rsidRDefault="004602AE">
                <w:pPr>
                  <w:jc w:val="center"/>
                  <w:rPr>
                    <w:rFonts w:cstheme="minorHAnsi"/>
                    <w:color w:val="000000"/>
                    <w:szCs w:val="20"/>
                  </w:rPr>
                </w:pPr>
                <w:r w:rsidRPr="0013647F">
                  <w:rPr>
                    <w:rFonts w:cstheme="minorHAnsi"/>
                    <w:color w:val="000000"/>
                    <w:szCs w:val="20"/>
                  </w:rPr>
                  <w:t>9802191010000000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5C3D48B" w14:textId="77777777" w:rsidR="00143462" w:rsidRDefault="004602AE">
                <w:pPr>
                  <w:jc w:val="center"/>
                  <w:rPr>
                    <w:rFonts w:cstheme="minorHAnsi"/>
                    <w:color w:val="000000"/>
                    <w:szCs w:val="20"/>
                  </w:rPr>
                </w:pPr>
                <w:r w:rsidRPr="0013647F">
                  <w:rPr>
                    <w:rFonts w:cstheme="minorHAnsi"/>
                    <w:color w:val="000000"/>
                    <w:szCs w:val="20"/>
                  </w:rPr>
                  <w:t>9802191280120014</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4BD7B6A" w14:textId="77777777" w:rsidR="00143462" w:rsidRDefault="004602AE">
                <w:pPr>
                  <w:jc w:val="right"/>
                  <w:rPr>
                    <w:rFonts w:cstheme="minorHAnsi"/>
                    <w:color w:val="000000"/>
                    <w:szCs w:val="20"/>
                  </w:rPr>
                </w:pPr>
                <w:r w:rsidRPr="0013647F">
                  <w:rPr>
                    <w:rFonts w:cstheme="minorHAnsi"/>
                    <w:color w:val="000000"/>
                    <w:szCs w:val="20"/>
                  </w:rPr>
                  <w:t>2.000.000,00</w:t>
                </w:r>
              </w:p>
            </w:tc>
          </w:tr>
          <w:tr w:rsidR="00143462" w14:paraId="6651231B"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7FBDE8A" w14:textId="77777777" w:rsidR="00143462" w:rsidRDefault="004602AE">
                <w:pPr>
                  <w:jc w:val="center"/>
                  <w:rPr>
                    <w:rFonts w:cstheme="minorHAnsi"/>
                    <w:color w:val="000000"/>
                    <w:szCs w:val="20"/>
                  </w:rPr>
                </w:pPr>
                <w:r w:rsidRPr="0013647F">
                  <w:rPr>
                    <w:rFonts w:cstheme="minorHAnsi"/>
                    <w:color w:val="000000"/>
                    <w:szCs w:val="20"/>
                  </w:rPr>
                  <w:t>88</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49542A6" w14:textId="77777777" w:rsidR="00143462" w:rsidRDefault="004602AE">
                <w:pPr>
                  <w:jc w:val="center"/>
                  <w:rPr>
                    <w:rFonts w:cstheme="minorHAnsi"/>
                    <w:color w:val="000000"/>
                    <w:szCs w:val="20"/>
                  </w:rPr>
                </w:pPr>
                <w:r w:rsidRPr="0013647F">
                  <w:rPr>
                    <w:rFonts w:cstheme="minorHAnsi"/>
                    <w:color w:val="000000"/>
                    <w:szCs w:val="20"/>
                  </w:rPr>
                  <w:t>23/4/1998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D2AD770" w14:textId="77777777" w:rsidR="00143462" w:rsidRDefault="004602AE">
                <w:pPr>
                  <w:jc w:val="center"/>
                  <w:rPr>
                    <w:rFonts w:cstheme="minorHAnsi"/>
                    <w:color w:val="000000"/>
                    <w:szCs w:val="20"/>
                  </w:rPr>
                </w:pPr>
                <w:r w:rsidRPr="0013647F">
                  <w:rPr>
                    <w:rFonts w:cstheme="minorHAnsi"/>
                    <w:color w:val="000000"/>
                    <w:szCs w:val="20"/>
                  </w:rPr>
                  <w:t>24/4/1998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F97A45B" w14:textId="77777777" w:rsidR="00143462" w:rsidRDefault="004602AE">
                <w:pPr>
                  <w:jc w:val="center"/>
                  <w:rPr>
                    <w:rFonts w:cstheme="minorHAnsi"/>
                    <w:color w:val="000000"/>
                    <w:szCs w:val="20"/>
                  </w:rPr>
                </w:pPr>
                <w:r w:rsidRPr="0013647F">
                  <w:rPr>
                    <w:rFonts w:cstheme="minorHAnsi"/>
                    <w:color w:val="000000"/>
                    <w:szCs w:val="20"/>
                  </w:rPr>
                  <w:t>9804231010000000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788E12B" w14:textId="77777777" w:rsidR="00143462" w:rsidRDefault="004602AE">
                <w:pPr>
                  <w:jc w:val="center"/>
                  <w:rPr>
                    <w:rFonts w:cstheme="minorHAnsi"/>
                    <w:color w:val="000000"/>
                    <w:szCs w:val="20"/>
                  </w:rPr>
                </w:pPr>
                <w:r w:rsidRPr="0013647F">
                  <w:rPr>
                    <w:rFonts w:cstheme="minorHAnsi"/>
                    <w:color w:val="000000"/>
                    <w:szCs w:val="20"/>
                  </w:rPr>
                  <w:t>9804231200520008</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9330B9B" w14:textId="77777777" w:rsidR="00143462" w:rsidRDefault="004602AE">
                <w:pPr>
                  <w:jc w:val="right"/>
                  <w:rPr>
                    <w:rFonts w:cstheme="minorHAnsi"/>
                    <w:color w:val="000000"/>
                    <w:szCs w:val="20"/>
                  </w:rPr>
                </w:pPr>
                <w:r w:rsidRPr="0013647F">
                  <w:rPr>
                    <w:rFonts w:cstheme="minorHAnsi"/>
                    <w:color w:val="000000"/>
                    <w:szCs w:val="20"/>
                  </w:rPr>
                  <w:t>796.004,00</w:t>
                </w:r>
              </w:p>
            </w:tc>
          </w:tr>
          <w:tr w:rsidR="00143462" w14:paraId="608A5A24"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1BCAEEE" w14:textId="77777777" w:rsidR="00143462" w:rsidRDefault="004602AE">
                <w:pPr>
                  <w:jc w:val="center"/>
                  <w:rPr>
                    <w:rFonts w:cstheme="minorHAnsi"/>
                    <w:color w:val="000000"/>
                    <w:szCs w:val="20"/>
                  </w:rPr>
                </w:pPr>
                <w:r w:rsidRPr="0013647F">
                  <w:rPr>
                    <w:rFonts w:cstheme="minorHAnsi"/>
                    <w:color w:val="000000"/>
                    <w:szCs w:val="20"/>
                  </w:rPr>
                  <w:t>89</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E8FBE6C" w14:textId="77777777" w:rsidR="00143462" w:rsidRDefault="004602AE">
                <w:pPr>
                  <w:jc w:val="center"/>
                  <w:rPr>
                    <w:rFonts w:cstheme="minorHAnsi"/>
                    <w:color w:val="000000"/>
                    <w:szCs w:val="20"/>
                  </w:rPr>
                </w:pPr>
                <w:r w:rsidRPr="0013647F">
                  <w:rPr>
                    <w:rFonts w:cstheme="minorHAnsi"/>
                    <w:color w:val="000000"/>
                    <w:szCs w:val="20"/>
                  </w:rPr>
                  <w:t>24/4/1998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B890687" w14:textId="77777777" w:rsidR="00143462" w:rsidRDefault="004602AE">
                <w:pPr>
                  <w:jc w:val="center"/>
                  <w:rPr>
                    <w:rFonts w:cstheme="minorHAnsi"/>
                    <w:color w:val="000000"/>
                    <w:szCs w:val="20"/>
                  </w:rPr>
                </w:pPr>
                <w:r w:rsidRPr="0013647F">
                  <w:rPr>
                    <w:rFonts w:cstheme="minorHAnsi"/>
                    <w:color w:val="000000"/>
                    <w:szCs w:val="20"/>
                  </w:rPr>
                  <w:t>27/4/1998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2CC6C51" w14:textId="77777777" w:rsidR="00143462" w:rsidRDefault="004602AE">
                <w:pPr>
                  <w:jc w:val="center"/>
                  <w:rPr>
                    <w:rFonts w:cstheme="minorHAnsi"/>
                    <w:color w:val="000000"/>
                    <w:szCs w:val="20"/>
                  </w:rPr>
                </w:pPr>
                <w:r w:rsidRPr="0013647F">
                  <w:rPr>
                    <w:rFonts w:cstheme="minorHAnsi"/>
                    <w:color w:val="000000"/>
                    <w:szCs w:val="20"/>
                  </w:rPr>
                  <w:t>9804241010000000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7644243" w14:textId="77777777" w:rsidR="00143462" w:rsidRDefault="004602AE">
                <w:pPr>
                  <w:jc w:val="center"/>
                  <w:rPr>
                    <w:rFonts w:cstheme="minorHAnsi"/>
                    <w:color w:val="000000"/>
                    <w:szCs w:val="20"/>
                  </w:rPr>
                </w:pPr>
                <w:r w:rsidRPr="0013647F">
                  <w:rPr>
                    <w:rFonts w:cstheme="minorHAnsi"/>
                    <w:color w:val="000000"/>
                    <w:szCs w:val="20"/>
                  </w:rPr>
                  <w:t>9804241280130051</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C4EA7DB" w14:textId="77777777" w:rsidR="00143462" w:rsidRDefault="004602AE">
                <w:pPr>
                  <w:jc w:val="right"/>
                  <w:rPr>
                    <w:rFonts w:cstheme="minorHAnsi"/>
                    <w:color w:val="000000"/>
                    <w:szCs w:val="20"/>
                  </w:rPr>
                </w:pPr>
                <w:r w:rsidRPr="0013647F">
                  <w:rPr>
                    <w:rFonts w:cstheme="minorHAnsi"/>
                    <w:color w:val="000000"/>
                    <w:szCs w:val="20"/>
                  </w:rPr>
                  <w:t>153.831,00</w:t>
                </w:r>
              </w:p>
            </w:tc>
          </w:tr>
          <w:tr w:rsidR="00143462" w14:paraId="164BCDB1"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36B11243" w14:textId="77777777" w:rsidR="00143462" w:rsidRDefault="004602AE">
                <w:pPr>
                  <w:jc w:val="center"/>
                  <w:rPr>
                    <w:rFonts w:cstheme="minorHAnsi"/>
                    <w:color w:val="000000"/>
                    <w:szCs w:val="20"/>
                  </w:rPr>
                </w:pPr>
                <w:r w:rsidRPr="0013647F">
                  <w:rPr>
                    <w:rFonts w:cstheme="minorHAnsi"/>
                    <w:color w:val="000000"/>
                    <w:szCs w:val="20"/>
                  </w:rPr>
                  <w:t>90</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2165F7E" w14:textId="77777777" w:rsidR="00143462" w:rsidRDefault="004602AE">
                <w:pPr>
                  <w:jc w:val="center"/>
                  <w:rPr>
                    <w:rFonts w:cstheme="minorHAnsi"/>
                    <w:color w:val="000000"/>
                    <w:szCs w:val="20"/>
                  </w:rPr>
                </w:pPr>
                <w:r w:rsidRPr="0013647F">
                  <w:rPr>
                    <w:rFonts w:cstheme="minorHAnsi"/>
                    <w:color w:val="000000"/>
                    <w:szCs w:val="20"/>
                  </w:rPr>
                  <w:t>29/4/1998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F5A45BA" w14:textId="77777777" w:rsidR="00143462" w:rsidRDefault="004602AE">
                <w:pPr>
                  <w:jc w:val="center"/>
                  <w:rPr>
                    <w:rFonts w:cstheme="minorHAnsi"/>
                    <w:color w:val="000000"/>
                    <w:szCs w:val="20"/>
                  </w:rPr>
                </w:pPr>
                <w:r w:rsidRPr="0013647F">
                  <w:rPr>
                    <w:rFonts w:cstheme="minorHAnsi"/>
                    <w:color w:val="000000"/>
                    <w:szCs w:val="20"/>
                  </w:rPr>
                  <w:t>30/4/1998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531F26B" w14:textId="77777777" w:rsidR="00143462" w:rsidRDefault="004602AE">
                <w:pPr>
                  <w:jc w:val="center"/>
                  <w:rPr>
                    <w:rFonts w:cstheme="minorHAnsi"/>
                    <w:color w:val="000000"/>
                    <w:szCs w:val="20"/>
                  </w:rPr>
                </w:pPr>
                <w:r w:rsidRPr="0013647F">
                  <w:rPr>
                    <w:rFonts w:cstheme="minorHAnsi"/>
                    <w:color w:val="000000"/>
                    <w:szCs w:val="20"/>
                  </w:rPr>
                  <w:t>9804291010000000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82DEAD6" w14:textId="77777777" w:rsidR="00143462" w:rsidRDefault="004602AE">
                <w:pPr>
                  <w:jc w:val="center"/>
                  <w:rPr>
                    <w:rFonts w:cstheme="minorHAnsi"/>
                    <w:color w:val="000000"/>
                    <w:szCs w:val="20"/>
                  </w:rPr>
                </w:pPr>
                <w:r w:rsidRPr="0013647F">
                  <w:rPr>
                    <w:rFonts w:cstheme="minorHAnsi"/>
                    <w:color w:val="000000"/>
                    <w:szCs w:val="20"/>
                  </w:rPr>
                  <w:t>9804291280130067</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496BFE0" w14:textId="77777777" w:rsidR="00143462" w:rsidRDefault="004602AE">
                <w:pPr>
                  <w:jc w:val="right"/>
                  <w:rPr>
                    <w:rFonts w:cstheme="minorHAnsi"/>
                    <w:color w:val="000000"/>
                    <w:szCs w:val="20"/>
                  </w:rPr>
                </w:pPr>
                <w:r w:rsidRPr="0013647F">
                  <w:rPr>
                    <w:rFonts w:cstheme="minorHAnsi"/>
                    <w:color w:val="000000"/>
                    <w:szCs w:val="20"/>
                  </w:rPr>
                  <w:t>100.000,00</w:t>
                </w:r>
              </w:p>
            </w:tc>
          </w:tr>
          <w:tr w:rsidR="00143462" w14:paraId="59ABD8F9"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51EC68E" w14:textId="77777777" w:rsidR="00143462" w:rsidRDefault="004602AE">
                <w:pPr>
                  <w:jc w:val="center"/>
                  <w:rPr>
                    <w:rFonts w:cstheme="minorHAnsi"/>
                    <w:color w:val="000000"/>
                    <w:szCs w:val="20"/>
                  </w:rPr>
                </w:pPr>
                <w:r w:rsidRPr="0013647F">
                  <w:rPr>
                    <w:rFonts w:cstheme="minorHAnsi"/>
                    <w:color w:val="000000"/>
                    <w:szCs w:val="20"/>
                  </w:rPr>
                  <w:t>91</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8B42BD3" w14:textId="77777777" w:rsidR="00143462" w:rsidRDefault="004602AE">
                <w:pPr>
                  <w:jc w:val="center"/>
                  <w:rPr>
                    <w:rFonts w:cstheme="minorHAnsi"/>
                    <w:color w:val="000000"/>
                    <w:szCs w:val="20"/>
                  </w:rPr>
                </w:pPr>
                <w:r w:rsidRPr="0013647F">
                  <w:rPr>
                    <w:rFonts w:cstheme="minorHAnsi"/>
                    <w:color w:val="000000"/>
                    <w:szCs w:val="20"/>
                  </w:rPr>
                  <w:t>4/5/1998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3020967" w14:textId="77777777" w:rsidR="00143462" w:rsidRDefault="004602AE">
                <w:pPr>
                  <w:jc w:val="center"/>
                  <w:rPr>
                    <w:rFonts w:cstheme="minorHAnsi"/>
                    <w:color w:val="000000"/>
                    <w:szCs w:val="20"/>
                  </w:rPr>
                </w:pPr>
                <w:r w:rsidRPr="0013647F">
                  <w:rPr>
                    <w:rFonts w:cstheme="minorHAnsi"/>
                    <w:color w:val="000000"/>
                    <w:szCs w:val="20"/>
                  </w:rPr>
                  <w:t>5/5/1998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02FA6C3" w14:textId="77777777" w:rsidR="00143462" w:rsidRDefault="004602AE">
                <w:pPr>
                  <w:jc w:val="center"/>
                  <w:rPr>
                    <w:rFonts w:cstheme="minorHAnsi"/>
                    <w:color w:val="000000"/>
                    <w:szCs w:val="20"/>
                  </w:rPr>
                </w:pPr>
                <w:r w:rsidRPr="0013647F">
                  <w:rPr>
                    <w:rFonts w:cstheme="minorHAnsi"/>
                    <w:color w:val="000000"/>
                    <w:szCs w:val="20"/>
                  </w:rPr>
                  <w:t>9805041010000000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F1D4183" w14:textId="77777777" w:rsidR="00143462" w:rsidRDefault="004602AE">
                <w:pPr>
                  <w:jc w:val="center"/>
                  <w:rPr>
                    <w:rFonts w:cstheme="minorHAnsi"/>
                    <w:color w:val="000000"/>
                    <w:szCs w:val="20"/>
                  </w:rPr>
                </w:pPr>
                <w:r w:rsidRPr="0013647F">
                  <w:rPr>
                    <w:rFonts w:cstheme="minorHAnsi"/>
                    <w:color w:val="000000"/>
                    <w:szCs w:val="20"/>
                  </w:rPr>
                  <w:t>9805041280130100</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066FAB0" w14:textId="77777777" w:rsidR="00143462" w:rsidRDefault="004602AE">
                <w:pPr>
                  <w:jc w:val="right"/>
                  <w:rPr>
                    <w:rFonts w:cstheme="minorHAnsi"/>
                    <w:color w:val="000000"/>
                    <w:szCs w:val="20"/>
                  </w:rPr>
                </w:pPr>
                <w:r w:rsidRPr="0013647F">
                  <w:rPr>
                    <w:rFonts w:cstheme="minorHAnsi"/>
                    <w:color w:val="000000"/>
                    <w:szCs w:val="20"/>
                  </w:rPr>
                  <w:t>46.500,00</w:t>
                </w:r>
              </w:p>
            </w:tc>
          </w:tr>
          <w:tr w:rsidR="00143462" w14:paraId="43AB93DE"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30AFBAA6" w14:textId="77777777" w:rsidR="00143462" w:rsidRDefault="004602AE">
                <w:pPr>
                  <w:jc w:val="center"/>
                  <w:rPr>
                    <w:rFonts w:cstheme="minorHAnsi"/>
                    <w:color w:val="000000"/>
                    <w:szCs w:val="20"/>
                  </w:rPr>
                </w:pPr>
                <w:r w:rsidRPr="0013647F">
                  <w:rPr>
                    <w:rFonts w:cstheme="minorHAnsi"/>
                    <w:color w:val="000000"/>
                    <w:szCs w:val="20"/>
                  </w:rPr>
                  <w:t>92</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0984540" w14:textId="77777777" w:rsidR="00143462" w:rsidRDefault="004602AE">
                <w:pPr>
                  <w:jc w:val="center"/>
                  <w:rPr>
                    <w:rFonts w:cstheme="minorHAnsi"/>
                    <w:color w:val="000000"/>
                    <w:szCs w:val="20"/>
                  </w:rPr>
                </w:pPr>
                <w:r w:rsidRPr="0013647F">
                  <w:rPr>
                    <w:rFonts w:cstheme="minorHAnsi"/>
                    <w:color w:val="000000"/>
                    <w:szCs w:val="20"/>
                  </w:rPr>
                  <w:t>5/5/1998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CA58503" w14:textId="77777777" w:rsidR="00143462" w:rsidRDefault="004602AE">
                <w:pPr>
                  <w:jc w:val="center"/>
                  <w:rPr>
                    <w:rFonts w:cstheme="minorHAnsi"/>
                    <w:color w:val="000000"/>
                    <w:szCs w:val="20"/>
                  </w:rPr>
                </w:pPr>
                <w:r w:rsidRPr="0013647F">
                  <w:rPr>
                    <w:rFonts w:cstheme="minorHAnsi"/>
                    <w:color w:val="000000"/>
                    <w:szCs w:val="20"/>
                  </w:rPr>
                  <w:t>6/5/1998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4EC98FD" w14:textId="77777777" w:rsidR="00143462" w:rsidRDefault="004602AE">
                <w:pPr>
                  <w:jc w:val="center"/>
                  <w:rPr>
                    <w:rFonts w:cstheme="minorHAnsi"/>
                    <w:color w:val="000000"/>
                    <w:szCs w:val="20"/>
                  </w:rPr>
                </w:pPr>
                <w:r w:rsidRPr="0013647F">
                  <w:rPr>
                    <w:rFonts w:cstheme="minorHAnsi"/>
                    <w:color w:val="000000"/>
                    <w:szCs w:val="20"/>
                  </w:rPr>
                  <w:t>9805051010000000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3B5CDAC"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09FF5F4" w14:textId="77777777" w:rsidR="00143462" w:rsidRDefault="004602AE">
                <w:pPr>
                  <w:jc w:val="right"/>
                  <w:rPr>
                    <w:rFonts w:cstheme="minorHAnsi"/>
                    <w:color w:val="000000"/>
                    <w:szCs w:val="20"/>
                  </w:rPr>
                </w:pPr>
                <w:r w:rsidRPr="0013647F">
                  <w:rPr>
                    <w:rFonts w:cstheme="minorHAnsi"/>
                    <w:color w:val="000000"/>
                    <w:szCs w:val="20"/>
                  </w:rPr>
                  <w:t>2.000.000,00</w:t>
                </w:r>
              </w:p>
            </w:tc>
          </w:tr>
          <w:tr w:rsidR="00143462" w14:paraId="3DD5895C" w14:textId="77777777" w:rsidTr="00D4083A">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85479CD" w14:textId="77777777" w:rsidR="00143462" w:rsidRDefault="004602AE">
                <w:pPr>
                  <w:jc w:val="center"/>
                  <w:rPr>
                    <w:rFonts w:cstheme="minorHAnsi"/>
                    <w:color w:val="000000"/>
                    <w:szCs w:val="20"/>
                  </w:rPr>
                </w:pPr>
                <w:r w:rsidRPr="0013647F">
                  <w:rPr>
                    <w:rFonts w:cstheme="minorHAnsi"/>
                    <w:color w:val="000000"/>
                    <w:szCs w:val="20"/>
                  </w:rPr>
                  <w:t>93</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BD17242" w14:textId="77777777" w:rsidR="00143462" w:rsidRDefault="004602AE">
                <w:pPr>
                  <w:jc w:val="center"/>
                  <w:rPr>
                    <w:rFonts w:cstheme="minorHAnsi"/>
                    <w:color w:val="000000"/>
                    <w:szCs w:val="20"/>
                  </w:rPr>
                </w:pPr>
                <w:r w:rsidRPr="0013647F">
                  <w:rPr>
                    <w:rFonts w:cstheme="minorHAnsi"/>
                    <w:color w:val="000000"/>
                    <w:szCs w:val="20"/>
                  </w:rPr>
                  <w:t>5/5/1998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D191E13" w14:textId="77777777" w:rsidR="00143462" w:rsidRDefault="004602AE">
                <w:pPr>
                  <w:jc w:val="center"/>
                  <w:rPr>
                    <w:rFonts w:cstheme="minorHAnsi"/>
                    <w:color w:val="000000"/>
                    <w:szCs w:val="20"/>
                  </w:rPr>
                </w:pPr>
                <w:r w:rsidRPr="0013647F">
                  <w:rPr>
                    <w:rFonts w:cstheme="minorHAnsi"/>
                    <w:color w:val="000000"/>
                    <w:szCs w:val="20"/>
                  </w:rPr>
                  <w:t>6/5/1998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7A39F6A" w14:textId="77777777" w:rsidR="00143462" w:rsidRDefault="004602AE">
                <w:pPr>
                  <w:jc w:val="center"/>
                  <w:rPr>
                    <w:rFonts w:cstheme="minorHAnsi"/>
                    <w:color w:val="000000"/>
                    <w:szCs w:val="20"/>
                  </w:rPr>
                </w:pPr>
                <w:r w:rsidRPr="0013647F">
                  <w:rPr>
                    <w:rFonts w:cstheme="minorHAnsi"/>
                    <w:color w:val="000000"/>
                    <w:szCs w:val="20"/>
                  </w:rPr>
                  <w:t>9805051010000000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B275730"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F489053" w14:textId="77777777" w:rsidR="00143462" w:rsidRDefault="004602AE">
                <w:pPr>
                  <w:jc w:val="right"/>
                  <w:rPr>
                    <w:rFonts w:cstheme="minorHAnsi"/>
                    <w:color w:val="000000"/>
                    <w:szCs w:val="20"/>
                  </w:rPr>
                </w:pPr>
                <w:r w:rsidRPr="0013647F">
                  <w:rPr>
                    <w:rFonts w:cstheme="minorHAnsi"/>
                    <w:color w:val="000000"/>
                    <w:szCs w:val="20"/>
                  </w:rPr>
                  <w:t>3.000.000,00</w:t>
                </w:r>
              </w:p>
            </w:tc>
          </w:tr>
          <w:tr w:rsidR="00143462" w14:paraId="6C633C4F" w14:textId="77777777" w:rsidTr="00D4083A">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40353A8" w14:textId="77777777" w:rsidR="00143462" w:rsidRDefault="004602AE">
                <w:pPr>
                  <w:jc w:val="center"/>
                  <w:rPr>
                    <w:rFonts w:cstheme="minorHAnsi"/>
                    <w:color w:val="000000"/>
                    <w:szCs w:val="20"/>
                  </w:rPr>
                </w:pPr>
                <w:r w:rsidRPr="0013647F">
                  <w:rPr>
                    <w:rFonts w:cstheme="minorHAnsi"/>
                    <w:color w:val="000000"/>
                    <w:szCs w:val="20"/>
                  </w:rPr>
                  <w:t>94</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EAD2793" w14:textId="77777777" w:rsidR="00143462" w:rsidRDefault="004602AE">
                <w:pPr>
                  <w:jc w:val="center"/>
                  <w:rPr>
                    <w:rFonts w:cstheme="minorHAnsi"/>
                    <w:color w:val="000000"/>
                    <w:szCs w:val="20"/>
                  </w:rPr>
                </w:pPr>
                <w:r w:rsidRPr="0013647F">
                  <w:rPr>
                    <w:rFonts w:cstheme="minorHAnsi"/>
                    <w:color w:val="000000"/>
                    <w:szCs w:val="20"/>
                  </w:rPr>
                  <w:t>11/5/1998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3D4208C" w14:textId="77777777" w:rsidR="00143462" w:rsidRDefault="004602AE">
                <w:pPr>
                  <w:jc w:val="center"/>
                  <w:rPr>
                    <w:rFonts w:cstheme="minorHAnsi"/>
                    <w:color w:val="000000"/>
                    <w:szCs w:val="20"/>
                  </w:rPr>
                </w:pPr>
                <w:r w:rsidRPr="0013647F">
                  <w:rPr>
                    <w:rFonts w:cstheme="minorHAnsi"/>
                    <w:color w:val="000000"/>
                    <w:szCs w:val="20"/>
                  </w:rPr>
                  <w:t>12/5/1998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BF17526" w14:textId="77777777" w:rsidR="00143462" w:rsidRDefault="004602AE">
                <w:pPr>
                  <w:jc w:val="center"/>
                  <w:rPr>
                    <w:rFonts w:cstheme="minorHAnsi"/>
                    <w:color w:val="000000"/>
                    <w:szCs w:val="20"/>
                  </w:rPr>
                </w:pPr>
                <w:r w:rsidRPr="0013647F">
                  <w:rPr>
                    <w:rFonts w:cstheme="minorHAnsi"/>
                    <w:color w:val="000000"/>
                    <w:szCs w:val="20"/>
                  </w:rPr>
                  <w:t>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92807EC"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FC4CFC2" w14:textId="77777777" w:rsidR="00143462" w:rsidRDefault="004602AE">
                <w:pPr>
                  <w:jc w:val="right"/>
                  <w:rPr>
                    <w:rFonts w:cstheme="minorHAnsi"/>
                    <w:color w:val="000000"/>
                    <w:szCs w:val="20"/>
                  </w:rPr>
                </w:pPr>
                <w:r w:rsidRPr="0013647F">
                  <w:rPr>
                    <w:rFonts w:cstheme="minorHAnsi"/>
                    <w:color w:val="000000"/>
                    <w:szCs w:val="20"/>
                  </w:rPr>
                  <w:t>1.000.000,00</w:t>
                </w:r>
              </w:p>
            </w:tc>
          </w:tr>
          <w:tr w:rsidR="00143462" w14:paraId="2D7DEA82" w14:textId="77777777" w:rsidTr="00D4083A">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360DA633" w14:textId="77777777" w:rsidR="00143462" w:rsidRDefault="004602AE">
                <w:pPr>
                  <w:jc w:val="center"/>
                  <w:rPr>
                    <w:rFonts w:cstheme="minorHAnsi"/>
                    <w:color w:val="000000"/>
                    <w:szCs w:val="20"/>
                  </w:rPr>
                </w:pPr>
                <w:r w:rsidRPr="0013647F">
                  <w:rPr>
                    <w:rFonts w:cstheme="minorHAnsi"/>
                    <w:color w:val="000000"/>
                    <w:szCs w:val="20"/>
                  </w:rPr>
                  <w:t>95</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4ADC3F9" w14:textId="77777777" w:rsidR="00143462" w:rsidRDefault="004602AE">
                <w:pPr>
                  <w:jc w:val="center"/>
                  <w:rPr>
                    <w:rFonts w:cstheme="minorHAnsi"/>
                    <w:color w:val="000000"/>
                    <w:szCs w:val="20"/>
                  </w:rPr>
                </w:pPr>
                <w:r w:rsidRPr="0013647F">
                  <w:rPr>
                    <w:rFonts w:cstheme="minorHAnsi"/>
                    <w:color w:val="000000"/>
                    <w:szCs w:val="20"/>
                  </w:rPr>
                  <w:t>12/5/1998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944124E" w14:textId="77777777" w:rsidR="00143462" w:rsidRDefault="004602AE">
                <w:pPr>
                  <w:jc w:val="center"/>
                  <w:rPr>
                    <w:rFonts w:cstheme="minorHAnsi"/>
                    <w:color w:val="000000"/>
                    <w:szCs w:val="20"/>
                  </w:rPr>
                </w:pPr>
                <w:r w:rsidRPr="0013647F">
                  <w:rPr>
                    <w:rFonts w:cstheme="minorHAnsi"/>
                    <w:color w:val="000000"/>
                    <w:szCs w:val="20"/>
                  </w:rPr>
                  <w:t>13/5/1998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37F14ED" w14:textId="77777777" w:rsidR="00143462" w:rsidRDefault="004602AE">
                <w:pPr>
                  <w:jc w:val="center"/>
                  <w:rPr>
                    <w:rFonts w:cstheme="minorHAnsi"/>
                    <w:color w:val="000000"/>
                    <w:szCs w:val="20"/>
                  </w:rPr>
                </w:pPr>
                <w:r w:rsidRPr="0013647F">
                  <w:rPr>
                    <w:rFonts w:cstheme="minorHAnsi"/>
                    <w:color w:val="000000"/>
                    <w:szCs w:val="20"/>
                  </w:rPr>
                  <w:t>9805121010000000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D5292BA"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3D3C01D" w14:textId="77777777" w:rsidR="00143462" w:rsidRDefault="004602AE">
                <w:pPr>
                  <w:jc w:val="right"/>
                  <w:rPr>
                    <w:rFonts w:cstheme="minorHAnsi"/>
                    <w:color w:val="000000"/>
                    <w:szCs w:val="20"/>
                  </w:rPr>
                </w:pPr>
                <w:r w:rsidRPr="0013647F">
                  <w:rPr>
                    <w:rFonts w:cstheme="minorHAnsi"/>
                    <w:color w:val="000000"/>
                    <w:szCs w:val="20"/>
                  </w:rPr>
                  <w:t>2.500.000,00</w:t>
                </w:r>
              </w:p>
            </w:tc>
          </w:tr>
          <w:tr w:rsidR="00143462" w14:paraId="39A2C25B" w14:textId="77777777" w:rsidTr="00D4083A">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29A4C20" w14:textId="77777777" w:rsidR="00143462" w:rsidRDefault="004602AE">
                <w:pPr>
                  <w:jc w:val="center"/>
                  <w:rPr>
                    <w:rFonts w:cstheme="minorHAnsi"/>
                    <w:color w:val="000000"/>
                    <w:szCs w:val="20"/>
                  </w:rPr>
                </w:pPr>
                <w:r w:rsidRPr="0013647F">
                  <w:rPr>
                    <w:rFonts w:cstheme="minorHAnsi"/>
                    <w:color w:val="000000"/>
                    <w:szCs w:val="20"/>
                  </w:rPr>
                  <w:t>96</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4674BBC" w14:textId="77777777" w:rsidR="00143462" w:rsidRDefault="004602AE">
                <w:pPr>
                  <w:jc w:val="center"/>
                  <w:rPr>
                    <w:rFonts w:cstheme="minorHAnsi"/>
                    <w:color w:val="000000"/>
                    <w:szCs w:val="20"/>
                  </w:rPr>
                </w:pPr>
                <w:r w:rsidRPr="0013647F">
                  <w:rPr>
                    <w:rFonts w:cstheme="minorHAnsi"/>
                    <w:color w:val="000000"/>
                    <w:szCs w:val="20"/>
                  </w:rPr>
                  <w:t>12/5/1998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9D11230" w14:textId="77777777" w:rsidR="00143462" w:rsidRDefault="004602AE">
                <w:pPr>
                  <w:jc w:val="center"/>
                  <w:rPr>
                    <w:rFonts w:cstheme="minorHAnsi"/>
                    <w:color w:val="000000"/>
                    <w:szCs w:val="20"/>
                  </w:rPr>
                </w:pPr>
                <w:r w:rsidRPr="0013647F">
                  <w:rPr>
                    <w:rFonts w:cstheme="minorHAnsi"/>
                    <w:color w:val="000000"/>
                    <w:szCs w:val="20"/>
                  </w:rPr>
                  <w:t>13/5/1998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4B37954" w14:textId="77777777" w:rsidR="00143462" w:rsidRDefault="004602AE">
                <w:pPr>
                  <w:jc w:val="center"/>
                  <w:rPr>
                    <w:rFonts w:cstheme="minorHAnsi"/>
                    <w:color w:val="000000"/>
                    <w:szCs w:val="20"/>
                  </w:rPr>
                </w:pPr>
                <w:r w:rsidRPr="0013647F">
                  <w:rPr>
                    <w:rFonts w:cstheme="minorHAnsi"/>
                    <w:color w:val="000000"/>
                    <w:szCs w:val="20"/>
                  </w:rPr>
                  <w:t>9805121010000000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44266B4"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26AE367" w14:textId="77777777" w:rsidR="00143462" w:rsidRDefault="004602AE">
                <w:pPr>
                  <w:jc w:val="right"/>
                  <w:rPr>
                    <w:rFonts w:cstheme="minorHAnsi"/>
                    <w:color w:val="000000"/>
                    <w:szCs w:val="20"/>
                  </w:rPr>
                </w:pPr>
                <w:r w:rsidRPr="0013647F">
                  <w:rPr>
                    <w:rFonts w:cstheme="minorHAnsi"/>
                    <w:color w:val="000000"/>
                    <w:szCs w:val="20"/>
                  </w:rPr>
                  <w:t>930.000,00</w:t>
                </w:r>
              </w:p>
            </w:tc>
          </w:tr>
          <w:tr w:rsidR="00143462" w14:paraId="36553AAB" w14:textId="77777777" w:rsidTr="00D4083A">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3406F207" w14:textId="77777777" w:rsidR="00143462" w:rsidRDefault="004602AE">
                <w:pPr>
                  <w:jc w:val="center"/>
                  <w:rPr>
                    <w:rFonts w:cstheme="minorHAnsi"/>
                    <w:color w:val="000000"/>
                    <w:szCs w:val="20"/>
                  </w:rPr>
                </w:pPr>
                <w:r w:rsidRPr="0013647F">
                  <w:rPr>
                    <w:rFonts w:cstheme="minorHAnsi"/>
                    <w:color w:val="000000"/>
                    <w:szCs w:val="20"/>
                  </w:rPr>
                  <w:t>97</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97FCFA3" w14:textId="77777777" w:rsidR="00143462" w:rsidRDefault="004602AE">
                <w:pPr>
                  <w:jc w:val="center"/>
                  <w:rPr>
                    <w:rFonts w:cstheme="minorHAnsi"/>
                    <w:color w:val="000000"/>
                    <w:szCs w:val="20"/>
                  </w:rPr>
                </w:pPr>
                <w:r w:rsidRPr="0013647F">
                  <w:rPr>
                    <w:rFonts w:cstheme="minorHAnsi"/>
                    <w:color w:val="000000"/>
                    <w:szCs w:val="20"/>
                  </w:rPr>
                  <w:t>13/5/1998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74D5292" w14:textId="77777777" w:rsidR="00143462" w:rsidRDefault="004602AE">
                <w:pPr>
                  <w:jc w:val="center"/>
                  <w:rPr>
                    <w:rFonts w:cstheme="minorHAnsi"/>
                    <w:color w:val="000000"/>
                    <w:szCs w:val="20"/>
                  </w:rPr>
                </w:pPr>
                <w:r w:rsidRPr="0013647F">
                  <w:rPr>
                    <w:rFonts w:cstheme="minorHAnsi"/>
                    <w:color w:val="000000"/>
                    <w:szCs w:val="20"/>
                  </w:rPr>
                  <w:t>14/5/1998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C6560EA" w14:textId="77777777" w:rsidR="00143462" w:rsidRDefault="004602AE">
                <w:pPr>
                  <w:jc w:val="center"/>
                  <w:rPr>
                    <w:rFonts w:cstheme="minorHAnsi"/>
                    <w:color w:val="000000"/>
                    <w:szCs w:val="20"/>
                  </w:rPr>
                </w:pPr>
                <w:r w:rsidRPr="0013647F">
                  <w:rPr>
                    <w:rFonts w:cstheme="minorHAnsi"/>
                    <w:color w:val="000000"/>
                    <w:szCs w:val="20"/>
                  </w:rPr>
                  <w:t>9805131010000000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843BB7D"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97C7303" w14:textId="77777777" w:rsidR="00143462" w:rsidRDefault="004602AE">
                <w:pPr>
                  <w:jc w:val="right"/>
                  <w:rPr>
                    <w:rFonts w:cstheme="minorHAnsi"/>
                    <w:color w:val="000000"/>
                    <w:szCs w:val="20"/>
                  </w:rPr>
                </w:pPr>
                <w:r w:rsidRPr="0013647F">
                  <w:rPr>
                    <w:rFonts w:cstheme="minorHAnsi"/>
                    <w:color w:val="000000"/>
                    <w:szCs w:val="20"/>
                  </w:rPr>
                  <w:t>1.000.000,00</w:t>
                </w:r>
              </w:p>
            </w:tc>
          </w:tr>
          <w:tr w:rsidR="00143462" w14:paraId="48FB29E9"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EB88045" w14:textId="77777777" w:rsidR="00143462" w:rsidRDefault="004602AE">
                <w:pPr>
                  <w:jc w:val="center"/>
                  <w:rPr>
                    <w:rFonts w:cstheme="minorHAnsi"/>
                    <w:color w:val="000000"/>
                    <w:szCs w:val="20"/>
                  </w:rPr>
                </w:pPr>
                <w:r w:rsidRPr="0013647F">
                  <w:rPr>
                    <w:rFonts w:cstheme="minorHAnsi"/>
                    <w:color w:val="000000"/>
                    <w:szCs w:val="20"/>
                  </w:rPr>
                  <w:t>98</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71DC238" w14:textId="77777777" w:rsidR="00143462" w:rsidRDefault="004602AE">
                <w:pPr>
                  <w:jc w:val="center"/>
                  <w:rPr>
                    <w:rFonts w:cstheme="minorHAnsi"/>
                    <w:color w:val="000000"/>
                    <w:szCs w:val="20"/>
                  </w:rPr>
                </w:pPr>
                <w:r w:rsidRPr="0013647F">
                  <w:rPr>
                    <w:rFonts w:cstheme="minorHAnsi"/>
                    <w:color w:val="000000"/>
                    <w:szCs w:val="20"/>
                  </w:rPr>
                  <w:t>14/5/1998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BB0883B" w14:textId="77777777" w:rsidR="00143462" w:rsidRDefault="004602AE">
                <w:pPr>
                  <w:jc w:val="center"/>
                  <w:rPr>
                    <w:rFonts w:cstheme="minorHAnsi"/>
                    <w:color w:val="000000"/>
                    <w:szCs w:val="20"/>
                  </w:rPr>
                </w:pPr>
                <w:r w:rsidRPr="0013647F">
                  <w:rPr>
                    <w:rFonts w:cstheme="minorHAnsi"/>
                    <w:color w:val="000000"/>
                    <w:szCs w:val="20"/>
                  </w:rPr>
                  <w:t>15/5/1998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E670783" w14:textId="77777777" w:rsidR="00143462" w:rsidRDefault="004602AE">
                <w:pPr>
                  <w:jc w:val="center"/>
                  <w:rPr>
                    <w:rFonts w:cstheme="minorHAnsi"/>
                    <w:color w:val="000000"/>
                    <w:szCs w:val="20"/>
                  </w:rPr>
                </w:pPr>
                <w:r w:rsidRPr="0013647F">
                  <w:rPr>
                    <w:rFonts w:cstheme="minorHAnsi"/>
                    <w:color w:val="000000"/>
                    <w:szCs w:val="20"/>
                  </w:rPr>
                  <w:t>9805141010000000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19822C1" w14:textId="77777777" w:rsidR="00143462" w:rsidRDefault="004602AE">
                <w:pPr>
                  <w:jc w:val="center"/>
                  <w:rPr>
                    <w:rFonts w:cstheme="minorHAnsi"/>
                    <w:color w:val="000000"/>
                    <w:szCs w:val="20"/>
                  </w:rPr>
                </w:pPr>
                <w:r w:rsidRPr="0013647F">
                  <w:rPr>
                    <w:rFonts w:cstheme="minorHAnsi"/>
                    <w:color w:val="000000"/>
                    <w:szCs w:val="20"/>
                  </w:rPr>
                  <w:t>9805141200160012</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47A0AC0" w14:textId="77777777" w:rsidR="00143462" w:rsidRDefault="004602AE">
                <w:pPr>
                  <w:jc w:val="right"/>
                  <w:rPr>
                    <w:rFonts w:cstheme="minorHAnsi"/>
                    <w:color w:val="000000"/>
                    <w:szCs w:val="20"/>
                  </w:rPr>
                </w:pPr>
                <w:r w:rsidRPr="0013647F">
                  <w:rPr>
                    <w:rFonts w:cstheme="minorHAnsi"/>
                    <w:color w:val="000000"/>
                    <w:szCs w:val="20"/>
                  </w:rPr>
                  <w:t>2.600.000,00</w:t>
                </w:r>
              </w:p>
            </w:tc>
          </w:tr>
          <w:tr w:rsidR="00143462" w14:paraId="32F0B42B"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683B864" w14:textId="77777777" w:rsidR="00143462" w:rsidRDefault="004602AE">
                <w:pPr>
                  <w:jc w:val="center"/>
                  <w:rPr>
                    <w:rFonts w:cstheme="minorHAnsi"/>
                    <w:color w:val="000000"/>
                    <w:szCs w:val="20"/>
                  </w:rPr>
                </w:pPr>
                <w:r w:rsidRPr="0013647F">
                  <w:rPr>
                    <w:rFonts w:cstheme="minorHAnsi"/>
                    <w:color w:val="000000"/>
                    <w:szCs w:val="20"/>
                  </w:rPr>
                  <w:t>99</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645D1FB" w14:textId="77777777" w:rsidR="00143462" w:rsidRDefault="004602AE">
                <w:pPr>
                  <w:jc w:val="center"/>
                  <w:rPr>
                    <w:rFonts w:cstheme="minorHAnsi"/>
                    <w:color w:val="000000"/>
                    <w:szCs w:val="20"/>
                  </w:rPr>
                </w:pPr>
                <w:r w:rsidRPr="0013647F">
                  <w:rPr>
                    <w:rFonts w:cstheme="minorHAnsi"/>
                    <w:color w:val="000000"/>
                    <w:szCs w:val="20"/>
                  </w:rPr>
                  <w:t>14/5/1998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F957B7A" w14:textId="77777777" w:rsidR="00143462" w:rsidRDefault="004602AE">
                <w:pPr>
                  <w:jc w:val="center"/>
                  <w:rPr>
                    <w:rFonts w:cstheme="minorHAnsi"/>
                    <w:color w:val="000000"/>
                    <w:szCs w:val="20"/>
                  </w:rPr>
                </w:pPr>
                <w:r w:rsidRPr="0013647F">
                  <w:rPr>
                    <w:rFonts w:cstheme="minorHAnsi"/>
                    <w:color w:val="000000"/>
                    <w:szCs w:val="20"/>
                  </w:rPr>
                  <w:t>15/5/1998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4AEC35F" w14:textId="77777777" w:rsidR="00143462" w:rsidRDefault="004602AE">
                <w:pPr>
                  <w:jc w:val="center"/>
                  <w:rPr>
                    <w:rFonts w:cstheme="minorHAnsi"/>
                    <w:color w:val="000000"/>
                    <w:szCs w:val="20"/>
                  </w:rPr>
                </w:pPr>
                <w:r w:rsidRPr="0013647F">
                  <w:rPr>
                    <w:rFonts w:cstheme="minorHAnsi"/>
                    <w:color w:val="000000"/>
                    <w:szCs w:val="20"/>
                  </w:rPr>
                  <w:t>9805141010000000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F89FB5C"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B7CEF2E" w14:textId="77777777" w:rsidR="00143462" w:rsidRDefault="004602AE">
                <w:pPr>
                  <w:jc w:val="right"/>
                  <w:rPr>
                    <w:rFonts w:cstheme="minorHAnsi"/>
                    <w:color w:val="000000"/>
                    <w:szCs w:val="20"/>
                  </w:rPr>
                </w:pPr>
                <w:r w:rsidRPr="0013647F">
                  <w:rPr>
                    <w:rFonts w:cstheme="minorHAnsi"/>
                    <w:color w:val="000000"/>
                    <w:szCs w:val="20"/>
                  </w:rPr>
                  <w:t>1.000.000,00</w:t>
                </w:r>
              </w:p>
            </w:tc>
          </w:tr>
          <w:tr w:rsidR="00143462" w14:paraId="1175739B"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73CA438" w14:textId="77777777" w:rsidR="00143462" w:rsidRDefault="004602AE">
                <w:pPr>
                  <w:jc w:val="center"/>
                  <w:rPr>
                    <w:rFonts w:cstheme="minorHAnsi"/>
                    <w:color w:val="000000"/>
                    <w:szCs w:val="20"/>
                  </w:rPr>
                </w:pPr>
                <w:r w:rsidRPr="0013647F">
                  <w:rPr>
                    <w:rFonts w:cstheme="minorHAnsi"/>
                    <w:color w:val="000000"/>
                    <w:szCs w:val="20"/>
                  </w:rPr>
                  <w:t>100</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C74E6F0" w14:textId="77777777" w:rsidR="00143462" w:rsidRDefault="004602AE">
                <w:pPr>
                  <w:jc w:val="center"/>
                  <w:rPr>
                    <w:rFonts w:cstheme="minorHAnsi"/>
                    <w:color w:val="000000"/>
                    <w:szCs w:val="20"/>
                  </w:rPr>
                </w:pPr>
                <w:r w:rsidRPr="0013647F">
                  <w:rPr>
                    <w:rFonts w:cstheme="minorHAnsi"/>
                    <w:color w:val="000000"/>
                    <w:szCs w:val="20"/>
                  </w:rPr>
                  <w:t>21/5/1998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BCC62EC" w14:textId="77777777" w:rsidR="00143462" w:rsidRDefault="004602AE">
                <w:pPr>
                  <w:jc w:val="center"/>
                  <w:rPr>
                    <w:rFonts w:cstheme="minorHAnsi"/>
                    <w:color w:val="000000"/>
                    <w:szCs w:val="20"/>
                  </w:rPr>
                </w:pPr>
                <w:r w:rsidRPr="0013647F">
                  <w:rPr>
                    <w:rFonts w:cstheme="minorHAnsi"/>
                    <w:color w:val="000000"/>
                    <w:szCs w:val="20"/>
                  </w:rPr>
                  <w:t>22/5/1998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AFBDA7E" w14:textId="77777777" w:rsidR="00143462" w:rsidRDefault="004602AE">
                <w:pPr>
                  <w:jc w:val="center"/>
                  <w:rPr>
                    <w:rFonts w:cstheme="minorHAnsi"/>
                    <w:color w:val="000000"/>
                    <w:szCs w:val="20"/>
                  </w:rPr>
                </w:pPr>
                <w:r w:rsidRPr="0013647F">
                  <w:rPr>
                    <w:rFonts w:cstheme="minorHAnsi"/>
                    <w:color w:val="000000"/>
                    <w:szCs w:val="20"/>
                  </w:rPr>
                  <w:t>9805211010000000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AF9D6B0" w14:textId="77777777" w:rsidR="00143462" w:rsidRDefault="004602AE">
                <w:pPr>
                  <w:jc w:val="center"/>
                  <w:rPr>
                    <w:rFonts w:cstheme="minorHAnsi"/>
                    <w:color w:val="000000"/>
                    <w:szCs w:val="20"/>
                  </w:rPr>
                </w:pPr>
                <w:r w:rsidRPr="0013647F">
                  <w:rPr>
                    <w:rFonts w:cstheme="minorHAnsi"/>
                    <w:color w:val="000000"/>
                    <w:szCs w:val="20"/>
                  </w:rPr>
                  <w:t>9805211280120040</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DADD947" w14:textId="77777777" w:rsidR="00143462" w:rsidRDefault="004602AE">
                <w:pPr>
                  <w:jc w:val="right"/>
                  <w:rPr>
                    <w:rFonts w:cstheme="minorHAnsi"/>
                    <w:color w:val="000000"/>
                    <w:szCs w:val="20"/>
                  </w:rPr>
                </w:pPr>
                <w:r w:rsidRPr="0013647F">
                  <w:rPr>
                    <w:rFonts w:cstheme="minorHAnsi"/>
                    <w:color w:val="000000"/>
                    <w:szCs w:val="20"/>
                  </w:rPr>
                  <w:t>10.267,00</w:t>
                </w:r>
              </w:p>
            </w:tc>
          </w:tr>
          <w:tr w:rsidR="00143462" w14:paraId="7C86E585"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1E0A9B1" w14:textId="77777777" w:rsidR="00143462" w:rsidRDefault="004602AE">
                <w:pPr>
                  <w:jc w:val="center"/>
                  <w:rPr>
                    <w:rFonts w:cstheme="minorHAnsi"/>
                    <w:color w:val="000000"/>
                    <w:szCs w:val="20"/>
                  </w:rPr>
                </w:pPr>
                <w:r w:rsidRPr="0013647F">
                  <w:rPr>
                    <w:rFonts w:cstheme="minorHAnsi"/>
                    <w:color w:val="000000"/>
                    <w:szCs w:val="20"/>
                  </w:rPr>
                  <w:t>101</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2DAE7D6" w14:textId="77777777" w:rsidR="00143462" w:rsidRDefault="004602AE">
                <w:pPr>
                  <w:jc w:val="center"/>
                  <w:rPr>
                    <w:rFonts w:cstheme="minorHAnsi"/>
                    <w:color w:val="000000"/>
                    <w:szCs w:val="20"/>
                  </w:rPr>
                </w:pPr>
                <w:r w:rsidRPr="0013647F">
                  <w:rPr>
                    <w:rFonts w:cstheme="minorHAnsi"/>
                    <w:color w:val="000000"/>
                    <w:szCs w:val="20"/>
                  </w:rPr>
                  <w:t>26/5/1998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2FCABE0" w14:textId="77777777" w:rsidR="00143462" w:rsidRDefault="004602AE">
                <w:pPr>
                  <w:jc w:val="center"/>
                  <w:rPr>
                    <w:rFonts w:cstheme="minorHAnsi"/>
                    <w:color w:val="000000"/>
                    <w:szCs w:val="20"/>
                  </w:rPr>
                </w:pPr>
                <w:r w:rsidRPr="0013647F">
                  <w:rPr>
                    <w:rFonts w:cstheme="minorHAnsi"/>
                    <w:color w:val="000000"/>
                    <w:szCs w:val="20"/>
                  </w:rPr>
                  <w:t>27/5/1998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25A6D85" w14:textId="77777777" w:rsidR="00143462" w:rsidRDefault="004602AE">
                <w:pPr>
                  <w:jc w:val="center"/>
                  <w:rPr>
                    <w:rFonts w:cstheme="minorHAnsi"/>
                    <w:color w:val="000000"/>
                    <w:szCs w:val="20"/>
                  </w:rPr>
                </w:pPr>
                <w:r w:rsidRPr="0013647F">
                  <w:rPr>
                    <w:rFonts w:cstheme="minorHAnsi"/>
                    <w:color w:val="000000"/>
                    <w:szCs w:val="20"/>
                  </w:rPr>
                  <w:t>9805261010000000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2285A2F"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118B93C" w14:textId="77777777" w:rsidR="00143462" w:rsidRDefault="004602AE">
                <w:pPr>
                  <w:jc w:val="right"/>
                  <w:rPr>
                    <w:rFonts w:cstheme="minorHAnsi"/>
                    <w:color w:val="000000"/>
                    <w:szCs w:val="20"/>
                  </w:rPr>
                </w:pPr>
                <w:r w:rsidRPr="0013647F">
                  <w:rPr>
                    <w:rFonts w:cstheme="minorHAnsi"/>
                    <w:color w:val="000000"/>
                    <w:szCs w:val="20"/>
                  </w:rPr>
                  <w:t>1.000.000,00</w:t>
                </w:r>
              </w:p>
            </w:tc>
          </w:tr>
          <w:tr w:rsidR="00143462" w14:paraId="1C73E9EB"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E201E65" w14:textId="77777777" w:rsidR="00143462" w:rsidRDefault="004602AE">
                <w:pPr>
                  <w:jc w:val="center"/>
                  <w:rPr>
                    <w:rFonts w:cstheme="minorHAnsi"/>
                    <w:color w:val="000000"/>
                    <w:szCs w:val="20"/>
                  </w:rPr>
                </w:pPr>
                <w:r w:rsidRPr="0013647F">
                  <w:rPr>
                    <w:rFonts w:cstheme="minorHAnsi"/>
                    <w:color w:val="000000"/>
                    <w:szCs w:val="20"/>
                  </w:rPr>
                  <w:t>102</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13AE4EE" w14:textId="77777777" w:rsidR="00143462" w:rsidRDefault="004602AE">
                <w:pPr>
                  <w:jc w:val="center"/>
                  <w:rPr>
                    <w:rFonts w:cstheme="minorHAnsi"/>
                    <w:color w:val="000000"/>
                    <w:szCs w:val="20"/>
                  </w:rPr>
                </w:pPr>
                <w:r w:rsidRPr="0013647F">
                  <w:rPr>
                    <w:rFonts w:cstheme="minorHAnsi"/>
                    <w:color w:val="000000"/>
                    <w:szCs w:val="20"/>
                  </w:rPr>
                  <w:t>28/5/1998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B6D48F1" w14:textId="77777777" w:rsidR="00143462" w:rsidRDefault="004602AE">
                <w:pPr>
                  <w:jc w:val="center"/>
                  <w:rPr>
                    <w:rFonts w:cstheme="minorHAnsi"/>
                    <w:color w:val="000000"/>
                    <w:szCs w:val="20"/>
                  </w:rPr>
                </w:pPr>
                <w:r w:rsidRPr="0013647F">
                  <w:rPr>
                    <w:rFonts w:cstheme="minorHAnsi"/>
                    <w:color w:val="000000"/>
                    <w:szCs w:val="20"/>
                  </w:rPr>
                  <w:t>29/5/1998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A940E28" w14:textId="77777777" w:rsidR="00143462" w:rsidRDefault="004602AE">
                <w:pPr>
                  <w:jc w:val="center"/>
                  <w:rPr>
                    <w:rFonts w:cstheme="minorHAnsi"/>
                    <w:color w:val="000000"/>
                    <w:szCs w:val="20"/>
                  </w:rPr>
                </w:pPr>
                <w:r w:rsidRPr="0013647F">
                  <w:rPr>
                    <w:rFonts w:cstheme="minorHAnsi"/>
                    <w:color w:val="000000"/>
                    <w:szCs w:val="20"/>
                  </w:rPr>
                  <w:t>9805281010000000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CEFEEBF"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BA6E38A" w14:textId="77777777" w:rsidR="00143462" w:rsidRDefault="004602AE">
                <w:pPr>
                  <w:jc w:val="right"/>
                  <w:rPr>
                    <w:rFonts w:cstheme="minorHAnsi"/>
                    <w:color w:val="000000"/>
                    <w:szCs w:val="20"/>
                  </w:rPr>
                </w:pPr>
                <w:r w:rsidRPr="0013647F">
                  <w:rPr>
                    <w:rFonts w:cstheme="minorHAnsi"/>
                    <w:color w:val="000000"/>
                    <w:szCs w:val="20"/>
                  </w:rPr>
                  <w:t>750.000,00</w:t>
                </w:r>
              </w:p>
            </w:tc>
          </w:tr>
          <w:tr w:rsidR="00143462" w14:paraId="7470FF62"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5E1AC79" w14:textId="77777777" w:rsidR="00143462" w:rsidRDefault="004602AE">
                <w:pPr>
                  <w:jc w:val="center"/>
                  <w:rPr>
                    <w:rFonts w:cstheme="minorHAnsi"/>
                    <w:color w:val="000000"/>
                    <w:szCs w:val="20"/>
                  </w:rPr>
                </w:pPr>
                <w:r w:rsidRPr="0013647F">
                  <w:rPr>
                    <w:rFonts w:cstheme="minorHAnsi"/>
                    <w:color w:val="000000"/>
                    <w:szCs w:val="20"/>
                  </w:rPr>
                  <w:t>103</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DA2581A" w14:textId="77777777" w:rsidR="00143462" w:rsidRDefault="004602AE">
                <w:pPr>
                  <w:jc w:val="center"/>
                  <w:rPr>
                    <w:rFonts w:cstheme="minorHAnsi"/>
                    <w:color w:val="000000"/>
                    <w:szCs w:val="20"/>
                  </w:rPr>
                </w:pPr>
                <w:r w:rsidRPr="0013647F">
                  <w:rPr>
                    <w:rFonts w:cstheme="minorHAnsi"/>
                    <w:color w:val="000000"/>
                    <w:szCs w:val="20"/>
                  </w:rPr>
                  <w:t>9/6/1998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81AB57D" w14:textId="77777777" w:rsidR="00143462" w:rsidRDefault="004602AE">
                <w:pPr>
                  <w:jc w:val="center"/>
                  <w:rPr>
                    <w:rFonts w:cstheme="minorHAnsi"/>
                    <w:color w:val="000000"/>
                    <w:szCs w:val="20"/>
                  </w:rPr>
                </w:pPr>
                <w:r w:rsidRPr="0013647F">
                  <w:rPr>
                    <w:rFonts w:cstheme="minorHAnsi"/>
                    <w:color w:val="000000"/>
                    <w:szCs w:val="20"/>
                  </w:rPr>
                  <w:t>10/6/1998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3B1404B" w14:textId="77777777" w:rsidR="00143462" w:rsidRDefault="004602AE">
                <w:pPr>
                  <w:jc w:val="center"/>
                  <w:rPr>
                    <w:rFonts w:cstheme="minorHAnsi"/>
                    <w:color w:val="000000"/>
                    <w:szCs w:val="20"/>
                  </w:rPr>
                </w:pPr>
                <w:r w:rsidRPr="0013647F">
                  <w:rPr>
                    <w:rFonts w:cstheme="minorHAnsi"/>
                    <w:color w:val="000000"/>
                    <w:szCs w:val="20"/>
                  </w:rPr>
                  <w:t>9806091010000000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1FC6CD0"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BE7533B" w14:textId="77777777" w:rsidR="00143462" w:rsidRDefault="004602AE">
                <w:pPr>
                  <w:jc w:val="right"/>
                  <w:rPr>
                    <w:rFonts w:cstheme="minorHAnsi"/>
                    <w:color w:val="000000"/>
                    <w:szCs w:val="20"/>
                  </w:rPr>
                </w:pPr>
                <w:r w:rsidRPr="0013647F">
                  <w:rPr>
                    <w:rFonts w:cstheme="minorHAnsi"/>
                    <w:color w:val="000000"/>
                    <w:szCs w:val="20"/>
                  </w:rPr>
                  <w:t>1.610.000,00</w:t>
                </w:r>
              </w:p>
            </w:tc>
          </w:tr>
          <w:tr w:rsidR="00143462" w14:paraId="52A78C1C" w14:textId="77777777" w:rsidTr="0013647F">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E0243AB" w14:textId="77777777" w:rsidR="00143462" w:rsidRDefault="004602AE">
                <w:pPr>
                  <w:jc w:val="center"/>
                  <w:rPr>
                    <w:rFonts w:cstheme="minorHAnsi"/>
                    <w:color w:val="000000"/>
                    <w:szCs w:val="20"/>
                  </w:rPr>
                </w:pPr>
                <w:r w:rsidRPr="0013647F">
                  <w:rPr>
                    <w:rFonts w:cstheme="minorHAnsi"/>
                    <w:color w:val="000000"/>
                    <w:szCs w:val="20"/>
                  </w:rPr>
                  <w:t>104</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7EAD4B5" w14:textId="77777777" w:rsidR="00143462" w:rsidRDefault="004602AE">
                <w:pPr>
                  <w:jc w:val="center"/>
                  <w:rPr>
                    <w:rFonts w:cstheme="minorHAnsi"/>
                    <w:color w:val="000000"/>
                    <w:szCs w:val="20"/>
                  </w:rPr>
                </w:pPr>
                <w:r w:rsidRPr="0013647F">
                  <w:rPr>
                    <w:rFonts w:cstheme="minorHAnsi"/>
                    <w:color w:val="000000"/>
                    <w:szCs w:val="20"/>
                  </w:rPr>
                  <w:t>12/6/1998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6EEF892" w14:textId="77777777" w:rsidR="00143462" w:rsidRDefault="004602AE">
                <w:pPr>
                  <w:jc w:val="center"/>
                  <w:rPr>
                    <w:rFonts w:cstheme="minorHAnsi"/>
                    <w:color w:val="000000"/>
                    <w:szCs w:val="20"/>
                  </w:rPr>
                </w:pPr>
                <w:r w:rsidRPr="0013647F">
                  <w:rPr>
                    <w:rFonts w:cstheme="minorHAnsi"/>
                    <w:color w:val="000000"/>
                    <w:szCs w:val="20"/>
                  </w:rPr>
                  <w:t>15/6/1998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8C2EA8E" w14:textId="77777777" w:rsidR="00143462" w:rsidRDefault="004602AE">
                <w:pPr>
                  <w:jc w:val="center"/>
                  <w:rPr>
                    <w:rFonts w:cstheme="minorHAnsi"/>
                    <w:color w:val="000000"/>
                    <w:szCs w:val="20"/>
                  </w:rPr>
                </w:pPr>
                <w:r w:rsidRPr="0013647F">
                  <w:rPr>
                    <w:rFonts w:cstheme="minorHAnsi"/>
                    <w:color w:val="000000"/>
                    <w:szCs w:val="20"/>
                  </w:rPr>
                  <w:t>9806121010000000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8AD2A9D" w14:textId="77777777" w:rsidR="00143462" w:rsidRDefault="004602AE">
                <w:pPr>
                  <w:jc w:val="center"/>
                  <w:rPr>
                    <w:rFonts w:cstheme="minorHAnsi"/>
                    <w:color w:val="000000"/>
                    <w:szCs w:val="20"/>
                  </w:rPr>
                </w:pPr>
                <w:r w:rsidRPr="0013647F">
                  <w:rPr>
                    <w:rFonts w:cstheme="minorHAnsi"/>
                    <w:color w:val="000000"/>
                    <w:szCs w:val="20"/>
                  </w:rPr>
                  <w:t>9806121490410021</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648D1DB" w14:textId="77777777" w:rsidR="00143462" w:rsidRDefault="004602AE">
                <w:pPr>
                  <w:jc w:val="right"/>
                  <w:rPr>
                    <w:rFonts w:cstheme="minorHAnsi"/>
                    <w:color w:val="000000"/>
                    <w:szCs w:val="20"/>
                  </w:rPr>
                </w:pPr>
                <w:r w:rsidRPr="0013647F">
                  <w:rPr>
                    <w:rFonts w:cstheme="minorHAnsi"/>
                    <w:color w:val="000000"/>
                    <w:szCs w:val="20"/>
                  </w:rPr>
                  <w:t>2.000.000,00</w:t>
                </w:r>
              </w:p>
            </w:tc>
          </w:tr>
          <w:tr w:rsidR="00143462" w14:paraId="0A0C7EA5"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00B6E7F1" w14:textId="77777777" w:rsidR="00143462" w:rsidRDefault="004602AE">
                <w:pPr>
                  <w:jc w:val="center"/>
                  <w:rPr>
                    <w:rFonts w:cstheme="minorHAnsi"/>
                    <w:color w:val="000000"/>
                    <w:szCs w:val="20"/>
                  </w:rPr>
                </w:pPr>
                <w:r w:rsidRPr="0013647F">
                  <w:rPr>
                    <w:rFonts w:cstheme="minorHAnsi"/>
                    <w:color w:val="000000"/>
                    <w:szCs w:val="20"/>
                  </w:rPr>
                  <w:t>105</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3ECACE5" w14:textId="77777777" w:rsidR="00143462" w:rsidRDefault="004602AE">
                <w:pPr>
                  <w:jc w:val="center"/>
                  <w:rPr>
                    <w:rFonts w:cstheme="minorHAnsi"/>
                    <w:color w:val="000000"/>
                    <w:szCs w:val="20"/>
                  </w:rPr>
                </w:pPr>
                <w:r w:rsidRPr="0013647F">
                  <w:rPr>
                    <w:rFonts w:cstheme="minorHAnsi"/>
                    <w:color w:val="000000"/>
                    <w:szCs w:val="20"/>
                  </w:rPr>
                  <w:t>12/6/1998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9B18457" w14:textId="77777777" w:rsidR="00143462" w:rsidRDefault="004602AE">
                <w:pPr>
                  <w:jc w:val="center"/>
                  <w:rPr>
                    <w:rFonts w:cstheme="minorHAnsi"/>
                    <w:color w:val="000000"/>
                    <w:szCs w:val="20"/>
                  </w:rPr>
                </w:pPr>
                <w:r w:rsidRPr="0013647F">
                  <w:rPr>
                    <w:rFonts w:cstheme="minorHAnsi"/>
                    <w:color w:val="000000"/>
                    <w:szCs w:val="20"/>
                  </w:rPr>
                  <w:t>15/6/1998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A2ED6F5" w14:textId="77777777" w:rsidR="00143462" w:rsidRDefault="004602AE">
                <w:pPr>
                  <w:jc w:val="center"/>
                  <w:rPr>
                    <w:rFonts w:cstheme="minorHAnsi"/>
                    <w:color w:val="000000"/>
                    <w:szCs w:val="20"/>
                  </w:rPr>
                </w:pPr>
                <w:r w:rsidRPr="0013647F">
                  <w:rPr>
                    <w:rFonts w:cstheme="minorHAnsi"/>
                    <w:color w:val="000000"/>
                    <w:szCs w:val="20"/>
                  </w:rPr>
                  <w:t>9806121010000000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1F924EC"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E0A3E80" w14:textId="77777777" w:rsidR="00143462" w:rsidRDefault="004602AE">
                <w:pPr>
                  <w:jc w:val="right"/>
                  <w:rPr>
                    <w:rFonts w:cstheme="minorHAnsi"/>
                    <w:color w:val="000000"/>
                    <w:szCs w:val="20"/>
                  </w:rPr>
                </w:pPr>
                <w:r w:rsidRPr="0013647F">
                  <w:rPr>
                    <w:rFonts w:cstheme="minorHAnsi"/>
                    <w:color w:val="000000"/>
                    <w:szCs w:val="20"/>
                  </w:rPr>
                  <w:t>2.000.000,00</w:t>
                </w:r>
              </w:p>
            </w:tc>
          </w:tr>
          <w:tr w:rsidR="00143462" w14:paraId="42ED7B48"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1C633C60" w14:textId="77777777" w:rsidR="00143462" w:rsidRDefault="004602AE">
                <w:pPr>
                  <w:jc w:val="center"/>
                  <w:rPr>
                    <w:rFonts w:cstheme="minorHAnsi"/>
                    <w:color w:val="000000"/>
                    <w:szCs w:val="20"/>
                  </w:rPr>
                </w:pPr>
                <w:r w:rsidRPr="0013647F">
                  <w:rPr>
                    <w:rFonts w:cstheme="minorHAnsi"/>
                    <w:color w:val="000000"/>
                    <w:szCs w:val="20"/>
                  </w:rPr>
                  <w:t>106</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60FE217" w14:textId="77777777" w:rsidR="00143462" w:rsidRDefault="004602AE">
                <w:pPr>
                  <w:jc w:val="center"/>
                  <w:rPr>
                    <w:rFonts w:cstheme="minorHAnsi"/>
                    <w:color w:val="000000"/>
                    <w:szCs w:val="20"/>
                  </w:rPr>
                </w:pPr>
                <w:r w:rsidRPr="0013647F">
                  <w:rPr>
                    <w:rFonts w:cstheme="minorHAnsi"/>
                    <w:color w:val="000000"/>
                    <w:szCs w:val="20"/>
                  </w:rPr>
                  <w:t>25/6/1998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A6158D2" w14:textId="77777777" w:rsidR="00143462" w:rsidRDefault="004602AE">
                <w:pPr>
                  <w:jc w:val="center"/>
                  <w:rPr>
                    <w:rFonts w:cstheme="minorHAnsi"/>
                    <w:color w:val="000000"/>
                    <w:szCs w:val="20"/>
                  </w:rPr>
                </w:pPr>
                <w:r w:rsidRPr="0013647F">
                  <w:rPr>
                    <w:rFonts w:cstheme="minorHAnsi"/>
                    <w:color w:val="000000"/>
                    <w:szCs w:val="20"/>
                  </w:rPr>
                  <w:t>26/6/1998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39944EC" w14:textId="77777777" w:rsidR="00143462" w:rsidRDefault="004602AE">
                <w:pPr>
                  <w:jc w:val="center"/>
                  <w:rPr>
                    <w:rFonts w:cstheme="minorHAnsi"/>
                    <w:color w:val="000000"/>
                    <w:szCs w:val="20"/>
                  </w:rPr>
                </w:pPr>
                <w:r w:rsidRPr="0013647F">
                  <w:rPr>
                    <w:rFonts w:cstheme="minorHAnsi"/>
                    <w:color w:val="000000"/>
                    <w:szCs w:val="20"/>
                  </w:rPr>
                  <w:t>9806251010000000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9F5DE9C"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869EE72" w14:textId="77777777" w:rsidR="00143462" w:rsidRDefault="004602AE">
                <w:pPr>
                  <w:jc w:val="right"/>
                  <w:rPr>
                    <w:rFonts w:cstheme="minorHAnsi"/>
                    <w:color w:val="000000"/>
                    <w:szCs w:val="20"/>
                  </w:rPr>
                </w:pPr>
                <w:r w:rsidRPr="0013647F">
                  <w:rPr>
                    <w:rFonts w:cstheme="minorHAnsi"/>
                    <w:color w:val="000000"/>
                    <w:szCs w:val="20"/>
                  </w:rPr>
                  <w:t>2.000.000,00</w:t>
                </w:r>
              </w:p>
            </w:tc>
          </w:tr>
          <w:tr w:rsidR="00143462" w14:paraId="57292221"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B9F5A44" w14:textId="77777777" w:rsidR="00143462" w:rsidRDefault="004602AE">
                <w:pPr>
                  <w:jc w:val="center"/>
                  <w:rPr>
                    <w:rFonts w:cstheme="minorHAnsi"/>
                    <w:color w:val="000000"/>
                    <w:szCs w:val="20"/>
                  </w:rPr>
                </w:pPr>
                <w:r w:rsidRPr="0013647F">
                  <w:rPr>
                    <w:rFonts w:cstheme="minorHAnsi"/>
                    <w:color w:val="000000"/>
                    <w:szCs w:val="20"/>
                  </w:rPr>
                  <w:t>107</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B56A5C4" w14:textId="77777777" w:rsidR="00143462" w:rsidRDefault="004602AE">
                <w:pPr>
                  <w:jc w:val="center"/>
                  <w:rPr>
                    <w:rFonts w:cstheme="minorHAnsi"/>
                    <w:color w:val="000000"/>
                    <w:szCs w:val="20"/>
                  </w:rPr>
                </w:pPr>
                <w:r w:rsidRPr="0013647F">
                  <w:rPr>
                    <w:rFonts w:cstheme="minorHAnsi"/>
                    <w:color w:val="000000"/>
                    <w:szCs w:val="20"/>
                  </w:rPr>
                  <w:t>30/6/1998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622197B" w14:textId="77777777" w:rsidR="00143462" w:rsidRDefault="004602AE">
                <w:pPr>
                  <w:jc w:val="center"/>
                  <w:rPr>
                    <w:rFonts w:cstheme="minorHAnsi"/>
                    <w:color w:val="000000"/>
                    <w:szCs w:val="20"/>
                  </w:rPr>
                </w:pPr>
                <w:r w:rsidRPr="0013647F">
                  <w:rPr>
                    <w:rFonts w:cstheme="minorHAnsi"/>
                    <w:color w:val="000000"/>
                    <w:szCs w:val="20"/>
                  </w:rPr>
                  <w:t>1/7/1998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5387640" w14:textId="77777777" w:rsidR="00143462" w:rsidRDefault="004602AE">
                <w:pPr>
                  <w:jc w:val="center"/>
                  <w:rPr>
                    <w:rFonts w:cstheme="minorHAnsi"/>
                    <w:color w:val="000000"/>
                    <w:szCs w:val="20"/>
                  </w:rPr>
                </w:pPr>
                <w:r w:rsidRPr="0013647F">
                  <w:rPr>
                    <w:rFonts w:cstheme="minorHAnsi"/>
                    <w:color w:val="000000"/>
                    <w:szCs w:val="20"/>
                  </w:rPr>
                  <w:t>9806301010000000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21D44AD"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7E06901" w14:textId="77777777" w:rsidR="00143462" w:rsidRDefault="004602AE">
                <w:pPr>
                  <w:jc w:val="right"/>
                  <w:rPr>
                    <w:rFonts w:cstheme="minorHAnsi"/>
                    <w:color w:val="000000"/>
                    <w:szCs w:val="20"/>
                  </w:rPr>
                </w:pPr>
                <w:r w:rsidRPr="0013647F">
                  <w:rPr>
                    <w:rFonts w:cstheme="minorHAnsi"/>
                    <w:color w:val="000000"/>
                    <w:szCs w:val="20"/>
                  </w:rPr>
                  <w:t>1.750.000,00</w:t>
                </w:r>
              </w:p>
            </w:tc>
          </w:tr>
          <w:tr w:rsidR="00143462" w14:paraId="1B4894D4"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00F32DD" w14:textId="77777777" w:rsidR="00143462" w:rsidRDefault="004602AE">
                <w:pPr>
                  <w:jc w:val="center"/>
                  <w:rPr>
                    <w:rFonts w:cstheme="minorHAnsi"/>
                    <w:color w:val="000000"/>
                    <w:szCs w:val="20"/>
                  </w:rPr>
                </w:pPr>
                <w:r w:rsidRPr="0013647F">
                  <w:rPr>
                    <w:rFonts w:cstheme="minorHAnsi"/>
                    <w:color w:val="000000"/>
                    <w:szCs w:val="20"/>
                  </w:rPr>
                  <w:t>108</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21F312F" w14:textId="77777777" w:rsidR="00143462" w:rsidRDefault="004602AE">
                <w:pPr>
                  <w:jc w:val="center"/>
                  <w:rPr>
                    <w:rFonts w:cstheme="minorHAnsi"/>
                    <w:color w:val="000000"/>
                    <w:szCs w:val="20"/>
                  </w:rPr>
                </w:pPr>
                <w:r w:rsidRPr="0013647F">
                  <w:rPr>
                    <w:rFonts w:cstheme="minorHAnsi"/>
                    <w:color w:val="000000"/>
                    <w:szCs w:val="20"/>
                  </w:rPr>
                  <w:t>13/7/1998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1AEBD4D" w14:textId="77777777" w:rsidR="00143462" w:rsidRDefault="004602AE">
                <w:pPr>
                  <w:jc w:val="center"/>
                  <w:rPr>
                    <w:rFonts w:cstheme="minorHAnsi"/>
                    <w:color w:val="000000"/>
                    <w:szCs w:val="20"/>
                  </w:rPr>
                </w:pPr>
                <w:r w:rsidRPr="0013647F">
                  <w:rPr>
                    <w:rFonts w:cstheme="minorHAnsi"/>
                    <w:color w:val="000000"/>
                    <w:szCs w:val="20"/>
                  </w:rPr>
                  <w:t>14/7/1998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7A11C05" w14:textId="77777777" w:rsidR="00143462" w:rsidRDefault="004602AE">
                <w:pPr>
                  <w:jc w:val="center"/>
                  <w:rPr>
                    <w:rFonts w:cstheme="minorHAnsi"/>
                    <w:color w:val="000000"/>
                    <w:szCs w:val="20"/>
                  </w:rPr>
                </w:pPr>
                <w:r w:rsidRPr="0013647F">
                  <w:rPr>
                    <w:rFonts w:cstheme="minorHAnsi"/>
                    <w:color w:val="000000"/>
                    <w:szCs w:val="20"/>
                  </w:rPr>
                  <w:t>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ABCDEFC"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AC323FE" w14:textId="77777777" w:rsidR="00143462" w:rsidRDefault="004602AE">
                <w:pPr>
                  <w:jc w:val="right"/>
                  <w:rPr>
                    <w:rFonts w:cstheme="minorHAnsi"/>
                    <w:color w:val="000000"/>
                    <w:szCs w:val="20"/>
                  </w:rPr>
                </w:pPr>
                <w:r w:rsidRPr="0013647F">
                  <w:rPr>
                    <w:rFonts w:cstheme="minorHAnsi"/>
                    <w:color w:val="000000"/>
                    <w:szCs w:val="20"/>
                  </w:rPr>
                  <w:t>1.400.000,00</w:t>
                </w:r>
              </w:p>
            </w:tc>
          </w:tr>
          <w:tr w:rsidR="00143462" w14:paraId="3D499EAE"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A823C6B" w14:textId="77777777" w:rsidR="00143462" w:rsidRDefault="004602AE">
                <w:pPr>
                  <w:jc w:val="center"/>
                  <w:rPr>
                    <w:rFonts w:cstheme="minorHAnsi"/>
                    <w:color w:val="000000"/>
                    <w:szCs w:val="20"/>
                  </w:rPr>
                </w:pPr>
                <w:r w:rsidRPr="0013647F">
                  <w:rPr>
                    <w:rFonts w:cstheme="minorHAnsi"/>
                    <w:color w:val="000000"/>
                    <w:szCs w:val="20"/>
                  </w:rPr>
                  <w:t>109</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1549F94" w14:textId="77777777" w:rsidR="00143462" w:rsidRDefault="004602AE">
                <w:pPr>
                  <w:jc w:val="center"/>
                  <w:rPr>
                    <w:rFonts w:cstheme="minorHAnsi"/>
                    <w:color w:val="000000"/>
                    <w:szCs w:val="20"/>
                  </w:rPr>
                </w:pPr>
                <w:r w:rsidRPr="0013647F">
                  <w:rPr>
                    <w:rFonts w:cstheme="minorHAnsi"/>
                    <w:color w:val="000000"/>
                    <w:szCs w:val="20"/>
                  </w:rPr>
                  <w:t>16/7/1998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67AA7EA" w14:textId="77777777" w:rsidR="00143462" w:rsidRDefault="004602AE">
                <w:pPr>
                  <w:jc w:val="center"/>
                  <w:rPr>
                    <w:rFonts w:cstheme="minorHAnsi"/>
                    <w:color w:val="000000"/>
                    <w:szCs w:val="20"/>
                  </w:rPr>
                </w:pPr>
                <w:r w:rsidRPr="0013647F">
                  <w:rPr>
                    <w:rFonts w:cstheme="minorHAnsi"/>
                    <w:color w:val="000000"/>
                    <w:szCs w:val="20"/>
                  </w:rPr>
                  <w:t>17/7/1998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A8889DC" w14:textId="77777777" w:rsidR="00143462" w:rsidRDefault="004602AE">
                <w:pPr>
                  <w:jc w:val="center"/>
                  <w:rPr>
                    <w:rFonts w:cstheme="minorHAnsi"/>
                    <w:color w:val="000000"/>
                    <w:szCs w:val="20"/>
                  </w:rPr>
                </w:pPr>
                <w:r w:rsidRPr="0013647F">
                  <w:rPr>
                    <w:rFonts w:cstheme="minorHAnsi"/>
                    <w:color w:val="000000"/>
                    <w:szCs w:val="20"/>
                  </w:rPr>
                  <w:t>9807161010000000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31D97B2"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15176DB" w14:textId="77777777" w:rsidR="00143462" w:rsidRDefault="004602AE">
                <w:pPr>
                  <w:jc w:val="right"/>
                  <w:rPr>
                    <w:rFonts w:cstheme="minorHAnsi"/>
                    <w:color w:val="000000"/>
                    <w:szCs w:val="20"/>
                  </w:rPr>
                </w:pPr>
                <w:r w:rsidRPr="0013647F">
                  <w:rPr>
                    <w:rFonts w:cstheme="minorHAnsi"/>
                    <w:color w:val="000000"/>
                    <w:szCs w:val="20"/>
                  </w:rPr>
                  <w:t>600.000,00</w:t>
                </w:r>
              </w:p>
            </w:tc>
          </w:tr>
          <w:tr w:rsidR="00143462" w14:paraId="60C2C2EF"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C593AFF" w14:textId="77777777" w:rsidR="00143462" w:rsidRDefault="004602AE">
                <w:pPr>
                  <w:jc w:val="center"/>
                  <w:rPr>
                    <w:rFonts w:cstheme="minorHAnsi"/>
                    <w:color w:val="000000"/>
                    <w:szCs w:val="20"/>
                  </w:rPr>
                </w:pPr>
                <w:r w:rsidRPr="0013647F">
                  <w:rPr>
                    <w:rFonts w:cstheme="minorHAnsi"/>
                    <w:color w:val="000000"/>
                    <w:szCs w:val="20"/>
                  </w:rPr>
                  <w:t>110</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63934E9" w14:textId="77777777" w:rsidR="00143462" w:rsidRDefault="004602AE">
                <w:pPr>
                  <w:jc w:val="center"/>
                  <w:rPr>
                    <w:rFonts w:cstheme="minorHAnsi"/>
                    <w:color w:val="000000"/>
                    <w:szCs w:val="20"/>
                  </w:rPr>
                </w:pPr>
                <w:r w:rsidRPr="0013647F">
                  <w:rPr>
                    <w:rFonts w:cstheme="minorHAnsi"/>
                    <w:color w:val="000000"/>
                    <w:szCs w:val="20"/>
                  </w:rPr>
                  <w:t>4/8/1998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BAF942E" w14:textId="77777777" w:rsidR="00143462" w:rsidRDefault="004602AE">
                <w:pPr>
                  <w:jc w:val="center"/>
                  <w:rPr>
                    <w:rFonts w:cstheme="minorHAnsi"/>
                    <w:color w:val="000000"/>
                    <w:szCs w:val="20"/>
                  </w:rPr>
                </w:pPr>
                <w:r w:rsidRPr="0013647F">
                  <w:rPr>
                    <w:rFonts w:cstheme="minorHAnsi"/>
                    <w:color w:val="000000"/>
                    <w:szCs w:val="20"/>
                  </w:rPr>
                  <w:t>5/8/1998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9D471C5" w14:textId="77777777" w:rsidR="00143462" w:rsidRDefault="004602AE">
                <w:pPr>
                  <w:jc w:val="center"/>
                  <w:rPr>
                    <w:rFonts w:cstheme="minorHAnsi"/>
                    <w:color w:val="000000"/>
                    <w:szCs w:val="20"/>
                  </w:rPr>
                </w:pPr>
                <w:r w:rsidRPr="0013647F">
                  <w:rPr>
                    <w:rFonts w:cstheme="minorHAnsi"/>
                    <w:color w:val="000000"/>
                    <w:szCs w:val="20"/>
                  </w:rPr>
                  <w:t>9808041010000000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61D49DD"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CA77F13" w14:textId="77777777" w:rsidR="00143462" w:rsidRDefault="004602AE">
                <w:pPr>
                  <w:jc w:val="right"/>
                  <w:rPr>
                    <w:rFonts w:cstheme="minorHAnsi"/>
                    <w:color w:val="000000"/>
                    <w:szCs w:val="20"/>
                  </w:rPr>
                </w:pPr>
                <w:r w:rsidRPr="0013647F">
                  <w:rPr>
                    <w:rFonts w:cstheme="minorHAnsi"/>
                    <w:color w:val="000000"/>
                    <w:szCs w:val="20"/>
                  </w:rPr>
                  <w:t>1.500.000,00</w:t>
                </w:r>
              </w:p>
            </w:tc>
          </w:tr>
          <w:tr w:rsidR="00143462" w14:paraId="1E82CC4C"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ABD2C28" w14:textId="77777777" w:rsidR="00143462" w:rsidRDefault="004602AE">
                <w:pPr>
                  <w:jc w:val="center"/>
                  <w:rPr>
                    <w:rFonts w:cstheme="minorHAnsi"/>
                    <w:color w:val="000000"/>
                    <w:szCs w:val="20"/>
                  </w:rPr>
                </w:pPr>
                <w:r w:rsidRPr="0013647F">
                  <w:rPr>
                    <w:rFonts w:cstheme="minorHAnsi"/>
                    <w:color w:val="000000"/>
                    <w:szCs w:val="20"/>
                  </w:rPr>
                  <w:t>111</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653D27F" w14:textId="77777777" w:rsidR="00143462" w:rsidRDefault="004602AE">
                <w:pPr>
                  <w:jc w:val="center"/>
                  <w:rPr>
                    <w:rFonts w:cstheme="minorHAnsi"/>
                    <w:color w:val="000000"/>
                    <w:szCs w:val="20"/>
                  </w:rPr>
                </w:pPr>
                <w:r w:rsidRPr="0013647F">
                  <w:rPr>
                    <w:rFonts w:cstheme="minorHAnsi"/>
                    <w:color w:val="000000"/>
                    <w:szCs w:val="20"/>
                  </w:rPr>
                  <w:t>4/8/1998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8BF356B" w14:textId="77777777" w:rsidR="00143462" w:rsidRDefault="004602AE">
                <w:pPr>
                  <w:jc w:val="center"/>
                  <w:rPr>
                    <w:rFonts w:cstheme="minorHAnsi"/>
                    <w:color w:val="000000"/>
                    <w:szCs w:val="20"/>
                  </w:rPr>
                </w:pPr>
                <w:r w:rsidRPr="0013647F">
                  <w:rPr>
                    <w:rFonts w:cstheme="minorHAnsi"/>
                    <w:color w:val="000000"/>
                    <w:szCs w:val="20"/>
                  </w:rPr>
                  <w:t>5/8/1998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A711732" w14:textId="77777777" w:rsidR="00143462" w:rsidRDefault="004602AE">
                <w:pPr>
                  <w:jc w:val="center"/>
                  <w:rPr>
                    <w:rFonts w:cstheme="minorHAnsi"/>
                    <w:color w:val="000000"/>
                    <w:szCs w:val="20"/>
                  </w:rPr>
                </w:pPr>
                <w:r w:rsidRPr="0013647F">
                  <w:rPr>
                    <w:rFonts w:cstheme="minorHAnsi"/>
                    <w:color w:val="000000"/>
                    <w:szCs w:val="20"/>
                  </w:rPr>
                  <w:t>9808041010000000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F93C464"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2E1E108" w14:textId="77777777" w:rsidR="00143462" w:rsidRDefault="004602AE">
                <w:pPr>
                  <w:jc w:val="right"/>
                  <w:rPr>
                    <w:rFonts w:cstheme="minorHAnsi"/>
                    <w:color w:val="000000"/>
                    <w:szCs w:val="20"/>
                  </w:rPr>
                </w:pPr>
                <w:r w:rsidRPr="0013647F">
                  <w:rPr>
                    <w:rFonts w:cstheme="minorHAnsi"/>
                    <w:color w:val="000000"/>
                    <w:szCs w:val="20"/>
                  </w:rPr>
                  <w:t>1.500.000,00</w:t>
                </w:r>
              </w:p>
            </w:tc>
          </w:tr>
          <w:tr w:rsidR="00143462" w14:paraId="2581A276"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1AE431AA" w14:textId="77777777" w:rsidR="00143462" w:rsidRDefault="004602AE">
                <w:pPr>
                  <w:jc w:val="center"/>
                  <w:rPr>
                    <w:rFonts w:cstheme="minorHAnsi"/>
                    <w:color w:val="000000"/>
                    <w:szCs w:val="20"/>
                  </w:rPr>
                </w:pPr>
                <w:r w:rsidRPr="0013647F">
                  <w:rPr>
                    <w:rFonts w:cstheme="minorHAnsi"/>
                    <w:color w:val="000000"/>
                    <w:szCs w:val="20"/>
                  </w:rPr>
                  <w:t>112</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F52071F" w14:textId="77777777" w:rsidR="00143462" w:rsidRDefault="004602AE">
                <w:pPr>
                  <w:jc w:val="center"/>
                  <w:rPr>
                    <w:rFonts w:cstheme="minorHAnsi"/>
                    <w:color w:val="000000"/>
                    <w:szCs w:val="20"/>
                  </w:rPr>
                </w:pPr>
                <w:r w:rsidRPr="0013647F">
                  <w:rPr>
                    <w:rFonts w:cstheme="minorHAnsi"/>
                    <w:color w:val="000000"/>
                    <w:szCs w:val="20"/>
                  </w:rPr>
                  <w:t>14/9/1998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8E80B39" w14:textId="77777777" w:rsidR="00143462" w:rsidRDefault="004602AE">
                <w:pPr>
                  <w:jc w:val="center"/>
                  <w:rPr>
                    <w:rFonts w:cstheme="minorHAnsi"/>
                    <w:color w:val="000000"/>
                    <w:szCs w:val="20"/>
                  </w:rPr>
                </w:pPr>
                <w:r w:rsidRPr="0013647F">
                  <w:rPr>
                    <w:rFonts w:cstheme="minorHAnsi"/>
                    <w:color w:val="000000"/>
                    <w:szCs w:val="20"/>
                  </w:rPr>
                  <w:t>15/9/1998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903772E" w14:textId="77777777" w:rsidR="00143462" w:rsidRDefault="004602AE">
                <w:pPr>
                  <w:jc w:val="center"/>
                  <w:rPr>
                    <w:rFonts w:cstheme="minorHAnsi"/>
                    <w:color w:val="000000"/>
                    <w:szCs w:val="20"/>
                  </w:rPr>
                </w:pPr>
                <w:r w:rsidRPr="0013647F">
                  <w:rPr>
                    <w:rFonts w:cstheme="minorHAnsi"/>
                    <w:color w:val="000000"/>
                    <w:szCs w:val="20"/>
                  </w:rPr>
                  <w:t>9809141010000000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4FFE1A5"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7807126" w14:textId="77777777" w:rsidR="00143462" w:rsidRDefault="004602AE">
                <w:pPr>
                  <w:jc w:val="right"/>
                  <w:rPr>
                    <w:rFonts w:cstheme="minorHAnsi"/>
                    <w:color w:val="000000"/>
                    <w:szCs w:val="20"/>
                  </w:rPr>
                </w:pPr>
                <w:r w:rsidRPr="0013647F">
                  <w:rPr>
                    <w:rFonts w:cstheme="minorHAnsi"/>
                    <w:color w:val="000000"/>
                    <w:szCs w:val="20"/>
                  </w:rPr>
                  <w:t>900.000,00</w:t>
                </w:r>
              </w:p>
            </w:tc>
          </w:tr>
          <w:tr w:rsidR="00143462" w14:paraId="336A991F"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94252AB" w14:textId="77777777" w:rsidR="00143462" w:rsidRDefault="004602AE">
                <w:pPr>
                  <w:jc w:val="center"/>
                  <w:rPr>
                    <w:rFonts w:cstheme="minorHAnsi"/>
                    <w:color w:val="000000"/>
                    <w:szCs w:val="20"/>
                  </w:rPr>
                </w:pPr>
                <w:r w:rsidRPr="0013647F">
                  <w:rPr>
                    <w:rFonts w:cstheme="minorHAnsi"/>
                    <w:color w:val="000000"/>
                    <w:szCs w:val="20"/>
                  </w:rPr>
                  <w:t>113</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06A671B" w14:textId="77777777" w:rsidR="00143462" w:rsidRDefault="004602AE">
                <w:pPr>
                  <w:jc w:val="center"/>
                  <w:rPr>
                    <w:rFonts w:cstheme="minorHAnsi"/>
                    <w:color w:val="000000"/>
                    <w:szCs w:val="20"/>
                  </w:rPr>
                </w:pPr>
                <w:r w:rsidRPr="0013647F">
                  <w:rPr>
                    <w:rFonts w:cstheme="minorHAnsi"/>
                    <w:color w:val="000000"/>
                    <w:szCs w:val="20"/>
                  </w:rPr>
                  <w:t>14/9/1998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D022963" w14:textId="77777777" w:rsidR="00143462" w:rsidRDefault="004602AE">
                <w:pPr>
                  <w:jc w:val="center"/>
                  <w:rPr>
                    <w:rFonts w:cstheme="minorHAnsi"/>
                    <w:color w:val="000000"/>
                    <w:szCs w:val="20"/>
                  </w:rPr>
                </w:pPr>
                <w:r w:rsidRPr="0013647F">
                  <w:rPr>
                    <w:rFonts w:cstheme="minorHAnsi"/>
                    <w:color w:val="000000"/>
                    <w:szCs w:val="20"/>
                  </w:rPr>
                  <w:t>15/9/1998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6FA85BF" w14:textId="77777777" w:rsidR="00143462" w:rsidRDefault="004602AE">
                <w:pPr>
                  <w:jc w:val="center"/>
                  <w:rPr>
                    <w:rFonts w:cstheme="minorHAnsi"/>
                    <w:color w:val="000000"/>
                    <w:szCs w:val="20"/>
                  </w:rPr>
                </w:pPr>
                <w:r w:rsidRPr="0013647F">
                  <w:rPr>
                    <w:rFonts w:cstheme="minorHAnsi"/>
                    <w:color w:val="000000"/>
                    <w:szCs w:val="20"/>
                  </w:rPr>
                  <w:t>9809141010000000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3E9BA00"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89190BD" w14:textId="77777777" w:rsidR="00143462" w:rsidRDefault="004602AE">
                <w:pPr>
                  <w:jc w:val="right"/>
                  <w:rPr>
                    <w:rFonts w:cstheme="minorHAnsi"/>
                    <w:color w:val="000000"/>
                    <w:szCs w:val="20"/>
                  </w:rPr>
                </w:pPr>
                <w:r w:rsidRPr="0013647F">
                  <w:rPr>
                    <w:rFonts w:cstheme="minorHAnsi"/>
                    <w:color w:val="000000"/>
                    <w:szCs w:val="20"/>
                  </w:rPr>
                  <w:t>850.000,00</w:t>
                </w:r>
              </w:p>
            </w:tc>
          </w:tr>
          <w:tr w:rsidR="00143462" w14:paraId="2F7BEC88"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1B811AC6" w14:textId="77777777" w:rsidR="00143462" w:rsidRDefault="004602AE">
                <w:pPr>
                  <w:jc w:val="center"/>
                  <w:rPr>
                    <w:rFonts w:cstheme="minorHAnsi"/>
                    <w:color w:val="000000"/>
                    <w:szCs w:val="20"/>
                  </w:rPr>
                </w:pPr>
                <w:r w:rsidRPr="0013647F">
                  <w:rPr>
                    <w:rFonts w:cstheme="minorHAnsi"/>
                    <w:color w:val="000000"/>
                    <w:szCs w:val="20"/>
                  </w:rPr>
                  <w:t>114</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2ECCF9B" w14:textId="77777777" w:rsidR="00143462" w:rsidRDefault="004602AE">
                <w:pPr>
                  <w:jc w:val="center"/>
                  <w:rPr>
                    <w:rFonts w:cstheme="minorHAnsi"/>
                    <w:color w:val="000000"/>
                    <w:szCs w:val="20"/>
                  </w:rPr>
                </w:pPr>
                <w:r w:rsidRPr="0013647F">
                  <w:rPr>
                    <w:rFonts w:cstheme="minorHAnsi"/>
                    <w:color w:val="000000"/>
                    <w:szCs w:val="20"/>
                  </w:rPr>
                  <w:t>22/9/1998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1E5578F" w14:textId="77777777" w:rsidR="00143462" w:rsidRDefault="004602AE">
                <w:pPr>
                  <w:jc w:val="center"/>
                  <w:rPr>
                    <w:rFonts w:cstheme="minorHAnsi"/>
                    <w:color w:val="000000"/>
                    <w:szCs w:val="20"/>
                  </w:rPr>
                </w:pPr>
                <w:r w:rsidRPr="0013647F">
                  <w:rPr>
                    <w:rFonts w:cstheme="minorHAnsi"/>
                    <w:color w:val="000000"/>
                    <w:szCs w:val="20"/>
                  </w:rPr>
                  <w:t>23/9/1998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65CD228" w14:textId="77777777" w:rsidR="00143462" w:rsidRDefault="004602AE">
                <w:pPr>
                  <w:jc w:val="center"/>
                  <w:rPr>
                    <w:rFonts w:cstheme="minorHAnsi"/>
                    <w:color w:val="000000"/>
                    <w:szCs w:val="20"/>
                  </w:rPr>
                </w:pPr>
                <w:r w:rsidRPr="0013647F">
                  <w:rPr>
                    <w:rFonts w:cstheme="minorHAnsi"/>
                    <w:color w:val="000000"/>
                    <w:szCs w:val="20"/>
                  </w:rPr>
                  <w:t>9809221010000000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1F70DC4"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DD7EBC0" w14:textId="77777777" w:rsidR="00143462" w:rsidRDefault="004602AE">
                <w:pPr>
                  <w:jc w:val="right"/>
                  <w:rPr>
                    <w:rFonts w:cstheme="minorHAnsi"/>
                    <w:color w:val="000000"/>
                    <w:szCs w:val="20"/>
                  </w:rPr>
                </w:pPr>
                <w:r w:rsidRPr="0013647F">
                  <w:rPr>
                    <w:rFonts w:cstheme="minorHAnsi"/>
                    <w:color w:val="000000"/>
                    <w:szCs w:val="20"/>
                  </w:rPr>
                  <w:t>1.000.000,00</w:t>
                </w:r>
              </w:p>
            </w:tc>
          </w:tr>
          <w:tr w:rsidR="00143462" w14:paraId="2FF7B21B"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02DF7B2" w14:textId="77777777" w:rsidR="00143462" w:rsidRDefault="004602AE">
                <w:pPr>
                  <w:jc w:val="center"/>
                  <w:rPr>
                    <w:rFonts w:cstheme="minorHAnsi"/>
                    <w:color w:val="000000"/>
                    <w:szCs w:val="20"/>
                  </w:rPr>
                </w:pPr>
                <w:r w:rsidRPr="0013647F">
                  <w:rPr>
                    <w:rFonts w:cstheme="minorHAnsi"/>
                    <w:color w:val="000000"/>
                    <w:szCs w:val="20"/>
                  </w:rPr>
                  <w:t>115</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E843CC8" w14:textId="77777777" w:rsidR="00143462" w:rsidRDefault="004602AE">
                <w:pPr>
                  <w:jc w:val="center"/>
                  <w:rPr>
                    <w:rFonts w:cstheme="minorHAnsi"/>
                    <w:color w:val="000000"/>
                    <w:szCs w:val="20"/>
                  </w:rPr>
                </w:pPr>
                <w:r w:rsidRPr="0013647F">
                  <w:rPr>
                    <w:rFonts w:cstheme="minorHAnsi"/>
                    <w:color w:val="000000"/>
                    <w:szCs w:val="20"/>
                  </w:rPr>
                  <w:t>22/9/1998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21CABAE" w14:textId="77777777" w:rsidR="00143462" w:rsidRDefault="004602AE">
                <w:pPr>
                  <w:jc w:val="center"/>
                  <w:rPr>
                    <w:rFonts w:cstheme="minorHAnsi"/>
                    <w:color w:val="000000"/>
                    <w:szCs w:val="20"/>
                  </w:rPr>
                </w:pPr>
                <w:r w:rsidRPr="0013647F">
                  <w:rPr>
                    <w:rFonts w:cstheme="minorHAnsi"/>
                    <w:color w:val="000000"/>
                    <w:szCs w:val="20"/>
                  </w:rPr>
                  <w:t>23/9/1998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0F3290C" w14:textId="77777777" w:rsidR="00143462" w:rsidRDefault="004602AE">
                <w:pPr>
                  <w:jc w:val="center"/>
                  <w:rPr>
                    <w:rFonts w:cstheme="minorHAnsi"/>
                    <w:color w:val="000000"/>
                    <w:szCs w:val="20"/>
                  </w:rPr>
                </w:pPr>
                <w:r w:rsidRPr="0013647F">
                  <w:rPr>
                    <w:rFonts w:cstheme="minorHAnsi"/>
                    <w:color w:val="000000"/>
                    <w:szCs w:val="20"/>
                  </w:rPr>
                  <w:t>9809221010000000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7A8E7F"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7B96F82" w14:textId="77777777" w:rsidR="00143462" w:rsidRDefault="004602AE">
                <w:pPr>
                  <w:jc w:val="right"/>
                  <w:rPr>
                    <w:rFonts w:cstheme="minorHAnsi"/>
                    <w:color w:val="000000"/>
                    <w:szCs w:val="20"/>
                  </w:rPr>
                </w:pPr>
                <w:r w:rsidRPr="0013647F">
                  <w:rPr>
                    <w:rFonts w:cstheme="minorHAnsi"/>
                    <w:color w:val="000000"/>
                    <w:szCs w:val="20"/>
                  </w:rPr>
                  <w:t>1.000.000,00</w:t>
                </w:r>
              </w:p>
            </w:tc>
          </w:tr>
          <w:tr w:rsidR="00143462" w14:paraId="41D2B97F"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C789484" w14:textId="77777777" w:rsidR="00143462" w:rsidRDefault="004602AE">
                <w:pPr>
                  <w:jc w:val="center"/>
                  <w:rPr>
                    <w:rFonts w:cstheme="minorHAnsi"/>
                    <w:color w:val="000000"/>
                    <w:szCs w:val="20"/>
                  </w:rPr>
                </w:pPr>
                <w:r w:rsidRPr="0013647F">
                  <w:rPr>
                    <w:rFonts w:cstheme="minorHAnsi"/>
                    <w:color w:val="000000"/>
                    <w:szCs w:val="20"/>
                  </w:rPr>
                  <w:t>116</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8E67C92" w14:textId="77777777" w:rsidR="00143462" w:rsidRDefault="004602AE">
                <w:pPr>
                  <w:jc w:val="center"/>
                  <w:rPr>
                    <w:rFonts w:cstheme="minorHAnsi"/>
                    <w:color w:val="000000"/>
                    <w:szCs w:val="20"/>
                  </w:rPr>
                </w:pPr>
                <w:r w:rsidRPr="0013647F">
                  <w:rPr>
                    <w:rFonts w:cstheme="minorHAnsi"/>
                    <w:color w:val="000000"/>
                    <w:szCs w:val="20"/>
                  </w:rPr>
                  <w:t>2/10/1998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D45C71A" w14:textId="77777777" w:rsidR="00143462" w:rsidRDefault="004602AE">
                <w:pPr>
                  <w:jc w:val="center"/>
                  <w:rPr>
                    <w:rFonts w:cstheme="minorHAnsi"/>
                    <w:color w:val="000000"/>
                    <w:szCs w:val="20"/>
                  </w:rPr>
                </w:pPr>
                <w:r w:rsidRPr="0013647F">
                  <w:rPr>
                    <w:rFonts w:cstheme="minorHAnsi"/>
                    <w:color w:val="000000"/>
                    <w:szCs w:val="20"/>
                  </w:rPr>
                  <w:t>5/10/1998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8F41707" w14:textId="77777777" w:rsidR="00143462" w:rsidRDefault="004602AE">
                <w:pPr>
                  <w:jc w:val="center"/>
                  <w:rPr>
                    <w:rFonts w:cstheme="minorHAnsi"/>
                    <w:color w:val="000000"/>
                    <w:szCs w:val="20"/>
                  </w:rPr>
                </w:pPr>
                <w:r w:rsidRPr="0013647F">
                  <w:rPr>
                    <w:rFonts w:cstheme="minorHAnsi"/>
                    <w:color w:val="000000"/>
                    <w:szCs w:val="20"/>
                  </w:rPr>
                  <w:t>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7240E35"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D41D69A" w14:textId="77777777" w:rsidR="00143462" w:rsidRDefault="004602AE">
                <w:pPr>
                  <w:jc w:val="right"/>
                  <w:rPr>
                    <w:rFonts w:cstheme="minorHAnsi"/>
                    <w:color w:val="000000"/>
                    <w:szCs w:val="20"/>
                  </w:rPr>
                </w:pPr>
                <w:r w:rsidRPr="0013647F">
                  <w:rPr>
                    <w:rFonts w:cstheme="minorHAnsi"/>
                    <w:color w:val="000000"/>
                    <w:szCs w:val="20"/>
                  </w:rPr>
                  <w:t>845.109,00</w:t>
                </w:r>
              </w:p>
            </w:tc>
          </w:tr>
          <w:tr w:rsidR="00143462" w14:paraId="043C3907"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C231806" w14:textId="77777777" w:rsidR="00143462" w:rsidRDefault="004602AE">
                <w:pPr>
                  <w:jc w:val="center"/>
                  <w:rPr>
                    <w:rFonts w:cstheme="minorHAnsi"/>
                    <w:color w:val="000000"/>
                    <w:szCs w:val="20"/>
                  </w:rPr>
                </w:pPr>
                <w:r w:rsidRPr="0013647F">
                  <w:rPr>
                    <w:rFonts w:cstheme="minorHAnsi"/>
                    <w:color w:val="000000"/>
                    <w:szCs w:val="20"/>
                  </w:rPr>
                  <w:t>117</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95D84AE" w14:textId="77777777" w:rsidR="00143462" w:rsidRDefault="004602AE">
                <w:pPr>
                  <w:jc w:val="center"/>
                  <w:rPr>
                    <w:rFonts w:cstheme="minorHAnsi"/>
                    <w:color w:val="000000"/>
                    <w:szCs w:val="20"/>
                  </w:rPr>
                </w:pPr>
                <w:r w:rsidRPr="0013647F">
                  <w:rPr>
                    <w:rFonts w:cstheme="minorHAnsi"/>
                    <w:color w:val="000000"/>
                    <w:szCs w:val="20"/>
                  </w:rPr>
                  <w:t>15/10/1998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3B7F3A3" w14:textId="77777777" w:rsidR="00143462" w:rsidRDefault="004602AE">
                <w:pPr>
                  <w:jc w:val="center"/>
                  <w:rPr>
                    <w:rFonts w:cstheme="minorHAnsi"/>
                    <w:color w:val="000000"/>
                    <w:szCs w:val="20"/>
                  </w:rPr>
                </w:pPr>
                <w:r w:rsidRPr="0013647F">
                  <w:rPr>
                    <w:rFonts w:cstheme="minorHAnsi"/>
                    <w:color w:val="000000"/>
                    <w:szCs w:val="20"/>
                  </w:rPr>
                  <w:t>16/10/1998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30A6166" w14:textId="77777777" w:rsidR="00143462" w:rsidRDefault="004602AE">
                <w:pPr>
                  <w:jc w:val="center"/>
                  <w:rPr>
                    <w:rFonts w:cstheme="minorHAnsi"/>
                    <w:color w:val="000000"/>
                    <w:szCs w:val="20"/>
                  </w:rPr>
                </w:pPr>
                <w:r w:rsidRPr="0013647F">
                  <w:rPr>
                    <w:rFonts w:cstheme="minorHAnsi"/>
                    <w:color w:val="000000"/>
                    <w:szCs w:val="20"/>
                  </w:rPr>
                  <w:t>9810151010000000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0474DD7"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A81E509" w14:textId="77777777" w:rsidR="00143462" w:rsidRDefault="004602AE">
                <w:pPr>
                  <w:jc w:val="right"/>
                  <w:rPr>
                    <w:rFonts w:cstheme="minorHAnsi"/>
                    <w:color w:val="000000"/>
                    <w:szCs w:val="20"/>
                  </w:rPr>
                </w:pPr>
                <w:r w:rsidRPr="0013647F">
                  <w:rPr>
                    <w:rFonts w:cstheme="minorHAnsi"/>
                    <w:color w:val="000000"/>
                    <w:szCs w:val="20"/>
                  </w:rPr>
                  <w:t>1.000.000,00</w:t>
                </w:r>
              </w:p>
            </w:tc>
          </w:tr>
          <w:tr w:rsidR="00143462" w14:paraId="4793A0EB" w14:textId="77777777" w:rsidTr="00543B74">
            <w:trPr>
              <w:trHeight w:val="300"/>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15648236" w14:textId="77777777" w:rsidR="00143462" w:rsidRDefault="004602AE">
                <w:pPr>
                  <w:jc w:val="center"/>
                  <w:rPr>
                    <w:rFonts w:cstheme="minorHAnsi"/>
                    <w:color w:val="000000"/>
                    <w:szCs w:val="20"/>
                  </w:rPr>
                </w:pPr>
                <w:r w:rsidRPr="0013647F">
                  <w:rPr>
                    <w:rFonts w:cstheme="minorHAnsi"/>
                    <w:color w:val="000000"/>
                    <w:szCs w:val="20"/>
                  </w:rPr>
                  <w:t>118</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BE3FBBA" w14:textId="77777777" w:rsidR="00143462" w:rsidRDefault="004602AE">
                <w:pPr>
                  <w:jc w:val="center"/>
                  <w:rPr>
                    <w:rFonts w:cstheme="minorHAnsi"/>
                    <w:color w:val="000000"/>
                    <w:szCs w:val="20"/>
                  </w:rPr>
                </w:pPr>
                <w:r w:rsidRPr="0013647F">
                  <w:rPr>
                    <w:rFonts w:cstheme="minorHAnsi"/>
                    <w:color w:val="000000"/>
                    <w:szCs w:val="20"/>
                  </w:rPr>
                  <w:t>15/10/1998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43CEB8F" w14:textId="77777777" w:rsidR="00143462" w:rsidRDefault="004602AE">
                <w:pPr>
                  <w:jc w:val="center"/>
                  <w:rPr>
                    <w:rFonts w:cstheme="minorHAnsi"/>
                    <w:color w:val="000000"/>
                    <w:szCs w:val="20"/>
                  </w:rPr>
                </w:pPr>
                <w:r w:rsidRPr="0013647F">
                  <w:rPr>
                    <w:rFonts w:cstheme="minorHAnsi"/>
                    <w:color w:val="000000"/>
                    <w:szCs w:val="20"/>
                  </w:rPr>
                  <w:t>16/10/1998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0259063" w14:textId="77777777" w:rsidR="00143462" w:rsidRDefault="004602AE">
                <w:pPr>
                  <w:jc w:val="center"/>
                  <w:rPr>
                    <w:rFonts w:cstheme="minorHAnsi"/>
                    <w:color w:val="000000"/>
                    <w:szCs w:val="20"/>
                  </w:rPr>
                </w:pPr>
                <w:r w:rsidRPr="0013647F">
                  <w:rPr>
                    <w:rFonts w:cstheme="minorHAnsi"/>
                    <w:color w:val="000000"/>
                    <w:szCs w:val="20"/>
                  </w:rPr>
                  <w:t>9810151010000000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C20EBBA"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5FFF62C" w14:textId="77777777" w:rsidR="00143462" w:rsidRDefault="004602AE">
                <w:pPr>
                  <w:jc w:val="right"/>
                  <w:rPr>
                    <w:rFonts w:cstheme="minorHAnsi"/>
                    <w:color w:val="000000"/>
                    <w:szCs w:val="20"/>
                  </w:rPr>
                </w:pPr>
                <w:r w:rsidRPr="0013647F">
                  <w:rPr>
                    <w:rFonts w:cstheme="minorHAnsi"/>
                    <w:color w:val="000000"/>
                    <w:szCs w:val="20"/>
                  </w:rPr>
                  <w:t>1.000.000,00</w:t>
                </w:r>
              </w:p>
            </w:tc>
          </w:tr>
          <w:tr w:rsidR="00143462" w14:paraId="7E5D7CEC" w14:textId="77777777" w:rsidTr="00543B74">
            <w:trPr>
              <w:trHeight w:val="96"/>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05913449" w14:textId="77777777" w:rsidR="00143462" w:rsidRDefault="004602AE">
                <w:pPr>
                  <w:jc w:val="center"/>
                  <w:rPr>
                    <w:rFonts w:cstheme="minorHAnsi"/>
                    <w:color w:val="000000"/>
                    <w:szCs w:val="20"/>
                  </w:rPr>
                </w:pPr>
                <w:r w:rsidRPr="0013647F">
                  <w:rPr>
                    <w:rFonts w:cstheme="minorHAnsi"/>
                    <w:color w:val="000000"/>
                    <w:szCs w:val="20"/>
                  </w:rPr>
                  <w:t>*****</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E8F90FD" w14:textId="77777777" w:rsidR="00143462" w:rsidRDefault="004602AE">
                <w:pPr>
                  <w:jc w:val="center"/>
                  <w:rPr>
                    <w:rFonts w:cstheme="minorHAnsi"/>
                    <w:color w:val="000000"/>
                    <w:szCs w:val="20"/>
                  </w:rPr>
                </w:pPr>
                <w:r w:rsidRPr="0013647F">
                  <w:rPr>
                    <w:rFonts w:cstheme="minorHAnsi"/>
                    <w:color w:val="000000"/>
                    <w:szCs w:val="20"/>
                  </w:rPr>
                  <w:t>22/10/1998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4BA03CA" w14:textId="77777777" w:rsidR="00143462" w:rsidRDefault="004602AE">
                <w:pPr>
                  <w:jc w:val="center"/>
                  <w:rPr>
                    <w:rFonts w:cstheme="minorHAnsi"/>
                    <w:color w:val="000000"/>
                    <w:szCs w:val="20"/>
                  </w:rPr>
                </w:pPr>
                <w:r w:rsidRPr="0013647F">
                  <w:rPr>
                    <w:rFonts w:cstheme="minorHAnsi"/>
                    <w:color w:val="000000"/>
                    <w:szCs w:val="20"/>
                  </w:rPr>
                  <w:t>23/10/1998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F3039F7" w14:textId="77777777" w:rsidR="00143462" w:rsidRDefault="004602AE">
                <w:pPr>
                  <w:jc w:val="center"/>
                  <w:rPr>
                    <w:rFonts w:cstheme="minorHAnsi"/>
                    <w:color w:val="000000"/>
                    <w:szCs w:val="20"/>
                  </w:rPr>
                </w:pPr>
                <w:r w:rsidRPr="0013647F">
                  <w:rPr>
                    <w:rFonts w:cstheme="minorHAnsi"/>
                    <w:color w:val="000000"/>
                    <w:szCs w:val="20"/>
                  </w:rPr>
                  <w:t>9810221010000000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82CB3E9"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5FEE329" w14:textId="77777777" w:rsidR="00143462" w:rsidRDefault="004602AE">
                <w:pPr>
                  <w:jc w:val="right"/>
                  <w:rPr>
                    <w:rFonts w:cstheme="minorHAnsi"/>
                    <w:color w:val="000000"/>
                    <w:szCs w:val="20"/>
                  </w:rPr>
                </w:pPr>
                <w:r w:rsidRPr="0013647F">
                  <w:rPr>
                    <w:rFonts w:cstheme="minorHAnsi"/>
                    <w:color w:val="000000"/>
                    <w:szCs w:val="20"/>
                  </w:rPr>
                  <w:t>200.000,00</w:t>
                </w:r>
              </w:p>
            </w:tc>
          </w:tr>
          <w:tr w:rsidR="00143462" w14:paraId="463B987B" w14:textId="77777777" w:rsidTr="00543B74">
            <w:trPr>
              <w:trHeight w:val="96"/>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38E728D" w14:textId="77777777" w:rsidR="00143462" w:rsidRDefault="004602AE">
                <w:pPr>
                  <w:jc w:val="center"/>
                  <w:rPr>
                    <w:rFonts w:cstheme="minorHAnsi"/>
                    <w:color w:val="000000"/>
                    <w:szCs w:val="20"/>
                  </w:rPr>
                </w:pPr>
                <w:r w:rsidRPr="0013647F">
                  <w:rPr>
                    <w:rFonts w:cstheme="minorHAnsi"/>
                    <w:color w:val="000000"/>
                    <w:szCs w:val="20"/>
                  </w:rPr>
                  <w:t>120</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ACD7F22" w14:textId="77777777" w:rsidR="00143462" w:rsidRDefault="004602AE">
                <w:pPr>
                  <w:jc w:val="center"/>
                  <w:rPr>
                    <w:rFonts w:cstheme="minorHAnsi"/>
                    <w:color w:val="000000"/>
                    <w:szCs w:val="20"/>
                  </w:rPr>
                </w:pPr>
                <w:r w:rsidRPr="0013647F">
                  <w:rPr>
                    <w:rFonts w:cstheme="minorHAnsi"/>
                    <w:color w:val="000000"/>
                    <w:szCs w:val="20"/>
                  </w:rPr>
                  <w:t>30/10/1998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8933B7A" w14:textId="77777777" w:rsidR="00143462" w:rsidRDefault="004602AE">
                <w:pPr>
                  <w:jc w:val="center"/>
                  <w:rPr>
                    <w:rFonts w:cstheme="minorHAnsi"/>
                    <w:color w:val="000000"/>
                    <w:szCs w:val="20"/>
                  </w:rPr>
                </w:pPr>
                <w:r w:rsidRPr="0013647F">
                  <w:rPr>
                    <w:rFonts w:cstheme="minorHAnsi"/>
                    <w:color w:val="000000"/>
                    <w:szCs w:val="20"/>
                  </w:rPr>
                  <w:t>2/11/1998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35DA889" w14:textId="77777777" w:rsidR="00143462" w:rsidRDefault="004602AE">
                <w:pPr>
                  <w:jc w:val="center"/>
                  <w:rPr>
                    <w:rFonts w:cstheme="minorHAnsi"/>
                    <w:color w:val="000000"/>
                    <w:szCs w:val="20"/>
                  </w:rPr>
                </w:pPr>
                <w:r w:rsidRPr="0013647F">
                  <w:rPr>
                    <w:rFonts w:cstheme="minorHAnsi"/>
                    <w:color w:val="000000"/>
                    <w:szCs w:val="20"/>
                  </w:rPr>
                  <w:t>9810301010000000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B177B37"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EDED919" w14:textId="77777777" w:rsidR="00143462" w:rsidRDefault="004602AE">
                <w:pPr>
                  <w:jc w:val="right"/>
                  <w:rPr>
                    <w:rFonts w:cstheme="minorHAnsi"/>
                    <w:color w:val="000000"/>
                    <w:szCs w:val="20"/>
                  </w:rPr>
                </w:pPr>
                <w:r w:rsidRPr="0013647F">
                  <w:rPr>
                    <w:rFonts w:cstheme="minorHAnsi"/>
                    <w:color w:val="000000"/>
                    <w:szCs w:val="20"/>
                  </w:rPr>
                  <w:t>600.000,00</w:t>
                </w:r>
              </w:p>
            </w:tc>
          </w:tr>
          <w:tr w:rsidR="00143462" w14:paraId="48DD00DA" w14:textId="77777777" w:rsidTr="00543B74">
            <w:trPr>
              <w:trHeight w:val="122"/>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7557F05" w14:textId="77777777" w:rsidR="00143462" w:rsidRDefault="004602AE">
                <w:pPr>
                  <w:jc w:val="center"/>
                  <w:rPr>
                    <w:rFonts w:cstheme="minorHAnsi"/>
                    <w:color w:val="000000"/>
                    <w:szCs w:val="20"/>
                  </w:rPr>
                </w:pPr>
                <w:r w:rsidRPr="0013647F">
                  <w:rPr>
                    <w:rFonts w:cstheme="minorHAnsi"/>
                    <w:color w:val="000000"/>
                    <w:szCs w:val="20"/>
                  </w:rPr>
                  <w:t>121</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5F6E8F1" w14:textId="77777777" w:rsidR="00143462" w:rsidRDefault="004602AE">
                <w:pPr>
                  <w:jc w:val="center"/>
                  <w:rPr>
                    <w:rFonts w:cstheme="minorHAnsi"/>
                    <w:color w:val="000000"/>
                    <w:szCs w:val="20"/>
                  </w:rPr>
                </w:pPr>
                <w:r w:rsidRPr="0013647F">
                  <w:rPr>
                    <w:rFonts w:cstheme="minorHAnsi"/>
                    <w:color w:val="000000"/>
                    <w:szCs w:val="20"/>
                  </w:rPr>
                  <w:t>2/11/1998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C531E6D" w14:textId="77777777" w:rsidR="00143462" w:rsidRDefault="004602AE">
                <w:pPr>
                  <w:jc w:val="center"/>
                  <w:rPr>
                    <w:rFonts w:cstheme="minorHAnsi"/>
                    <w:color w:val="000000"/>
                    <w:szCs w:val="20"/>
                  </w:rPr>
                </w:pPr>
                <w:r w:rsidRPr="0013647F">
                  <w:rPr>
                    <w:rFonts w:cstheme="minorHAnsi"/>
                    <w:color w:val="000000"/>
                    <w:szCs w:val="20"/>
                  </w:rPr>
                  <w:t>3/11/1998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BC2E9E7" w14:textId="77777777" w:rsidR="00143462" w:rsidRDefault="004602AE">
                <w:pPr>
                  <w:jc w:val="center"/>
                  <w:rPr>
                    <w:rFonts w:cstheme="minorHAnsi"/>
                    <w:color w:val="000000"/>
                    <w:szCs w:val="20"/>
                  </w:rPr>
                </w:pPr>
                <w:r w:rsidRPr="0013647F">
                  <w:rPr>
                    <w:rFonts w:cstheme="minorHAnsi"/>
                    <w:color w:val="000000"/>
                    <w:szCs w:val="20"/>
                  </w:rPr>
                  <w:t>9811021010000000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F942680"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195BF69" w14:textId="77777777" w:rsidR="00143462" w:rsidRDefault="004602AE">
                <w:pPr>
                  <w:jc w:val="right"/>
                  <w:rPr>
                    <w:rFonts w:cstheme="minorHAnsi"/>
                    <w:color w:val="000000"/>
                    <w:szCs w:val="20"/>
                  </w:rPr>
                </w:pPr>
                <w:r w:rsidRPr="0013647F">
                  <w:rPr>
                    <w:rFonts w:cstheme="minorHAnsi"/>
                    <w:color w:val="000000"/>
                    <w:szCs w:val="20"/>
                  </w:rPr>
                  <w:t>820.000,00</w:t>
                </w:r>
              </w:p>
            </w:tc>
          </w:tr>
          <w:tr w:rsidR="00143462" w14:paraId="28572AE1" w14:textId="77777777" w:rsidTr="00543B74">
            <w:trPr>
              <w:trHeight w:val="96"/>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1767FA3" w14:textId="77777777" w:rsidR="00143462" w:rsidRDefault="004602AE">
                <w:pPr>
                  <w:jc w:val="center"/>
                  <w:rPr>
                    <w:rFonts w:cstheme="minorHAnsi"/>
                    <w:color w:val="000000"/>
                    <w:szCs w:val="20"/>
                  </w:rPr>
                </w:pPr>
                <w:r w:rsidRPr="0013647F">
                  <w:rPr>
                    <w:rFonts w:cstheme="minorHAnsi"/>
                    <w:color w:val="000000"/>
                    <w:szCs w:val="20"/>
                  </w:rPr>
                  <w:t>122</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A0B8541" w14:textId="77777777" w:rsidR="00143462" w:rsidRDefault="004602AE">
                <w:pPr>
                  <w:jc w:val="center"/>
                  <w:rPr>
                    <w:rFonts w:cstheme="minorHAnsi"/>
                    <w:color w:val="000000"/>
                    <w:szCs w:val="20"/>
                  </w:rPr>
                </w:pPr>
                <w:r w:rsidRPr="0013647F">
                  <w:rPr>
                    <w:rFonts w:cstheme="minorHAnsi"/>
                    <w:color w:val="000000"/>
                    <w:szCs w:val="20"/>
                  </w:rPr>
                  <w:t>2/11/1998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703DDD0" w14:textId="77777777" w:rsidR="00143462" w:rsidRDefault="004602AE">
                <w:pPr>
                  <w:jc w:val="center"/>
                  <w:rPr>
                    <w:rFonts w:cstheme="minorHAnsi"/>
                    <w:color w:val="000000"/>
                    <w:szCs w:val="20"/>
                  </w:rPr>
                </w:pPr>
                <w:r w:rsidRPr="0013647F">
                  <w:rPr>
                    <w:rFonts w:cstheme="minorHAnsi"/>
                    <w:color w:val="000000"/>
                    <w:szCs w:val="20"/>
                  </w:rPr>
                  <w:t>3/11/1998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A614E2C" w14:textId="77777777" w:rsidR="00143462" w:rsidRDefault="004602AE">
                <w:pPr>
                  <w:jc w:val="center"/>
                  <w:rPr>
                    <w:rFonts w:cstheme="minorHAnsi"/>
                    <w:color w:val="000000"/>
                    <w:szCs w:val="20"/>
                  </w:rPr>
                </w:pPr>
                <w:r w:rsidRPr="0013647F">
                  <w:rPr>
                    <w:rFonts w:cstheme="minorHAnsi"/>
                    <w:color w:val="000000"/>
                    <w:szCs w:val="20"/>
                  </w:rPr>
                  <w:t>9811021010000000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200F77B"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A22E925" w14:textId="77777777" w:rsidR="00143462" w:rsidRDefault="004602AE">
                <w:pPr>
                  <w:jc w:val="right"/>
                  <w:rPr>
                    <w:rFonts w:cstheme="minorHAnsi"/>
                    <w:color w:val="000000"/>
                    <w:szCs w:val="20"/>
                  </w:rPr>
                </w:pPr>
                <w:r w:rsidRPr="0013647F">
                  <w:rPr>
                    <w:rFonts w:cstheme="minorHAnsi"/>
                    <w:color w:val="000000"/>
                    <w:szCs w:val="20"/>
                  </w:rPr>
                  <w:t>320.000,00</w:t>
                </w:r>
              </w:p>
            </w:tc>
          </w:tr>
          <w:tr w:rsidR="00143462" w14:paraId="51DD224E" w14:textId="77777777" w:rsidTr="00543B74">
            <w:trPr>
              <w:trHeight w:val="96"/>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3314BCA6" w14:textId="77777777" w:rsidR="00143462" w:rsidRDefault="004602AE">
                <w:pPr>
                  <w:jc w:val="center"/>
                  <w:rPr>
                    <w:rFonts w:cstheme="minorHAnsi"/>
                    <w:color w:val="000000"/>
                    <w:szCs w:val="20"/>
                  </w:rPr>
                </w:pPr>
                <w:r w:rsidRPr="0013647F">
                  <w:rPr>
                    <w:rFonts w:cstheme="minorHAnsi"/>
                    <w:color w:val="000000"/>
                    <w:szCs w:val="20"/>
                  </w:rPr>
                  <w:t>123</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D960E03" w14:textId="77777777" w:rsidR="00143462" w:rsidRDefault="004602AE">
                <w:pPr>
                  <w:jc w:val="center"/>
                  <w:rPr>
                    <w:rFonts w:cstheme="minorHAnsi"/>
                    <w:color w:val="000000"/>
                    <w:szCs w:val="20"/>
                  </w:rPr>
                </w:pPr>
                <w:r w:rsidRPr="0013647F">
                  <w:rPr>
                    <w:rFonts w:cstheme="minorHAnsi"/>
                    <w:color w:val="000000"/>
                    <w:szCs w:val="20"/>
                  </w:rPr>
                  <w:t>10/11/1998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0A45D89" w14:textId="77777777" w:rsidR="00143462" w:rsidRDefault="004602AE">
                <w:pPr>
                  <w:jc w:val="center"/>
                  <w:rPr>
                    <w:rFonts w:cstheme="minorHAnsi"/>
                    <w:color w:val="000000"/>
                    <w:szCs w:val="20"/>
                  </w:rPr>
                </w:pPr>
                <w:r w:rsidRPr="0013647F">
                  <w:rPr>
                    <w:rFonts w:cstheme="minorHAnsi"/>
                    <w:color w:val="000000"/>
                    <w:szCs w:val="20"/>
                  </w:rPr>
                  <w:t>11/11/1998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CA51F71" w14:textId="77777777" w:rsidR="00143462" w:rsidRDefault="004602AE">
                <w:pPr>
                  <w:jc w:val="center"/>
                  <w:rPr>
                    <w:rFonts w:cstheme="minorHAnsi"/>
                    <w:color w:val="000000"/>
                    <w:szCs w:val="20"/>
                  </w:rPr>
                </w:pPr>
                <w:r w:rsidRPr="0013647F">
                  <w:rPr>
                    <w:rFonts w:cstheme="minorHAnsi"/>
                    <w:color w:val="000000"/>
                    <w:szCs w:val="20"/>
                  </w:rPr>
                  <w:t>9811101010000000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5B4279C"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B608BB9" w14:textId="77777777" w:rsidR="00143462" w:rsidRDefault="004602AE">
                <w:pPr>
                  <w:jc w:val="right"/>
                  <w:rPr>
                    <w:rFonts w:cstheme="minorHAnsi"/>
                    <w:color w:val="000000"/>
                    <w:szCs w:val="20"/>
                  </w:rPr>
                </w:pPr>
                <w:r w:rsidRPr="0013647F">
                  <w:rPr>
                    <w:rFonts w:cstheme="minorHAnsi"/>
                    <w:color w:val="000000"/>
                    <w:szCs w:val="20"/>
                  </w:rPr>
                  <w:t>1.000.000,00</w:t>
                </w:r>
              </w:p>
            </w:tc>
          </w:tr>
          <w:tr w:rsidR="00143462" w14:paraId="5F3A40E8" w14:textId="77777777" w:rsidTr="00543B74">
            <w:trPr>
              <w:trHeight w:val="122"/>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B79EBF8" w14:textId="77777777" w:rsidR="00143462" w:rsidRDefault="004602AE">
                <w:pPr>
                  <w:jc w:val="center"/>
                  <w:rPr>
                    <w:rFonts w:cstheme="minorHAnsi"/>
                    <w:color w:val="000000"/>
                    <w:szCs w:val="20"/>
                  </w:rPr>
                </w:pPr>
                <w:r w:rsidRPr="0013647F">
                  <w:rPr>
                    <w:rFonts w:cstheme="minorHAnsi"/>
                    <w:color w:val="000000"/>
                    <w:szCs w:val="20"/>
                  </w:rPr>
                  <w:t>124</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F5E5691" w14:textId="77777777" w:rsidR="00143462" w:rsidRDefault="004602AE">
                <w:pPr>
                  <w:jc w:val="center"/>
                  <w:rPr>
                    <w:rFonts w:cstheme="minorHAnsi"/>
                    <w:color w:val="000000"/>
                    <w:szCs w:val="20"/>
                  </w:rPr>
                </w:pPr>
                <w:r w:rsidRPr="0013647F">
                  <w:rPr>
                    <w:rFonts w:cstheme="minorHAnsi"/>
                    <w:color w:val="000000"/>
                    <w:szCs w:val="20"/>
                  </w:rPr>
                  <w:t>10/11/1998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12BF1D5" w14:textId="77777777" w:rsidR="00143462" w:rsidRDefault="004602AE">
                <w:pPr>
                  <w:jc w:val="center"/>
                  <w:rPr>
                    <w:rFonts w:cstheme="minorHAnsi"/>
                    <w:color w:val="000000"/>
                    <w:szCs w:val="20"/>
                  </w:rPr>
                </w:pPr>
                <w:r w:rsidRPr="0013647F">
                  <w:rPr>
                    <w:rFonts w:cstheme="minorHAnsi"/>
                    <w:color w:val="000000"/>
                    <w:szCs w:val="20"/>
                  </w:rPr>
                  <w:t>11/11/1998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DE96DA4" w14:textId="77777777" w:rsidR="00143462" w:rsidRDefault="004602AE">
                <w:pPr>
                  <w:jc w:val="center"/>
                  <w:rPr>
                    <w:rFonts w:cstheme="minorHAnsi"/>
                    <w:color w:val="000000"/>
                    <w:szCs w:val="20"/>
                  </w:rPr>
                </w:pPr>
                <w:r w:rsidRPr="0013647F">
                  <w:rPr>
                    <w:rFonts w:cstheme="minorHAnsi"/>
                    <w:color w:val="000000"/>
                    <w:szCs w:val="20"/>
                  </w:rPr>
                  <w:t>9811101010000000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F2010AF"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C2CD6D2" w14:textId="77777777" w:rsidR="00143462" w:rsidRDefault="004602AE">
                <w:pPr>
                  <w:jc w:val="right"/>
                  <w:rPr>
                    <w:rFonts w:cstheme="minorHAnsi"/>
                    <w:color w:val="000000"/>
                    <w:szCs w:val="20"/>
                  </w:rPr>
                </w:pPr>
                <w:r w:rsidRPr="0013647F">
                  <w:rPr>
                    <w:rFonts w:cstheme="minorHAnsi"/>
                    <w:color w:val="000000"/>
                    <w:szCs w:val="20"/>
                  </w:rPr>
                  <w:t>1.000.000,00</w:t>
                </w:r>
              </w:p>
            </w:tc>
          </w:tr>
          <w:tr w:rsidR="00143462" w14:paraId="4533EC5D" w14:textId="77777777" w:rsidTr="00543B74">
            <w:trPr>
              <w:trHeight w:val="96"/>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8D8DF9E" w14:textId="77777777" w:rsidR="00143462" w:rsidRDefault="004602AE">
                <w:pPr>
                  <w:jc w:val="center"/>
                  <w:rPr>
                    <w:rFonts w:cstheme="minorHAnsi"/>
                    <w:color w:val="000000"/>
                    <w:szCs w:val="20"/>
                  </w:rPr>
                </w:pPr>
                <w:r w:rsidRPr="0013647F">
                  <w:rPr>
                    <w:rFonts w:cstheme="minorHAnsi"/>
                    <w:color w:val="000000"/>
                    <w:szCs w:val="20"/>
                  </w:rPr>
                  <w:t>125</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3079A5A" w14:textId="77777777" w:rsidR="00143462" w:rsidRDefault="004602AE">
                <w:pPr>
                  <w:jc w:val="center"/>
                  <w:rPr>
                    <w:rFonts w:cstheme="minorHAnsi"/>
                    <w:color w:val="000000"/>
                    <w:szCs w:val="20"/>
                  </w:rPr>
                </w:pPr>
                <w:r w:rsidRPr="0013647F">
                  <w:rPr>
                    <w:rFonts w:cstheme="minorHAnsi"/>
                    <w:color w:val="000000"/>
                    <w:szCs w:val="20"/>
                  </w:rPr>
                  <w:t>8/12/1998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5B91C07" w14:textId="77777777" w:rsidR="00143462" w:rsidRDefault="004602AE">
                <w:pPr>
                  <w:jc w:val="center"/>
                  <w:rPr>
                    <w:rFonts w:cstheme="minorHAnsi"/>
                    <w:color w:val="000000"/>
                    <w:szCs w:val="20"/>
                  </w:rPr>
                </w:pPr>
                <w:r w:rsidRPr="0013647F">
                  <w:rPr>
                    <w:rFonts w:cstheme="minorHAnsi"/>
                    <w:color w:val="000000"/>
                    <w:szCs w:val="20"/>
                  </w:rPr>
                  <w:t>9/12/1998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9750E43" w14:textId="77777777" w:rsidR="00143462" w:rsidRDefault="004602AE">
                <w:pPr>
                  <w:jc w:val="center"/>
                  <w:rPr>
                    <w:rFonts w:cstheme="minorHAnsi"/>
                    <w:color w:val="000000"/>
                    <w:szCs w:val="20"/>
                  </w:rPr>
                </w:pPr>
                <w:r w:rsidRPr="0013647F">
                  <w:rPr>
                    <w:rFonts w:cstheme="minorHAnsi"/>
                    <w:color w:val="000000"/>
                    <w:szCs w:val="20"/>
                  </w:rPr>
                  <w:t>9812081010000000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AB0F263"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14F95D5" w14:textId="77777777" w:rsidR="00143462" w:rsidRDefault="004602AE">
                <w:pPr>
                  <w:jc w:val="right"/>
                  <w:rPr>
                    <w:rFonts w:cstheme="minorHAnsi"/>
                    <w:color w:val="000000"/>
                    <w:szCs w:val="20"/>
                  </w:rPr>
                </w:pPr>
                <w:r w:rsidRPr="0013647F">
                  <w:rPr>
                    <w:rFonts w:cstheme="minorHAnsi"/>
                    <w:color w:val="000000"/>
                    <w:szCs w:val="20"/>
                  </w:rPr>
                  <w:t>900.000,00</w:t>
                </w:r>
              </w:p>
            </w:tc>
          </w:tr>
          <w:tr w:rsidR="00143462" w14:paraId="30E39310" w14:textId="77777777" w:rsidTr="00543B74">
            <w:trPr>
              <w:trHeight w:val="77"/>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3FF7968" w14:textId="77777777" w:rsidR="00143462" w:rsidRDefault="004602AE">
                <w:pPr>
                  <w:jc w:val="center"/>
                  <w:rPr>
                    <w:rFonts w:cstheme="minorHAnsi"/>
                    <w:color w:val="000000"/>
                    <w:szCs w:val="20"/>
                  </w:rPr>
                </w:pPr>
                <w:r w:rsidRPr="0013647F">
                  <w:rPr>
                    <w:rFonts w:cstheme="minorHAnsi"/>
                    <w:color w:val="000000"/>
                    <w:szCs w:val="20"/>
                  </w:rPr>
                  <w:t>126</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AE191E1" w14:textId="77777777" w:rsidR="00143462" w:rsidRDefault="004602AE">
                <w:pPr>
                  <w:jc w:val="center"/>
                  <w:rPr>
                    <w:rFonts w:cstheme="minorHAnsi"/>
                    <w:color w:val="000000"/>
                    <w:szCs w:val="20"/>
                  </w:rPr>
                </w:pPr>
                <w:r w:rsidRPr="0013647F">
                  <w:rPr>
                    <w:rFonts w:cstheme="minorHAnsi"/>
                    <w:color w:val="000000"/>
                    <w:szCs w:val="20"/>
                  </w:rPr>
                  <w:t>8/12/1998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AA62B66" w14:textId="77777777" w:rsidR="00143462" w:rsidRDefault="004602AE">
                <w:pPr>
                  <w:jc w:val="center"/>
                  <w:rPr>
                    <w:rFonts w:cstheme="minorHAnsi"/>
                    <w:color w:val="000000"/>
                    <w:szCs w:val="20"/>
                  </w:rPr>
                </w:pPr>
                <w:r w:rsidRPr="0013647F">
                  <w:rPr>
                    <w:rFonts w:cstheme="minorHAnsi"/>
                    <w:color w:val="000000"/>
                    <w:szCs w:val="20"/>
                  </w:rPr>
                  <w:t>9/12/1998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3DBA68C" w14:textId="77777777" w:rsidR="00143462" w:rsidRDefault="004602AE">
                <w:pPr>
                  <w:jc w:val="center"/>
                  <w:rPr>
                    <w:rFonts w:cstheme="minorHAnsi"/>
                    <w:color w:val="000000"/>
                    <w:szCs w:val="20"/>
                  </w:rPr>
                </w:pPr>
                <w:r w:rsidRPr="0013647F">
                  <w:rPr>
                    <w:rFonts w:cstheme="minorHAnsi"/>
                    <w:color w:val="000000"/>
                    <w:szCs w:val="20"/>
                  </w:rPr>
                  <w:t>9812081010000000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C910F11"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3FBE095" w14:textId="77777777" w:rsidR="00143462" w:rsidRDefault="004602AE">
                <w:pPr>
                  <w:jc w:val="right"/>
                  <w:rPr>
                    <w:rFonts w:cstheme="minorHAnsi"/>
                    <w:color w:val="000000"/>
                    <w:szCs w:val="20"/>
                  </w:rPr>
                </w:pPr>
                <w:r w:rsidRPr="0013647F">
                  <w:rPr>
                    <w:rFonts w:cstheme="minorHAnsi"/>
                    <w:color w:val="000000"/>
                    <w:szCs w:val="20"/>
                  </w:rPr>
                  <w:t>900.000,00</w:t>
                </w:r>
              </w:p>
            </w:tc>
          </w:tr>
          <w:tr w:rsidR="00143462" w14:paraId="39944999" w14:textId="77777777" w:rsidTr="0013647F">
            <w:trPr>
              <w:trHeight w:val="151"/>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58DABF9" w14:textId="77777777" w:rsidR="00143462" w:rsidRDefault="004602AE">
                <w:pPr>
                  <w:jc w:val="center"/>
                  <w:rPr>
                    <w:rFonts w:cstheme="minorHAnsi"/>
                    <w:color w:val="000000"/>
                    <w:szCs w:val="20"/>
                  </w:rPr>
                </w:pPr>
                <w:r w:rsidRPr="0013647F">
                  <w:rPr>
                    <w:rFonts w:cstheme="minorHAnsi"/>
                    <w:color w:val="000000"/>
                    <w:szCs w:val="20"/>
                  </w:rPr>
                  <w:t>127</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70B3D28" w14:textId="77777777" w:rsidR="00143462" w:rsidRDefault="004602AE">
                <w:pPr>
                  <w:jc w:val="center"/>
                  <w:rPr>
                    <w:rFonts w:cstheme="minorHAnsi"/>
                    <w:color w:val="000000"/>
                    <w:szCs w:val="20"/>
                  </w:rPr>
                </w:pPr>
                <w:r w:rsidRPr="0013647F">
                  <w:rPr>
                    <w:rFonts w:cstheme="minorHAnsi"/>
                    <w:color w:val="000000"/>
                    <w:szCs w:val="20"/>
                  </w:rPr>
                  <w:t>23/12/1998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5360F3C" w14:textId="77777777" w:rsidR="00143462" w:rsidRDefault="004602AE">
                <w:pPr>
                  <w:jc w:val="center"/>
                  <w:rPr>
                    <w:rFonts w:cstheme="minorHAnsi"/>
                    <w:color w:val="000000"/>
                    <w:szCs w:val="20"/>
                  </w:rPr>
                </w:pPr>
                <w:r w:rsidRPr="0013647F">
                  <w:rPr>
                    <w:rFonts w:cstheme="minorHAnsi"/>
                    <w:color w:val="000000"/>
                    <w:szCs w:val="20"/>
                  </w:rPr>
                  <w:t>24/12/1998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5F33342" w14:textId="77777777" w:rsidR="00143462" w:rsidRDefault="004602AE">
                <w:pPr>
                  <w:jc w:val="center"/>
                  <w:rPr>
                    <w:rFonts w:cstheme="minorHAnsi"/>
                    <w:color w:val="000000"/>
                    <w:szCs w:val="20"/>
                  </w:rPr>
                </w:pPr>
                <w:r w:rsidRPr="0013647F">
                  <w:rPr>
                    <w:rFonts w:cstheme="minorHAnsi"/>
                    <w:color w:val="000000"/>
                    <w:szCs w:val="20"/>
                  </w:rPr>
                  <w:t>9812231010000000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E02493C" w14:textId="77777777" w:rsidR="00143462" w:rsidRDefault="004602AE">
                <w:pPr>
                  <w:jc w:val="center"/>
                  <w:rPr>
                    <w:rFonts w:cstheme="minorHAnsi"/>
                    <w:color w:val="000000"/>
                    <w:szCs w:val="20"/>
                  </w:rPr>
                </w:pPr>
                <w:r w:rsidRPr="0013647F">
                  <w:rPr>
                    <w:rFonts w:cstheme="minorHAnsi"/>
                    <w:color w:val="000000"/>
                    <w:szCs w:val="20"/>
                  </w:rPr>
                  <w:t>9812231140140051</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8C06FF7" w14:textId="77777777" w:rsidR="00143462" w:rsidRDefault="004602AE">
                <w:pPr>
                  <w:jc w:val="right"/>
                  <w:rPr>
                    <w:rFonts w:cstheme="minorHAnsi"/>
                    <w:color w:val="000000"/>
                    <w:szCs w:val="20"/>
                  </w:rPr>
                </w:pPr>
                <w:r w:rsidRPr="0013647F">
                  <w:rPr>
                    <w:rFonts w:cstheme="minorHAnsi"/>
                    <w:color w:val="000000"/>
                    <w:szCs w:val="20"/>
                  </w:rPr>
                  <w:t>1.500.000,00</w:t>
                </w:r>
              </w:p>
            </w:tc>
          </w:tr>
          <w:tr w:rsidR="00143462" w14:paraId="6788D3B2" w14:textId="77777777" w:rsidTr="00543B74">
            <w:trPr>
              <w:trHeight w:val="113"/>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08D83785" w14:textId="77777777" w:rsidR="00143462" w:rsidRDefault="004602AE">
                <w:pPr>
                  <w:jc w:val="center"/>
                  <w:rPr>
                    <w:rFonts w:cstheme="minorHAnsi"/>
                    <w:color w:val="000000"/>
                    <w:szCs w:val="20"/>
                  </w:rPr>
                </w:pPr>
                <w:r w:rsidRPr="0013647F">
                  <w:rPr>
                    <w:rFonts w:cstheme="minorHAnsi"/>
                    <w:color w:val="000000"/>
                    <w:szCs w:val="20"/>
                  </w:rPr>
                  <w:t>128</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9D6A0FC" w14:textId="77777777" w:rsidR="00143462" w:rsidRDefault="004602AE">
                <w:pPr>
                  <w:jc w:val="center"/>
                  <w:rPr>
                    <w:rFonts w:cstheme="minorHAnsi"/>
                    <w:color w:val="000000"/>
                    <w:szCs w:val="20"/>
                  </w:rPr>
                </w:pPr>
                <w:r w:rsidRPr="0013647F">
                  <w:rPr>
                    <w:rFonts w:cstheme="minorHAnsi"/>
                    <w:color w:val="000000"/>
                    <w:szCs w:val="20"/>
                  </w:rPr>
                  <w:t>23/12/1998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9EAE22C" w14:textId="77777777" w:rsidR="00143462" w:rsidRDefault="004602AE">
                <w:pPr>
                  <w:jc w:val="center"/>
                  <w:rPr>
                    <w:rFonts w:cstheme="minorHAnsi"/>
                    <w:color w:val="000000"/>
                    <w:szCs w:val="20"/>
                  </w:rPr>
                </w:pPr>
                <w:r w:rsidRPr="0013647F">
                  <w:rPr>
                    <w:rFonts w:cstheme="minorHAnsi"/>
                    <w:color w:val="000000"/>
                    <w:szCs w:val="20"/>
                  </w:rPr>
                  <w:t>24/12/1998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2F3B123" w14:textId="77777777" w:rsidR="00143462" w:rsidRDefault="004602AE">
                <w:pPr>
                  <w:jc w:val="center"/>
                  <w:rPr>
                    <w:rFonts w:cstheme="minorHAnsi"/>
                    <w:color w:val="000000"/>
                    <w:szCs w:val="20"/>
                  </w:rPr>
                </w:pPr>
                <w:r w:rsidRPr="0013647F">
                  <w:rPr>
                    <w:rFonts w:cstheme="minorHAnsi"/>
                    <w:color w:val="000000"/>
                    <w:szCs w:val="20"/>
                  </w:rPr>
                  <w:t>9812231010000000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9DF6EEC"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BAF1A17" w14:textId="77777777" w:rsidR="00143462" w:rsidRDefault="004602AE">
                <w:pPr>
                  <w:jc w:val="right"/>
                  <w:rPr>
                    <w:rFonts w:cstheme="minorHAnsi"/>
                    <w:color w:val="000000"/>
                    <w:szCs w:val="20"/>
                  </w:rPr>
                </w:pPr>
                <w:r w:rsidRPr="0013647F">
                  <w:rPr>
                    <w:rFonts w:cstheme="minorHAnsi"/>
                    <w:color w:val="000000"/>
                    <w:szCs w:val="20"/>
                  </w:rPr>
                  <w:t>1.500.000,00</w:t>
                </w:r>
              </w:p>
            </w:tc>
          </w:tr>
          <w:tr w:rsidR="00143462" w14:paraId="28F8E639" w14:textId="77777777" w:rsidTr="00543B74">
            <w:trPr>
              <w:trHeight w:val="245"/>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072E50B9" w14:textId="77777777" w:rsidR="00143462" w:rsidRDefault="004602AE">
                <w:pPr>
                  <w:jc w:val="center"/>
                  <w:rPr>
                    <w:rFonts w:cstheme="minorHAnsi"/>
                    <w:color w:val="000000"/>
                    <w:szCs w:val="20"/>
                  </w:rPr>
                </w:pPr>
                <w:r w:rsidRPr="0013647F">
                  <w:rPr>
                    <w:rFonts w:cstheme="minorHAnsi"/>
                    <w:color w:val="000000"/>
                    <w:szCs w:val="20"/>
                  </w:rPr>
                  <w:t>129</w:t>
                </w: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6DB82C1" w14:textId="77777777" w:rsidR="00143462" w:rsidRDefault="004602AE">
                <w:pPr>
                  <w:jc w:val="center"/>
                  <w:rPr>
                    <w:rFonts w:cstheme="minorHAnsi"/>
                    <w:color w:val="000000"/>
                    <w:szCs w:val="20"/>
                  </w:rPr>
                </w:pPr>
                <w:r w:rsidRPr="0013647F">
                  <w:rPr>
                    <w:rFonts w:cstheme="minorHAnsi"/>
                    <w:color w:val="000000"/>
                    <w:szCs w:val="20"/>
                  </w:rPr>
                  <w:t>29/12/1998</w:t>
                </w: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E33ECC4" w14:textId="77777777" w:rsidR="00143462" w:rsidRDefault="004602AE">
                <w:pPr>
                  <w:jc w:val="center"/>
                  <w:rPr>
                    <w:rFonts w:cstheme="minorHAnsi"/>
                    <w:color w:val="000000"/>
                    <w:szCs w:val="20"/>
                  </w:rPr>
                </w:pPr>
                <w:r w:rsidRPr="0013647F">
                  <w:rPr>
                    <w:rFonts w:cstheme="minorHAnsi"/>
                    <w:color w:val="000000"/>
                    <w:szCs w:val="20"/>
                  </w:rPr>
                  <w:t>30/12/1998</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90F266C" w14:textId="77777777" w:rsidR="00143462" w:rsidRDefault="004602AE">
                <w:pPr>
                  <w:jc w:val="center"/>
                  <w:rPr>
                    <w:rFonts w:cstheme="minorHAnsi"/>
                    <w:color w:val="000000"/>
                    <w:szCs w:val="20"/>
                  </w:rPr>
                </w:pPr>
                <w:r w:rsidRPr="0013647F">
                  <w:rPr>
                    <w:rFonts w:cstheme="minorHAnsi"/>
                    <w:color w:val="000000"/>
                    <w:szCs w:val="20"/>
                  </w:rPr>
                  <w:t>9812291010000000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541C398" w14:textId="77777777" w:rsidR="00143462" w:rsidRDefault="00143462">
                <w:pPr>
                  <w:jc w:val="center"/>
                  <w:rPr>
                    <w:rFonts w:cstheme="minorHAnsi"/>
                    <w:color w:val="000000"/>
                    <w:szCs w:val="20"/>
                  </w:rPr>
                </w:pP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6F96734" w14:textId="77777777" w:rsidR="00143462" w:rsidRDefault="004602AE">
                <w:pPr>
                  <w:jc w:val="right"/>
                  <w:rPr>
                    <w:rFonts w:cstheme="minorHAnsi"/>
                    <w:color w:val="000000"/>
                    <w:szCs w:val="20"/>
                  </w:rPr>
                </w:pPr>
                <w:r w:rsidRPr="0013647F">
                  <w:rPr>
                    <w:rFonts w:cstheme="minorHAnsi"/>
                    <w:color w:val="000000"/>
                    <w:szCs w:val="20"/>
                  </w:rPr>
                  <w:t>1.000.000,00</w:t>
                </w:r>
              </w:p>
            </w:tc>
          </w:tr>
          <w:tr w:rsidR="00143462" w14:paraId="796DCCB6" w14:textId="77777777" w:rsidTr="0013647F">
            <w:trPr>
              <w:trHeight w:val="77"/>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tcPr>
              <w:p w14:paraId="6FA4D240" w14:textId="77777777" w:rsidR="00143462" w:rsidRDefault="00143462">
                <w:pPr>
                  <w:jc w:val="center"/>
                  <w:rPr>
                    <w:rFonts w:cstheme="minorHAnsi"/>
                    <w:color w:val="000000"/>
                    <w:szCs w:val="20"/>
                  </w:rPr>
                </w:pP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122CE46" w14:textId="77777777" w:rsidR="00143462" w:rsidRDefault="00143462">
                <w:pPr>
                  <w:jc w:val="center"/>
                  <w:rPr>
                    <w:rFonts w:cstheme="minorHAnsi"/>
                    <w:color w:val="000000"/>
                    <w:szCs w:val="20"/>
                  </w:rPr>
                </w:pP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5011FF" w14:textId="77777777" w:rsidR="00143462" w:rsidRDefault="00143462">
                <w:pPr>
                  <w:jc w:val="center"/>
                  <w:rPr>
                    <w:rFonts w:cstheme="minorHAnsi"/>
                    <w:color w:val="000000"/>
                    <w:szCs w:val="20"/>
                  </w:rPr>
                </w:pP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DCF30D0" w14:textId="77777777" w:rsidR="00143462" w:rsidRDefault="00143462">
                <w:pPr>
                  <w:jc w:val="center"/>
                  <w:rPr>
                    <w:rFonts w:cstheme="minorHAnsi"/>
                    <w:color w:val="000000"/>
                    <w:szCs w:val="20"/>
                  </w:rPr>
                </w:pP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09078DA" w14:textId="77777777" w:rsidR="00143462" w:rsidRDefault="004602AE">
                <w:pPr>
                  <w:jc w:val="center"/>
                  <w:rPr>
                    <w:rFonts w:cstheme="minorHAnsi"/>
                    <w:color w:val="000000"/>
                    <w:szCs w:val="20"/>
                  </w:rPr>
                </w:pPr>
                <w:r w:rsidRPr="0013647F">
                  <w:rPr>
                    <w:rFonts w:cstheme="minorHAnsi"/>
                    <w:b/>
                    <w:bCs/>
                    <w:szCs w:val="20"/>
                  </w:rPr>
                  <w:t>Σύνολα ανά έτος ΔΡΧ</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178FC24" w14:textId="77777777" w:rsidR="00143462" w:rsidRDefault="004602AE">
                <w:pPr>
                  <w:jc w:val="right"/>
                  <w:rPr>
                    <w:rFonts w:cstheme="minorHAnsi"/>
                    <w:color w:val="000000"/>
                    <w:szCs w:val="20"/>
                  </w:rPr>
                </w:pPr>
                <w:r w:rsidRPr="0013647F">
                  <w:rPr>
                    <w:rFonts w:cstheme="minorHAnsi"/>
                    <w:b/>
                    <w:bCs/>
                    <w:szCs w:val="20"/>
                  </w:rPr>
                  <w:t>49.729.811,00</w:t>
                </w:r>
              </w:p>
            </w:tc>
          </w:tr>
          <w:tr w:rsidR="00143462" w14:paraId="645513A6" w14:textId="77777777" w:rsidTr="0013647F">
            <w:trPr>
              <w:trHeight w:val="315"/>
            </w:trPr>
            <w:tc>
              <w:tcPr>
                <w:tcW w:w="315"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tcPr>
              <w:p w14:paraId="045367F1" w14:textId="77777777" w:rsidR="00143462" w:rsidRDefault="00143462">
                <w:pPr>
                  <w:jc w:val="center"/>
                  <w:rPr>
                    <w:rFonts w:cstheme="minorHAnsi"/>
                    <w:color w:val="000000"/>
                    <w:szCs w:val="20"/>
                  </w:rPr>
                </w:pPr>
              </w:p>
            </w:tc>
            <w:tc>
              <w:tcPr>
                <w:tcW w:w="7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EC74BEA" w14:textId="77777777" w:rsidR="00143462" w:rsidRDefault="00143462">
                <w:pPr>
                  <w:jc w:val="center"/>
                  <w:rPr>
                    <w:rFonts w:cstheme="minorHAnsi"/>
                    <w:color w:val="000000"/>
                    <w:szCs w:val="20"/>
                  </w:rPr>
                </w:pPr>
              </w:p>
            </w:tc>
            <w:tc>
              <w:tcPr>
                <w:tcW w:w="7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EB80ECD" w14:textId="77777777" w:rsidR="00143462" w:rsidRDefault="00143462">
                <w:pPr>
                  <w:jc w:val="center"/>
                  <w:rPr>
                    <w:rFonts w:cstheme="minorHAnsi"/>
                    <w:color w:val="000000"/>
                    <w:szCs w:val="20"/>
                  </w:rPr>
                </w:pP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61C8A31" w14:textId="77777777" w:rsidR="00143462" w:rsidRDefault="00143462">
                <w:pPr>
                  <w:jc w:val="center"/>
                  <w:rPr>
                    <w:rFonts w:cstheme="minorHAnsi"/>
                    <w:color w:val="000000"/>
                    <w:szCs w:val="20"/>
                  </w:rPr>
                </w:pP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FEE4AB9" w14:textId="77777777" w:rsidR="00143462" w:rsidRDefault="004602AE">
                <w:pPr>
                  <w:jc w:val="center"/>
                  <w:rPr>
                    <w:rFonts w:cstheme="minorHAnsi"/>
                    <w:color w:val="000000"/>
                    <w:szCs w:val="20"/>
                  </w:rPr>
                </w:pPr>
                <w:r w:rsidRPr="0013647F">
                  <w:rPr>
                    <w:rFonts w:cstheme="minorHAnsi"/>
                    <w:b/>
                    <w:bCs/>
                    <w:szCs w:val="20"/>
                  </w:rPr>
                  <w:t>Σύνολα ανά έτος ΕΥΡΩ</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B57BA5" w14:textId="77777777" w:rsidR="00143462" w:rsidRDefault="004602AE">
                <w:pPr>
                  <w:jc w:val="right"/>
                  <w:rPr>
                    <w:rFonts w:cstheme="minorHAnsi"/>
                    <w:color w:val="000000"/>
                    <w:szCs w:val="20"/>
                  </w:rPr>
                </w:pPr>
                <w:r w:rsidRPr="0013647F">
                  <w:rPr>
                    <w:rFonts w:cstheme="minorHAnsi"/>
                    <w:b/>
                    <w:bCs/>
                    <w:szCs w:val="20"/>
                  </w:rPr>
                  <w:t>145.942,22</w:t>
                </w:r>
              </w:p>
            </w:tc>
          </w:tr>
          <w:tr w:rsidR="00143462" w14:paraId="63067F2E" w14:textId="77777777" w:rsidTr="0013647F">
            <w:trPr>
              <w:trHeight w:val="315"/>
            </w:trPr>
            <w:tc>
              <w:tcPr>
                <w:tcW w:w="315"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vAlign w:val="bottom"/>
              </w:tcPr>
              <w:p w14:paraId="2EDFB5AD" w14:textId="77777777" w:rsidR="00143462" w:rsidRDefault="00143462">
                <w:pPr>
                  <w:jc w:val="center"/>
                  <w:rPr>
                    <w:rFonts w:cstheme="minorHAnsi"/>
                    <w:color w:val="000000"/>
                    <w:szCs w:val="20"/>
                  </w:rPr>
                </w:pPr>
              </w:p>
            </w:tc>
            <w:tc>
              <w:tcPr>
                <w:tcW w:w="74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574976AD" w14:textId="77777777" w:rsidR="00143462" w:rsidRDefault="00143462">
                <w:pPr>
                  <w:jc w:val="center"/>
                  <w:rPr>
                    <w:rFonts w:cstheme="minorHAnsi"/>
                    <w:color w:val="000000"/>
                    <w:szCs w:val="20"/>
                  </w:rPr>
                </w:pPr>
              </w:p>
            </w:tc>
            <w:tc>
              <w:tcPr>
                <w:tcW w:w="705"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385AB9F8" w14:textId="77777777" w:rsidR="00143462" w:rsidRDefault="00143462">
                <w:pPr>
                  <w:jc w:val="center"/>
                  <w:rPr>
                    <w:rFonts w:cstheme="minorHAnsi"/>
                    <w:color w:val="000000"/>
                    <w:szCs w:val="20"/>
                  </w:rPr>
                </w:pPr>
              </w:p>
            </w:tc>
            <w:tc>
              <w:tcPr>
                <w:tcW w:w="110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0B9D20E2" w14:textId="77777777" w:rsidR="00143462" w:rsidRDefault="00143462">
                <w:pPr>
                  <w:jc w:val="center"/>
                  <w:rPr>
                    <w:rFonts w:cstheme="minorHAnsi"/>
                    <w:color w:val="000000"/>
                    <w:szCs w:val="20"/>
                  </w:rPr>
                </w:pPr>
              </w:p>
            </w:tc>
            <w:tc>
              <w:tcPr>
                <w:tcW w:w="130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tcPr>
              <w:p w14:paraId="26034403" w14:textId="77777777" w:rsidR="00143462" w:rsidRDefault="004602AE">
                <w:pPr>
                  <w:jc w:val="center"/>
                  <w:rPr>
                    <w:rFonts w:cstheme="minorHAnsi"/>
                    <w:color w:val="000000"/>
                    <w:szCs w:val="20"/>
                  </w:rPr>
                </w:pPr>
                <w:r w:rsidRPr="0013647F">
                  <w:rPr>
                    <w:rFonts w:cstheme="minorHAnsi"/>
                    <w:b/>
                    <w:bCs/>
                    <w:szCs w:val="20"/>
                  </w:rPr>
                  <w:t>Έτη</w:t>
                </w:r>
              </w:p>
            </w:tc>
            <w:tc>
              <w:tcPr>
                <w:tcW w:w="83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6654EC9F" w14:textId="77777777" w:rsidR="00143462" w:rsidRDefault="004602AE">
                <w:pPr>
                  <w:jc w:val="right"/>
                  <w:rPr>
                    <w:rFonts w:cstheme="minorHAnsi"/>
                    <w:color w:val="000000"/>
                    <w:szCs w:val="20"/>
                  </w:rPr>
                </w:pPr>
                <w:r w:rsidRPr="0013647F">
                  <w:rPr>
                    <w:rFonts w:cstheme="minorHAnsi"/>
                    <w:b/>
                    <w:bCs/>
                    <w:szCs w:val="20"/>
                  </w:rPr>
                  <w:t>1998</w:t>
                </w:r>
              </w:p>
            </w:tc>
          </w:tr>
        </w:tbl>
        <w:p w14:paraId="0B49E560" w14:textId="77777777" w:rsidR="00143462" w:rsidRDefault="004602AE">
          <w:pPr>
            <w:rPr>
              <w:rFonts w:cstheme="minorHAnsi"/>
              <w:sz w:val="22"/>
              <w:szCs w:val="22"/>
            </w:rPr>
          </w:pPr>
          <w:r>
            <w:br w:type="page"/>
          </w:r>
        </w:p>
        <w:p w14:paraId="2CF1494D" w14:textId="77777777" w:rsidR="00143462" w:rsidRDefault="00143462">
          <w:pPr>
            <w:rPr>
              <w:rFonts w:cstheme="minorHAnsi"/>
              <w:sz w:val="22"/>
              <w:szCs w:val="22"/>
            </w:rPr>
          </w:pPr>
        </w:p>
        <w:tbl>
          <w:tblPr>
            <w:tblW w:w="3211" w:type="pct"/>
            <w:tblLook w:val="04A0" w:firstRow="1" w:lastRow="0" w:firstColumn="1" w:lastColumn="0" w:noHBand="0" w:noVBand="1"/>
          </w:tblPr>
          <w:tblGrid>
            <w:gridCol w:w="411"/>
            <w:gridCol w:w="1195"/>
            <w:gridCol w:w="1118"/>
            <w:gridCol w:w="2064"/>
            <w:gridCol w:w="2113"/>
            <w:gridCol w:w="20"/>
            <w:gridCol w:w="1327"/>
          </w:tblGrid>
          <w:tr w:rsidR="00143462" w14:paraId="3BEFFE32" w14:textId="77777777" w:rsidTr="0013647F">
            <w:trPr>
              <w:trHeight w:val="279"/>
            </w:trPr>
            <w:tc>
              <w:tcPr>
                <w:tcW w:w="309" w:type="pct"/>
                <w:tcBorders>
                  <w:top w:val="single" w:sz="8" w:space="0" w:color="auto"/>
                  <w:left w:val="single" w:sz="8" w:space="0" w:color="auto"/>
                  <w:bottom w:val="single" w:sz="8" w:space="0" w:color="auto"/>
                  <w:right w:val="nil"/>
                </w:tcBorders>
                <w:noWrap/>
                <w:tcMar>
                  <w:left w:w="28" w:type="dxa"/>
                  <w:right w:w="28" w:type="dxa"/>
                </w:tcMar>
                <w:vAlign w:val="center"/>
                <w:hideMark/>
              </w:tcPr>
              <w:p w14:paraId="3F95D601" w14:textId="77777777" w:rsidR="00143462" w:rsidRDefault="004602AE">
                <w:pPr>
                  <w:jc w:val="center"/>
                  <w:rPr>
                    <w:rFonts w:cstheme="minorHAnsi"/>
                    <w:b/>
                    <w:bCs/>
                    <w:sz w:val="22"/>
                    <w:szCs w:val="22"/>
                  </w:rPr>
                </w:pPr>
                <w:r w:rsidRPr="00390F66">
                  <w:rPr>
                    <w:rFonts w:cstheme="minorHAnsi"/>
                    <w:b/>
                    <w:bCs/>
                    <w:sz w:val="22"/>
                    <w:szCs w:val="22"/>
                  </w:rPr>
                  <w:t>α/α</w:t>
                </w:r>
              </w:p>
            </w:tc>
            <w:tc>
              <w:tcPr>
                <w:tcW w:w="733"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723FC5B1"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692" w:type="pct"/>
                <w:tcBorders>
                  <w:top w:val="single" w:sz="8" w:space="0" w:color="auto"/>
                  <w:left w:val="nil"/>
                  <w:bottom w:val="single" w:sz="8" w:space="0" w:color="auto"/>
                  <w:right w:val="nil"/>
                </w:tcBorders>
                <w:noWrap/>
                <w:tcMar>
                  <w:left w:w="28" w:type="dxa"/>
                  <w:right w:w="28" w:type="dxa"/>
                </w:tcMar>
                <w:vAlign w:val="center"/>
                <w:hideMark/>
              </w:tcPr>
              <w:p w14:paraId="139015A2" w14:textId="77777777" w:rsidR="00143462" w:rsidRDefault="004602AE">
                <w:pPr>
                  <w:jc w:val="center"/>
                  <w:rPr>
                    <w:rFonts w:cstheme="minorHAnsi"/>
                    <w:b/>
                    <w:bCs/>
                    <w:sz w:val="22"/>
                    <w:szCs w:val="22"/>
                  </w:rPr>
                </w:pPr>
                <w:r w:rsidRPr="00390F66">
                  <w:rPr>
                    <w:rFonts w:cstheme="minorHAnsi"/>
                    <w:b/>
                    <w:bCs/>
                    <w:sz w:val="22"/>
                    <w:szCs w:val="22"/>
                  </w:rPr>
                  <w:t>Valeur</w:t>
                </w:r>
              </w:p>
            </w:tc>
            <w:tc>
              <w:tcPr>
                <w:tcW w:w="1204"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199AA4EC"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1258" w:type="pct"/>
                <w:gridSpan w:val="2"/>
                <w:tcBorders>
                  <w:top w:val="single" w:sz="8" w:space="0" w:color="auto"/>
                  <w:left w:val="nil"/>
                  <w:bottom w:val="single" w:sz="8" w:space="0" w:color="auto"/>
                  <w:right w:val="nil"/>
                </w:tcBorders>
                <w:noWrap/>
                <w:tcMar>
                  <w:left w:w="28" w:type="dxa"/>
                  <w:right w:w="28" w:type="dxa"/>
                </w:tcMar>
                <w:vAlign w:val="center"/>
                <w:hideMark/>
              </w:tcPr>
              <w:p w14:paraId="5CB5A6A2"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804"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3FC677D5" w14:textId="77777777" w:rsidR="00143462" w:rsidRDefault="004602AE">
                <w:pPr>
                  <w:jc w:val="center"/>
                  <w:rPr>
                    <w:rFonts w:cstheme="minorHAnsi"/>
                    <w:b/>
                    <w:bCs/>
                    <w:sz w:val="22"/>
                    <w:szCs w:val="22"/>
                  </w:rPr>
                </w:pPr>
                <w:r w:rsidRPr="00390F66">
                  <w:rPr>
                    <w:rFonts w:cstheme="minorHAnsi"/>
                    <w:b/>
                    <w:bCs/>
                    <w:sz w:val="22"/>
                    <w:szCs w:val="22"/>
                  </w:rPr>
                  <w:t>Πίστωση</w:t>
                </w:r>
              </w:p>
            </w:tc>
          </w:tr>
          <w:tr w:rsidR="00143462" w14:paraId="64EC95FD"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F79983" w14:textId="77777777" w:rsidR="00143462" w:rsidRDefault="004602AE">
                <w:pPr>
                  <w:jc w:val="center"/>
                  <w:rPr>
                    <w:rFonts w:cstheme="minorHAnsi"/>
                    <w:color w:val="000000"/>
                    <w:sz w:val="22"/>
                    <w:szCs w:val="22"/>
                  </w:rPr>
                </w:pPr>
                <w:r w:rsidRPr="00390F66">
                  <w:rPr>
                    <w:rFonts w:cstheme="minorHAnsi"/>
                    <w:color w:val="000000"/>
                    <w:sz w:val="22"/>
                    <w:szCs w:val="22"/>
                  </w:rPr>
                  <w:t>130</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C8E5CC" w14:textId="77777777" w:rsidR="00143462" w:rsidRDefault="004602AE">
                <w:pPr>
                  <w:jc w:val="center"/>
                  <w:rPr>
                    <w:rFonts w:cstheme="minorHAnsi"/>
                    <w:color w:val="000000"/>
                    <w:sz w:val="22"/>
                    <w:szCs w:val="22"/>
                  </w:rPr>
                </w:pPr>
                <w:r w:rsidRPr="00390F66">
                  <w:rPr>
                    <w:rFonts w:cstheme="minorHAnsi"/>
                    <w:color w:val="000000"/>
                    <w:sz w:val="22"/>
                    <w:szCs w:val="22"/>
                  </w:rPr>
                  <w:t>8/1/1999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248738" w14:textId="77777777" w:rsidR="00143462" w:rsidRDefault="004602AE">
                <w:pPr>
                  <w:jc w:val="center"/>
                  <w:rPr>
                    <w:rFonts w:cstheme="minorHAnsi"/>
                    <w:color w:val="000000"/>
                    <w:sz w:val="22"/>
                    <w:szCs w:val="22"/>
                  </w:rPr>
                </w:pPr>
                <w:r w:rsidRPr="00390F66">
                  <w:rPr>
                    <w:rFonts w:cstheme="minorHAnsi"/>
                    <w:color w:val="000000"/>
                    <w:sz w:val="22"/>
                    <w:szCs w:val="22"/>
                  </w:rPr>
                  <w:t>11/1/1999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6458EB" w14:textId="77777777" w:rsidR="00143462" w:rsidRDefault="004602AE">
                <w:pPr>
                  <w:jc w:val="center"/>
                  <w:rPr>
                    <w:rFonts w:cstheme="minorHAnsi"/>
                    <w:color w:val="000000"/>
                    <w:sz w:val="22"/>
                    <w:szCs w:val="22"/>
                  </w:rPr>
                </w:pPr>
                <w:r w:rsidRPr="00390F66">
                  <w:rPr>
                    <w:rFonts w:cstheme="minorHAnsi"/>
                    <w:color w:val="000000"/>
                    <w:sz w:val="22"/>
                    <w:szCs w:val="22"/>
                  </w:rPr>
                  <w:t>9901081010000000</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7B406A9"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7072B0" w14:textId="77777777" w:rsidR="00143462" w:rsidRDefault="004602AE">
                <w:pPr>
                  <w:jc w:val="right"/>
                  <w:rPr>
                    <w:rFonts w:cstheme="minorHAnsi"/>
                    <w:color w:val="000000"/>
                    <w:sz w:val="22"/>
                    <w:szCs w:val="22"/>
                  </w:rPr>
                </w:pPr>
                <w:r w:rsidRPr="00390F66">
                  <w:rPr>
                    <w:rFonts w:cstheme="minorHAnsi"/>
                    <w:color w:val="000000"/>
                    <w:sz w:val="22"/>
                    <w:szCs w:val="22"/>
                  </w:rPr>
                  <w:t>350.000,00</w:t>
                </w:r>
              </w:p>
            </w:tc>
          </w:tr>
          <w:tr w:rsidR="00143462" w14:paraId="77257B9E"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42F2C2" w14:textId="77777777" w:rsidR="00143462" w:rsidRDefault="004602AE">
                <w:pPr>
                  <w:jc w:val="center"/>
                  <w:rPr>
                    <w:rFonts w:cstheme="minorHAnsi"/>
                    <w:color w:val="000000"/>
                    <w:sz w:val="22"/>
                    <w:szCs w:val="22"/>
                  </w:rPr>
                </w:pPr>
                <w:r w:rsidRPr="00390F66">
                  <w:rPr>
                    <w:rFonts w:cstheme="minorHAnsi"/>
                    <w:color w:val="000000"/>
                    <w:sz w:val="22"/>
                    <w:szCs w:val="22"/>
                  </w:rPr>
                  <w:t>131</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A67F33E" w14:textId="77777777" w:rsidR="00143462" w:rsidRDefault="004602AE">
                <w:pPr>
                  <w:jc w:val="center"/>
                  <w:rPr>
                    <w:rFonts w:cstheme="minorHAnsi"/>
                    <w:color w:val="000000"/>
                    <w:sz w:val="22"/>
                    <w:szCs w:val="22"/>
                  </w:rPr>
                </w:pPr>
                <w:r w:rsidRPr="00390F66">
                  <w:rPr>
                    <w:rFonts w:cstheme="minorHAnsi"/>
                    <w:color w:val="000000"/>
                    <w:sz w:val="22"/>
                    <w:szCs w:val="22"/>
                  </w:rPr>
                  <w:t>1 1/1/1999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0EB412E" w14:textId="77777777" w:rsidR="00143462" w:rsidRDefault="004602AE">
                <w:pPr>
                  <w:jc w:val="center"/>
                  <w:rPr>
                    <w:rFonts w:cstheme="minorHAnsi"/>
                    <w:color w:val="000000"/>
                    <w:sz w:val="22"/>
                    <w:szCs w:val="22"/>
                  </w:rPr>
                </w:pPr>
                <w:r w:rsidRPr="00390F66">
                  <w:rPr>
                    <w:rFonts w:cstheme="minorHAnsi"/>
                    <w:color w:val="000000"/>
                    <w:sz w:val="22"/>
                    <w:szCs w:val="22"/>
                  </w:rPr>
                  <w:t>12/1/1999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C304944"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6377A173"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799A68" w14:textId="77777777" w:rsidR="00143462" w:rsidRDefault="004602AE">
                <w:pPr>
                  <w:jc w:val="right"/>
                  <w:rPr>
                    <w:rFonts w:cstheme="minorHAnsi"/>
                    <w:color w:val="000000"/>
                    <w:sz w:val="22"/>
                    <w:szCs w:val="22"/>
                  </w:rPr>
                </w:pPr>
                <w:r w:rsidRPr="00390F66">
                  <w:rPr>
                    <w:rFonts w:cstheme="minorHAnsi"/>
                    <w:color w:val="000000"/>
                    <w:sz w:val="22"/>
                    <w:szCs w:val="22"/>
                  </w:rPr>
                  <w:t>700.000,00</w:t>
                </w:r>
              </w:p>
            </w:tc>
          </w:tr>
          <w:tr w:rsidR="00143462" w14:paraId="73113F59"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40455B4" w14:textId="77777777" w:rsidR="00143462" w:rsidRDefault="004602AE">
                <w:pPr>
                  <w:jc w:val="center"/>
                  <w:rPr>
                    <w:rFonts w:cstheme="minorHAnsi"/>
                    <w:color w:val="000000"/>
                    <w:sz w:val="22"/>
                    <w:szCs w:val="22"/>
                  </w:rPr>
                </w:pPr>
                <w:r w:rsidRPr="00390F66">
                  <w:rPr>
                    <w:rFonts w:cstheme="minorHAnsi"/>
                    <w:color w:val="000000"/>
                    <w:sz w:val="22"/>
                    <w:szCs w:val="22"/>
                  </w:rPr>
                  <w:t>132</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58DD97" w14:textId="77777777" w:rsidR="00143462" w:rsidRDefault="004602AE">
                <w:pPr>
                  <w:jc w:val="center"/>
                  <w:rPr>
                    <w:rFonts w:cstheme="minorHAnsi"/>
                    <w:color w:val="000000"/>
                    <w:sz w:val="22"/>
                    <w:szCs w:val="22"/>
                  </w:rPr>
                </w:pPr>
                <w:r w:rsidRPr="00390F66">
                  <w:rPr>
                    <w:rFonts w:cstheme="minorHAnsi"/>
                    <w:color w:val="000000"/>
                    <w:sz w:val="22"/>
                    <w:szCs w:val="22"/>
                  </w:rPr>
                  <w:t>14/1/1999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39C5CC" w14:textId="77777777" w:rsidR="00143462" w:rsidRDefault="004602AE">
                <w:pPr>
                  <w:jc w:val="center"/>
                  <w:rPr>
                    <w:rFonts w:cstheme="minorHAnsi"/>
                    <w:color w:val="000000"/>
                    <w:sz w:val="22"/>
                    <w:szCs w:val="22"/>
                  </w:rPr>
                </w:pPr>
                <w:r w:rsidRPr="00390F66">
                  <w:rPr>
                    <w:rFonts w:cstheme="minorHAnsi"/>
                    <w:color w:val="000000"/>
                    <w:sz w:val="22"/>
                    <w:szCs w:val="22"/>
                  </w:rPr>
                  <w:t>15/1/1999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C65D1B7" w14:textId="77777777" w:rsidR="00143462" w:rsidRDefault="004602AE">
                <w:pPr>
                  <w:jc w:val="center"/>
                  <w:rPr>
                    <w:rFonts w:cstheme="minorHAnsi"/>
                    <w:color w:val="000000"/>
                    <w:sz w:val="22"/>
                    <w:szCs w:val="22"/>
                  </w:rPr>
                </w:pPr>
                <w:r w:rsidRPr="00390F66">
                  <w:rPr>
                    <w:rFonts w:cstheme="minorHAnsi"/>
                    <w:color w:val="000000"/>
                    <w:sz w:val="22"/>
                    <w:szCs w:val="22"/>
                  </w:rPr>
                  <w:t>9901141010000000</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792B3291"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3FE3C2" w14:textId="77777777" w:rsidR="00143462" w:rsidRDefault="004602AE">
                <w:pPr>
                  <w:jc w:val="right"/>
                  <w:rPr>
                    <w:rFonts w:cstheme="minorHAnsi"/>
                    <w:color w:val="000000"/>
                    <w:sz w:val="22"/>
                    <w:szCs w:val="22"/>
                  </w:rPr>
                </w:pPr>
                <w:r w:rsidRPr="00390F66">
                  <w:rPr>
                    <w:rFonts w:cstheme="minorHAnsi"/>
                    <w:color w:val="000000"/>
                    <w:sz w:val="22"/>
                    <w:szCs w:val="22"/>
                  </w:rPr>
                  <w:t>1.000.000,00</w:t>
                </w:r>
              </w:p>
            </w:tc>
          </w:tr>
          <w:tr w:rsidR="00143462" w14:paraId="26D8C46C"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B82A2C" w14:textId="77777777" w:rsidR="00143462" w:rsidRDefault="004602AE">
                <w:pPr>
                  <w:jc w:val="center"/>
                  <w:rPr>
                    <w:rFonts w:cstheme="minorHAnsi"/>
                    <w:color w:val="000000"/>
                    <w:sz w:val="22"/>
                    <w:szCs w:val="22"/>
                  </w:rPr>
                </w:pPr>
                <w:r w:rsidRPr="00390F66">
                  <w:rPr>
                    <w:rFonts w:cstheme="minorHAnsi"/>
                    <w:color w:val="000000"/>
                    <w:sz w:val="22"/>
                    <w:szCs w:val="22"/>
                  </w:rPr>
                  <w:t>133</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F36C91A" w14:textId="77777777" w:rsidR="00143462" w:rsidRDefault="004602AE">
                <w:pPr>
                  <w:jc w:val="center"/>
                  <w:rPr>
                    <w:rFonts w:cstheme="minorHAnsi"/>
                    <w:color w:val="000000"/>
                    <w:sz w:val="22"/>
                    <w:szCs w:val="22"/>
                  </w:rPr>
                </w:pPr>
                <w:r w:rsidRPr="00390F66">
                  <w:rPr>
                    <w:rFonts w:cstheme="minorHAnsi"/>
                    <w:color w:val="000000"/>
                    <w:sz w:val="22"/>
                    <w:szCs w:val="22"/>
                  </w:rPr>
                  <w:t>18/2/1999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CDD2AC" w14:textId="77777777" w:rsidR="00143462" w:rsidRDefault="004602AE">
                <w:pPr>
                  <w:jc w:val="center"/>
                  <w:rPr>
                    <w:rFonts w:cstheme="minorHAnsi"/>
                    <w:color w:val="000000"/>
                    <w:sz w:val="22"/>
                    <w:szCs w:val="22"/>
                  </w:rPr>
                </w:pPr>
                <w:r w:rsidRPr="00390F66">
                  <w:rPr>
                    <w:rFonts w:cstheme="minorHAnsi"/>
                    <w:color w:val="000000"/>
                    <w:sz w:val="22"/>
                    <w:szCs w:val="22"/>
                  </w:rPr>
                  <w:t>19/2/1999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A17DD70" w14:textId="77777777" w:rsidR="00143462" w:rsidRDefault="004602AE">
                <w:pPr>
                  <w:jc w:val="center"/>
                  <w:rPr>
                    <w:rFonts w:cstheme="minorHAnsi"/>
                    <w:color w:val="000000"/>
                    <w:sz w:val="22"/>
                    <w:szCs w:val="22"/>
                  </w:rPr>
                </w:pPr>
                <w:r w:rsidRPr="00390F66">
                  <w:rPr>
                    <w:rFonts w:cstheme="minorHAnsi"/>
                    <w:color w:val="000000"/>
                    <w:sz w:val="22"/>
                    <w:szCs w:val="22"/>
                  </w:rPr>
                  <w:t>9902181010000000</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7096DA11"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38A9D9" w14:textId="77777777" w:rsidR="00143462" w:rsidRDefault="004602AE">
                <w:pPr>
                  <w:jc w:val="right"/>
                  <w:rPr>
                    <w:rFonts w:cstheme="minorHAnsi"/>
                    <w:color w:val="000000"/>
                    <w:sz w:val="22"/>
                    <w:szCs w:val="22"/>
                  </w:rPr>
                </w:pPr>
                <w:r w:rsidRPr="00390F66">
                  <w:rPr>
                    <w:rFonts w:cstheme="minorHAnsi"/>
                    <w:color w:val="000000"/>
                    <w:sz w:val="22"/>
                    <w:szCs w:val="22"/>
                  </w:rPr>
                  <w:t>180.000,00</w:t>
                </w:r>
              </w:p>
            </w:tc>
          </w:tr>
          <w:tr w:rsidR="00143462" w14:paraId="3EB70FC0"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4F42DDC" w14:textId="77777777" w:rsidR="00143462" w:rsidRDefault="004602AE">
                <w:pPr>
                  <w:jc w:val="center"/>
                  <w:rPr>
                    <w:rFonts w:cstheme="minorHAnsi"/>
                    <w:color w:val="000000"/>
                    <w:sz w:val="22"/>
                    <w:szCs w:val="22"/>
                  </w:rPr>
                </w:pPr>
                <w:r w:rsidRPr="00390F66">
                  <w:rPr>
                    <w:rFonts w:cstheme="minorHAnsi"/>
                    <w:color w:val="000000"/>
                    <w:sz w:val="22"/>
                    <w:szCs w:val="22"/>
                  </w:rPr>
                  <w:t>134</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904DD5" w14:textId="77777777" w:rsidR="00143462" w:rsidRDefault="004602AE">
                <w:pPr>
                  <w:jc w:val="center"/>
                  <w:rPr>
                    <w:rFonts w:cstheme="minorHAnsi"/>
                    <w:color w:val="000000"/>
                    <w:sz w:val="22"/>
                    <w:szCs w:val="22"/>
                  </w:rPr>
                </w:pPr>
                <w:r w:rsidRPr="00390F66">
                  <w:rPr>
                    <w:rFonts w:cstheme="minorHAnsi"/>
                    <w:color w:val="000000"/>
                    <w:sz w:val="22"/>
                    <w:szCs w:val="22"/>
                  </w:rPr>
                  <w:t>23/4/1999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068FFC" w14:textId="77777777" w:rsidR="00143462" w:rsidRDefault="004602AE">
                <w:pPr>
                  <w:jc w:val="center"/>
                  <w:rPr>
                    <w:rFonts w:cstheme="minorHAnsi"/>
                    <w:color w:val="000000"/>
                    <w:sz w:val="22"/>
                    <w:szCs w:val="22"/>
                  </w:rPr>
                </w:pPr>
                <w:r w:rsidRPr="00390F66">
                  <w:rPr>
                    <w:rFonts w:cstheme="minorHAnsi"/>
                    <w:color w:val="000000"/>
                    <w:sz w:val="22"/>
                    <w:szCs w:val="22"/>
                  </w:rPr>
                  <w:t>23/4/1999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BCEABCF" w14:textId="77777777" w:rsidR="00143462" w:rsidRDefault="004602AE">
                <w:pPr>
                  <w:jc w:val="center"/>
                  <w:rPr>
                    <w:rFonts w:cstheme="minorHAnsi"/>
                    <w:color w:val="000000"/>
                    <w:sz w:val="22"/>
                    <w:szCs w:val="22"/>
                  </w:rPr>
                </w:pPr>
                <w:r w:rsidRPr="00390F66">
                  <w:rPr>
                    <w:rFonts w:cstheme="minorHAnsi"/>
                    <w:color w:val="000000"/>
                    <w:sz w:val="22"/>
                    <w:szCs w:val="22"/>
                  </w:rPr>
                  <w:t>00000000</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02A2084F"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256597" w14:textId="77777777" w:rsidR="00143462" w:rsidRDefault="004602AE">
                <w:pPr>
                  <w:jc w:val="right"/>
                  <w:rPr>
                    <w:rFonts w:cstheme="minorHAnsi"/>
                    <w:color w:val="000000"/>
                    <w:sz w:val="22"/>
                    <w:szCs w:val="22"/>
                  </w:rPr>
                </w:pPr>
                <w:r w:rsidRPr="00390F66">
                  <w:rPr>
                    <w:rFonts w:cstheme="minorHAnsi"/>
                    <w:color w:val="000000"/>
                    <w:sz w:val="22"/>
                    <w:szCs w:val="22"/>
                  </w:rPr>
                  <w:t>8.788,00</w:t>
                </w:r>
              </w:p>
            </w:tc>
          </w:tr>
          <w:tr w:rsidR="00143462" w14:paraId="0AC49601"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FE40495" w14:textId="77777777" w:rsidR="00143462" w:rsidRDefault="004602AE">
                <w:pPr>
                  <w:jc w:val="center"/>
                  <w:rPr>
                    <w:rFonts w:cstheme="minorHAnsi"/>
                    <w:color w:val="000000"/>
                    <w:sz w:val="22"/>
                    <w:szCs w:val="22"/>
                  </w:rPr>
                </w:pPr>
                <w:r w:rsidRPr="00390F66">
                  <w:rPr>
                    <w:rFonts w:cstheme="minorHAnsi"/>
                    <w:color w:val="000000"/>
                    <w:sz w:val="22"/>
                    <w:szCs w:val="22"/>
                  </w:rPr>
                  <w:t>135</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99074B6" w14:textId="77777777" w:rsidR="00143462" w:rsidRDefault="004602AE">
                <w:pPr>
                  <w:jc w:val="center"/>
                  <w:rPr>
                    <w:rFonts w:cstheme="minorHAnsi"/>
                    <w:color w:val="000000"/>
                    <w:sz w:val="22"/>
                    <w:szCs w:val="22"/>
                  </w:rPr>
                </w:pPr>
                <w:r w:rsidRPr="00390F66">
                  <w:rPr>
                    <w:rFonts w:cstheme="minorHAnsi"/>
                    <w:color w:val="000000"/>
                    <w:sz w:val="22"/>
                    <w:szCs w:val="22"/>
                  </w:rPr>
                  <w:t>4/5/1999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DA46E0" w14:textId="77777777" w:rsidR="00143462" w:rsidRDefault="004602AE">
                <w:pPr>
                  <w:jc w:val="center"/>
                  <w:rPr>
                    <w:rFonts w:cstheme="minorHAnsi"/>
                    <w:color w:val="000000"/>
                    <w:sz w:val="22"/>
                    <w:szCs w:val="22"/>
                  </w:rPr>
                </w:pPr>
                <w:r w:rsidRPr="00390F66">
                  <w:rPr>
                    <w:rFonts w:cstheme="minorHAnsi"/>
                    <w:color w:val="000000"/>
                    <w:sz w:val="22"/>
                    <w:szCs w:val="22"/>
                  </w:rPr>
                  <w:t>5/5/1999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DDFAA2" w14:textId="77777777" w:rsidR="00143462" w:rsidRDefault="004602AE">
                <w:pPr>
                  <w:jc w:val="center"/>
                  <w:rPr>
                    <w:rFonts w:cstheme="minorHAnsi"/>
                    <w:color w:val="000000"/>
                    <w:sz w:val="22"/>
                    <w:szCs w:val="22"/>
                  </w:rPr>
                </w:pPr>
                <w:r w:rsidRPr="00390F66">
                  <w:rPr>
                    <w:rFonts w:cstheme="minorHAnsi"/>
                    <w:color w:val="000000"/>
                    <w:sz w:val="22"/>
                    <w:szCs w:val="22"/>
                  </w:rPr>
                  <w:t>199905041280130055</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4BE4EB0C"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1A0F2A" w14:textId="77777777" w:rsidR="00143462" w:rsidRDefault="004602AE">
                <w:pPr>
                  <w:jc w:val="right"/>
                  <w:rPr>
                    <w:rFonts w:cstheme="minorHAnsi"/>
                    <w:color w:val="000000"/>
                    <w:sz w:val="22"/>
                    <w:szCs w:val="22"/>
                  </w:rPr>
                </w:pPr>
                <w:r w:rsidRPr="00390F66">
                  <w:rPr>
                    <w:rFonts w:cstheme="minorHAnsi"/>
                    <w:color w:val="000000"/>
                    <w:sz w:val="22"/>
                    <w:szCs w:val="22"/>
                  </w:rPr>
                  <w:t>2.500.000,00</w:t>
                </w:r>
              </w:p>
            </w:tc>
          </w:tr>
          <w:tr w:rsidR="00143462" w14:paraId="3EC9749C"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BB4C60" w14:textId="77777777" w:rsidR="00143462" w:rsidRDefault="004602AE">
                <w:pPr>
                  <w:jc w:val="center"/>
                  <w:rPr>
                    <w:rFonts w:cstheme="minorHAnsi"/>
                    <w:color w:val="000000"/>
                    <w:sz w:val="22"/>
                    <w:szCs w:val="22"/>
                  </w:rPr>
                </w:pPr>
                <w:r w:rsidRPr="00390F66">
                  <w:rPr>
                    <w:rFonts w:cstheme="minorHAnsi"/>
                    <w:color w:val="000000"/>
                    <w:sz w:val="22"/>
                    <w:szCs w:val="22"/>
                  </w:rPr>
                  <w:t>136</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6DD890" w14:textId="77777777" w:rsidR="00143462" w:rsidRDefault="004602AE">
                <w:pPr>
                  <w:jc w:val="center"/>
                  <w:rPr>
                    <w:rFonts w:cstheme="minorHAnsi"/>
                    <w:color w:val="000000"/>
                    <w:sz w:val="22"/>
                    <w:szCs w:val="22"/>
                  </w:rPr>
                </w:pPr>
                <w:r w:rsidRPr="00390F66">
                  <w:rPr>
                    <w:rFonts w:cstheme="minorHAnsi"/>
                    <w:color w:val="000000"/>
                    <w:sz w:val="22"/>
                    <w:szCs w:val="22"/>
                  </w:rPr>
                  <w:t>6/5/1999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19F669" w14:textId="77777777" w:rsidR="00143462" w:rsidRDefault="004602AE">
                <w:pPr>
                  <w:jc w:val="center"/>
                  <w:rPr>
                    <w:rFonts w:cstheme="minorHAnsi"/>
                    <w:color w:val="000000"/>
                    <w:sz w:val="22"/>
                    <w:szCs w:val="22"/>
                  </w:rPr>
                </w:pPr>
                <w:r w:rsidRPr="00390F66">
                  <w:rPr>
                    <w:rFonts w:cstheme="minorHAnsi"/>
                    <w:color w:val="000000"/>
                    <w:sz w:val="22"/>
                    <w:szCs w:val="22"/>
                  </w:rPr>
                  <w:t>7/5/1999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0EFBC7" w14:textId="77777777" w:rsidR="00143462" w:rsidRDefault="004602AE">
                <w:pPr>
                  <w:jc w:val="center"/>
                  <w:rPr>
                    <w:rFonts w:cstheme="minorHAnsi"/>
                    <w:color w:val="000000"/>
                    <w:sz w:val="22"/>
                    <w:szCs w:val="22"/>
                  </w:rPr>
                </w:pPr>
                <w:r w:rsidRPr="00390F66">
                  <w:rPr>
                    <w:rFonts w:cstheme="minorHAnsi"/>
                    <w:color w:val="000000"/>
                    <w:sz w:val="22"/>
                    <w:szCs w:val="22"/>
                  </w:rPr>
                  <w:t>199905061140120004</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03DDCEC6"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F522E5C" w14:textId="77777777" w:rsidR="00143462" w:rsidRDefault="004602AE">
                <w:pPr>
                  <w:jc w:val="right"/>
                  <w:rPr>
                    <w:rFonts w:cstheme="minorHAnsi"/>
                    <w:color w:val="000000"/>
                    <w:sz w:val="22"/>
                    <w:szCs w:val="22"/>
                  </w:rPr>
                </w:pPr>
                <w:r w:rsidRPr="00390F66">
                  <w:rPr>
                    <w:rFonts w:cstheme="minorHAnsi"/>
                    <w:color w:val="000000"/>
                    <w:sz w:val="22"/>
                    <w:szCs w:val="22"/>
                  </w:rPr>
                  <w:t>2.000.000,00</w:t>
                </w:r>
              </w:p>
            </w:tc>
          </w:tr>
          <w:tr w:rsidR="00143462" w14:paraId="08260A0B"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8B61CF" w14:textId="77777777" w:rsidR="00143462" w:rsidRDefault="004602AE">
                <w:pPr>
                  <w:jc w:val="center"/>
                  <w:rPr>
                    <w:rFonts w:cstheme="minorHAnsi"/>
                    <w:color w:val="000000"/>
                    <w:sz w:val="22"/>
                    <w:szCs w:val="22"/>
                  </w:rPr>
                </w:pPr>
                <w:r w:rsidRPr="00390F66">
                  <w:rPr>
                    <w:rFonts w:cstheme="minorHAnsi"/>
                    <w:color w:val="000000"/>
                    <w:sz w:val="22"/>
                    <w:szCs w:val="22"/>
                  </w:rPr>
                  <w:t>137</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B341392" w14:textId="77777777" w:rsidR="00143462" w:rsidRDefault="004602AE">
                <w:pPr>
                  <w:jc w:val="center"/>
                  <w:rPr>
                    <w:rFonts w:cstheme="minorHAnsi"/>
                    <w:color w:val="000000"/>
                    <w:sz w:val="22"/>
                    <w:szCs w:val="22"/>
                  </w:rPr>
                </w:pPr>
                <w:r w:rsidRPr="00390F66">
                  <w:rPr>
                    <w:rFonts w:cstheme="minorHAnsi"/>
                    <w:color w:val="000000"/>
                    <w:sz w:val="22"/>
                    <w:szCs w:val="22"/>
                  </w:rPr>
                  <w:t>7/5/1999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DFABEB" w14:textId="77777777" w:rsidR="00143462" w:rsidRDefault="004602AE">
                <w:pPr>
                  <w:jc w:val="center"/>
                  <w:rPr>
                    <w:rFonts w:cstheme="minorHAnsi"/>
                    <w:color w:val="000000"/>
                    <w:sz w:val="22"/>
                    <w:szCs w:val="22"/>
                  </w:rPr>
                </w:pPr>
                <w:r w:rsidRPr="00390F66">
                  <w:rPr>
                    <w:rFonts w:cstheme="minorHAnsi"/>
                    <w:color w:val="000000"/>
                    <w:sz w:val="22"/>
                    <w:szCs w:val="22"/>
                  </w:rPr>
                  <w:t>7/5/1999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AD33527"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AB10C1" w14:textId="77777777" w:rsidR="00143462" w:rsidRDefault="004602AE">
                <w:pPr>
                  <w:jc w:val="center"/>
                  <w:rPr>
                    <w:rFonts w:cstheme="minorHAnsi"/>
                    <w:color w:val="000000"/>
                    <w:sz w:val="22"/>
                    <w:szCs w:val="22"/>
                  </w:rPr>
                </w:pPr>
                <w:r w:rsidRPr="00390F66">
                  <w:rPr>
                    <w:rFonts w:cstheme="minorHAnsi"/>
                    <w:color w:val="000000"/>
                    <w:sz w:val="22"/>
                    <w:szCs w:val="22"/>
                  </w:rPr>
                  <w:t>0001033687 00332190</w:t>
                </w: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4AE920F" w14:textId="77777777" w:rsidR="00143462" w:rsidRDefault="004602AE">
                <w:pPr>
                  <w:jc w:val="right"/>
                  <w:rPr>
                    <w:rFonts w:cstheme="minorHAnsi"/>
                    <w:color w:val="000000"/>
                    <w:sz w:val="22"/>
                    <w:szCs w:val="22"/>
                  </w:rPr>
                </w:pPr>
                <w:r w:rsidRPr="00390F66">
                  <w:rPr>
                    <w:rFonts w:cstheme="minorHAnsi"/>
                    <w:color w:val="000000"/>
                    <w:sz w:val="22"/>
                    <w:szCs w:val="22"/>
                  </w:rPr>
                  <w:t>7.586.854,00</w:t>
                </w:r>
              </w:p>
            </w:tc>
          </w:tr>
          <w:tr w:rsidR="00143462" w14:paraId="7E5661CE"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65BEB23" w14:textId="77777777" w:rsidR="00143462" w:rsidRDefault="004602AE">
                <w:pPr>
                  <w:jc w:val="center"/>
                  <w:rPr>
                    <w:rFonts w:cstheme="minorHAnsi"/>
                    <w:color w:val="000000"/>
                    <w:sz w:val="22"/>
                    <w:szCs w:val="22"/>
                  </w:rPr>
                </w:pPr>
                <w:r w:rsidRPr="00390F66">
                  <w:rPr>
                    <w:rFonts w:cstheme="minorHAnsi"/>
                    <w:color w:val="000000"/>
                    <w:sz w:val="22"/>
                    <w:szCs w:val="22"/>
                  </w:rPr>
                  <w:t>138</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587ED2" w14:textId="77777777" w:rsidR="00143462" w:rsidRDefault="004602AE">
                <w:pPr>
                  <w:jc w:val="center"/>
                  <w:rPr>
                    <w:rFonts w:cstheme="minorHAnsi"/>
                    <w:color w:val="000000"/>
                    <w:sz w:val="22"/>
                    <w:szCs w:val="22"/>
                  </w:rPr>
                </w:pPr>
                <w:r w:rsidRPr="00390F66">
                  <w:rPr>
                    <w:rFonts w:cstheme="minorHAnsi"/>
                    <w:color w:val="000000"/>
                    <w:sz w:val="22"/>
                    <w:szCs w:val="22"/>
                  </w:rPr>
                  <w:t>17/5/1999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10627B8" w14:textId="77777777" w:rsidR="00143462" w:rsidRDefault="004602AE">
                <w:pPr>
                  <w:jc w:val="center"/>
                  <w:rPr>
                    <w:rFonts w:cstheme="minorHAnsi"/>
                    <w:color w:val="000000"/>
                    <w:sz w:val="22"/>
                    <w:szCs w:val="22"/>
                  </w:rPr>
                </w:pPr>
                <w:r w:rsidRPr="00390F66">
                  <w:rPr>
                    <w:rFonts w:cstheme="minorHAnsi"/>
                    <w:color w:val="000000"/>
                    <w:sz w:val="22"/>
                    <w:szCs w:val="22"/>
                  </w:rPr>
                  <w:t>18/5/1999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42E60D5" w14:textId="77777777" w:rsidR="00143462" w:rsidRDefault="004602AE">
                <w:pPr>
                  <w:jc w:val="center"/>
                  <w:rPr>
                    <w:rFonts w:cstheme="minorHAnsi"/>
                    <w:color w:val="000000"/>
                    <w:sz w:val="22"/>
                    <w:szCs w:val="22"/>
                  </w:rPr>
                </w:pPr>
                <w:r w:rsidRPr="00390F66">
                  <w:rPr>
                    <w:rFonts w:cstheme="minorHAnsi"/>
                    <w:color w:val="000000"/>
                    <w:sz w:val="22"/>
                    <w:szCs w:val="22"/>
                  </w:rPr>
                  <w:t>199905171280150008</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6245C4E9"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9A01BC7" w14:textId="77777777" w:rsidR="00143462" w:rsidRDefault="004602AE">
                <w:pPr>
                  <w:jc w:val="right"/>
                  <w:rPr>
                    <w:rFonts w:cstheme="minorHAnsi"/>
                    <w:color w:val="000000"/>
                    <w:sz w:val="22"/>
                    <w:szCs w:val="22"/>
                  </w:rPr>
                </w:pPr>
                <w:r w:rsidRPr="00390F66">
                  <w:rPr>
                    <w:rFonts w:cstheme="minorHAnsi"/>
                    <w:color w:val="000000"/>
                    <w:sz w:val="22"/>
                    <w:szCs w:val="22"/>
                  </w:rPr>
                  <w:t>229.908,00</w:t>
                </w:r>
              </w:p>
            </w:tc>
          </w:tr>
          <w:tr w:rsidR="00143462" w14:paraId="4F55752F"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F304BC" w14:textId="77777777" w:rsidR="00143462" w:rsidRDefault="004602AE">
                <w:pPr>
                  <w:jc w:val="center"/>
                  <w:rPr>
                    <w:rFonts w:cstheme="minorHAnsi"/>
                    <w:color w:val="000000"/>
                    <w:sz w:val="22"/>
                    <w:szCs w:val="22"/>
                  </w:rPr>
                </w:pPr>
                <w:r w:rsidRPr="00390F66">
                  <w:rPr>
                    <w:rFonts w:cstheme="minorHAnsi"/>
                    <w:color w:val="000000"/>
                    <w:sz w:val="22"/>
                    <w:szCs w:val="22"/>
                  </w:rPr>
                  <w:t>139</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098586" w14:textId="77777777" w:rsidR="00143462" w:rsidRDefault="004602AE">
                <w:pPr>
                  <w:jc w:val="center"/>
                  <w:rPr>
                    <w:rFonts w:cstheme="minorHAnsi"/>
                    <w:color w:val="000000"/>
                    <w:sz w:val="22"/>
                    <w:szCs w:val="22"/>
                  </w:rPr>
                </w:pPr>
                <w:r w:rsidRPr="00390F66">
                  <w:rPr>
                    <w:rFonts w:cstheme="minorHAnsi"/>
                    <w:color w:val="000000"/>
                    <w:sz w:val="22"/>
                    <w:szCs w:val="22"/>
                  </w:rPr>
                  <w:t>21/5/1999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544EBB" w14:textId="77777777" w:rsidR="00143462" w:rsidRDefault="004602AE">
                <w:pPr>
                  <w:jc w:val="center"/>
                  <w:rPr>
                    <w:rFonts w:cstheme="minorHAnsi"/>
                    <w:color w:val="000000"/>
                    <w:sz w:val="22"/>
                    <w:szCs w:val="22"/>
                  </w:rPr>
                </w:pPr>
                <w:r w:rsidRPr="00390F66">
                  <w:rPr>
                    <w:rFonts w:cstheme="minorHAnsi"/>
                    <w:color w:val="000000"/>
                    <w:sz w:val="22"/>
                    <w:szCs w:val="22"/>
                  </w:rPr>
                  <w:t>24/5/1999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5D28BB" w14:textId="77777777" w:rsidR="00143462" w:rsidRDefault="004602AE">
                <w:pPr>
                  <w:jc w:val="center"/>
                  <w:rPr>
                    <w:rFonts w:cstheme="minorHAnsi"/>
                    <w:color w:val="000000"/>
                    <w:sz w:val="22"/>
                    <w:szCs w:val="22"/>
                  </w:rPr>
                </w:pPr>
                <w:r w:rsidRPr="00390F66">
                  <w:rPr>
                    <w:rFonts w:cstheme="minorHAnsi"/>
                    <w:color w:val="000000"/>
                    <w:sz w:val="22"/>
                    <w:szCs w:val="22"/>
                  </w:rPr>
                  <w:t>199905211200160049</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11F0951B"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94FA5C" w14:textId="77777777" w:rsidR="00143462" w:rsidRDefault="004602AE">
                <w:pPr>
                  <w:jc w:val="right"/>
                  <w:rPr>
                    <w:rFonts w:cstheme="minorHAnsi"/>
                    <w:color w:val="000000"/>
                    <w:sz w:val="22"/>
                    <w:szCs w:val="22"/>
                  </w:rPr>
                </w:pPr>
                <w:r w:rsidRPr="00390F66">
                  <w:rPr>
                    <w:rFonts w:cstheme="minorHAnsi"/>
                    <w:color w:val="000000"/>
                    <w:sz w:val="22"/>
                    <w:szCs w:val="22"/>
                  </w:rPr>
                  <w:t>622.000,00</w:t>
                </w:r>
              </w:p>
            </w:tc>
          </w:tr>
          <w:tr w:rsidR="00143462" w14:paraId="291F9FE9"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7D7D25" w14:textId="77777777" w:rsidR="00143462" w:rsidRDefault="004602AE">
                <w:pPr>
                  <w:jc w:val="center"/>
                  <w:rPr>
                    <w:rFonts w:cstheme="minorHAnsi"/>
                    <w:color w:val="000000"/>
                    <w:sz w:val="22"/>
                    <w:szCs w:val="22"/>
                  </w:rPr>
                </w:pPr>
                <w:r w:rsidRPr="00390F66">
                  <w:rPr>
                    <w:rFonts w:cstheme="minorHAnsi"/>
                    <w:color w:val="000000"/>
                    <w:sz w:val="22"/>
                    <w:szCs w:val="22"/>
                  </w:rPr>
                  <w:t>140</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36AB97" w14:textId="77777777" w:rsidR="00143462" w:rsidRDefault="004602AE">
                <w:pPr>
                  <w:jc w:val="center"/>
                  <w:rPr>
                    <w:rFonts w:cstheme="minorHAnsi"/>
                    <w:color w:val="000000"/>
                    <w:sz w:val="22"/>
                    <w:szCs w:val="22"/>
                  </w:rPr>
                </w:pPr>
                <w:r w:rsidRPr="00390F66">
                  <w:rPr>
                    <w:rFonts w:cstheme="minorHAnsi"/>
                    <w:color w:val="000000"/>
                    <w:sz w:val="22"/>
                    <w:szCs w:val="22"/>
                  </w:rPr>
                  <w:t>25/5/1999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D618DB4" w14:textId="77777777" w:rsidR="00143462" w:rsidRDefault="004602AE">
                <w:pPr>
                  <w:jc w:val="center"/>
                  <w:rPr>
                    <w:rFonts w:cstheme="minorHAnsi"/>
                    <w:color w:val="000000"/>
                    <w:sz w:val="22"/>
                    <w:szCs w:val="22"/>
                  </w:rPr>
                </w:pPr>
                <w:r w:rsidRPr="00390F66">
                  <w:rPr>
                    <w:rFonts w:cstheme="minorHAnsi"/>
                    <w:color w:val="000000"/>
                    <w:sz w:val="22"/>
                    <w:szCs w:val="22"/>
                  </w:rPr>
                  <w:t>26/5/1999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862807"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BA7546"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31EB60" w14:textId="77777777" w:rsidR="00143462" w:rsidRDefault="004602AE">
                <w:pPr>
                  <w:jc w:val="right"/>
                  <w:rPr>
                    <w:rFonts w:cstheme="minorHAnsi"/>
                    <w:color w:val="000000"/>
                    <w:sz w:val="22"/>
                    <w:szCs w:val="22"/>
                  </w:rPr>
                </w:pPr>
                <w:r w:rsidRPr="00390F66">
                  <w:rPr>
                    <w:rFonts w:cstheme="minorHAnsi"/>
                    <w:color w:val="000000"/>
                    <w:sz w:val="22"/>
                    <w:szCs w:val="22"/>
                  </w:rPr>
                  <w:t>130.000,00</w:t>
                </w:r>
              </w:p>
            </w:tc>
          </w:tr>
          <w:tr w:rsidR="00143462" w14:paraId="7EC9AA00"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D4685E9" w14:textId="77777777" w:rsidR="00143462" w:rsidRDefault="004602AE">
                <w:pPr>
                  <w:jc w:val="center"/>
                  <w:rPr>
                    <w:rFonts w:cstheme="minorHAnsi"/>
                    <w:color w:val="000000"/>
                    <w:sz w:val="22"/>
                    <w:szCs w:val="22"/>
                  </w:rPr>
                </w:pPr>
                <w:r w:rsidRPr="00390F66">
                  <w:rPr>
                    <w:rFonts w:cstheme="minorHAnsi"/>
                    <w:color w:val="000000"/>
                    <w:sz w:val="22"/>
                    <w:szCs w:val="22"/>
                  </w:rPr>
                  <w:t>141</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8C146F" w14:textId="77777777" w:rsidR="00143462" w:rsidRDefault="004602AE">
                <w:pPr>
                  <w:jc w:val="center"/>
                  <w:rPr>
                    <w:rFonts w:cstheme="minorHAnsi"/>
                    <w:color w:val="000000"/>
                    <w:sz w:val="22"/>
                    <w:szCs w:val="22"/>
                  </w:rPr>
                </w:pPr>
                <w:r w:rsidRPr="00390F66">
                  <w:rPr>
                    <w:rFonts w:cstheme="minorHAnsi"/>
                    <w:color w:val="000000"/>
                    <w:sz w:val="22"/>
                    <w:szCs w:val="22"/>
                  </w:rPr>
                  <w:t>25/5/1999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F8C987" w14:textId="77777777" w:rsidR="00143462" w:rsidRDefault="004602AE">
                <w:pPr>
                  <w:jc w:val="center"/>
                  <w:rPr>
                    <w:rFonts w:cstheme="minorHAnsi"/>
                    <w:color w:val="000000"/>
                    <w:sz w:val="22"/>
                    <w:szCs w:val="22"/>
                  </w:rPr>
                </w:pPr>
                <w:r w:rsidRPr="00390F66">
                  <w:rPr>
                    <w:rFonts w:cstheme="minorHAnsi"/>
                    <w:color w:val="000000"/>
                    <w:sz w:val="22"/>
                    <w:szCs w:val="22"/>
                  </w:rPr>
                  <w:t>26/5/1999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8582CC3"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BA2442" w14:textId="77777777" w:rsidR="00143462" w:rsidRDefault="004602AE">
                <w:pPr>
                  <w:jc w:val="center"/>
                  <w:rPr>
                    <w:rFonts w:cstheme="minorHAnsi"/>
                    <w:color w:val="000000"/>
                    <w:sz w:val="22"/>
                    <w:szCs w:val="22"/>
                  </w:rPr>
                </w:pPr>
                <w:r w:rsidRPr="00390F66">
                  <w:rPr>
                    <w:rFonts w:cstheme="minorHAnsi"/>
                    <w:color w:val="000000"/>
                    <w:sz w:val="22"/>
                    <w:szCs w:val="22"/>
                  </w:rPr>
                  <w:t>06994955</w:t>
                </w: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0DD5A4" w14:textId="77777777" w:rsidR="00143462" w:rsidRDefault="004602AE">
                <w:pPr>
                  <w:jc w:val="right"/>
                  <w:rPr>
                    <w:rFonts w:cstheme="minorHAnsi"/>
                    <w:color w:val="000000"/>
                    <w:sz w:val="22"/>
                    <w:szCs w:val="22"/>
                  </w:rPr>
                </w:pPr>
                <w:r w:rsidRPr="00390F66">
                  <w:rPr>
                    <w:rFonts w:cstheme="minorHAnsi"/>
                    <w:color w:val="000000"/>
                    <w:sz w:val="22"/>
                    <w:szCs w:val="22"/>
                  </w:rPr>
                  <w:t>300.000,00</w:t>
                </w:r>
              </w:p>
            </w:tc>
          </w:tr>
          <w:tr w:rsidR="00143462" w14:paraId="5FEED8A1"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8BAF66" w14:textId="77777777" w:rsidR="00143462" w:rsidRDefault="004602AE">
                <w:pPr>
                  <w:jc w:val="center"/>
                  <w:rPr>
                    <w:rFonts w:cstheme="minorHAnsi"/>
                    <w:color w:val="000000"/>
                    <w:sz w:val="22"/>
                    <w:szCs w:val="22"/>
                  </w:rPr>
                </w:pPr>
                <w:r w:rsidRPr="00390F66">
                  <w:rPr>
                    <w:rFonts w:cstheme="minorHAnsi"/>
                    <w:color w:val="000000"/>
                    <w:sz w:val="22"/>
                    <w:szCs w:val="22"/>
                  </w:rPr>
                  <w:t>142</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ED49707" w14:textId="77777777" w:rsidR="00143462" w:rsidRDefault="004602AE">
                <w:pPr>
                  <w:jc w:val="center"/>
                  <w:rPr>
                    <w:rFonts w:cstheme="minorHAnsi"/>
                    <w:color w:val="000000"/>
                    <w:sz w:val="22"/>
                    <w:szCs w:val="22"/>
                  </w:rPr>
                </w:pPr>
                <w:r w:rsidRPr="00390F66">
                  <w:rPr>
                    <w:rFonts w:cstheme="minorHAnsi"/>
                    <w:color w:val="000000"/>
                    <w:sz w:val="22"/>
                    <w:szCs w:val="22"/>
                  </w:rPr>
                  <w:t>7/6/1999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CB29925" w14:textId="77777777" w:rsidR="00143462" w:rsidRDefault="004602AE">
                <w:pPr>
                  <w:jc w:val="center"/>
                  <w:rPr>
                    <w:rFonts w:cstheme="minorHAnsi"/>
                    <w:color w:val="000000"/>
                    <w:sz w:val="22"/>
                    <w:szCs w:val="22"/>
                  </w:rPr>
                </w:pPr>
                <w:r w:rsidRPr="00390F66">
                  <w:rPr>
                    <w:rFonts w:cstheme="minorHAnsi"/>
                    <w:color w:val="000000"/>
                    <w:sz w:val="22"/>
                    <w:szCs w:val="22"/>
                  </w:rPr>
                  <w:t>8/6/1999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AAA03B9" w14:textId="77777777" w:rsidR="00143462" w:rsidRDefault="004602AE">
                <w:pPr>
                  <w:jc w:val="center"/>
                  <w:rPr>
                    <w:rFonts w:cstheme="minorHAnsi"/>
                    <w:color w:val="000000"/>
                    <w:sz w:val="22"/>
                    <w:szCs w:val="22"/>
                  </w:rPr>
                </w:pPr>
                <w:r w:rsidRPr="00390F66">
                  <w:rPr>
                    <w:rFonts w:cstheme="minorHAnsi"/>
                    <w:color w:val="000000"/>
                    <w:sz w:val="22"/>
                    <w:szCs w:val="22"/>
                  </w:rPr>
                  <w:t>199906071200130052</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5D9D88" w14:textId="77777777" w:rsidR="00143462" w:rsidRDefault="004602AE">
                <w:pPr>
                  <w:jc w:val="center"/>
                  <w:rPr>
                    <w:rFonts w:cstheme="minorHAnsi"/>
                    <w:color w:val="000000"/>
                    <w:sz w:val="22"/>
                    <w:szCs w:val="22"/>
                  </w:rPr>
                </w:pPr>
                <w:r w:rsidRPr="00390F66">
                  <w:rPr>
                    <w:rFonts w:cstheme="minorHAnsi"/>
                    <w:color w:val="000000"/>
                    <w:sz w:val="22"/>
                    <w:szCs w:val="22"/>
                  </w:rPr>
                  <w:t>199906071200130052</w:t>
                </w: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7155A1" w14:textId="77777777" w:rsidR="00143462" w:rsidRDefault="004602AE">
                <w:pPr>
                  <w:jc w:val="right"/>
                  <w:rPr>
                    <w:rFonts w:cstheme="minorHAnsi"/>
                    <w:color w:val="000000"/>
                    <w:sz w:val="22"/>
                    <w:szCs w:val="22"/>
                  </w:rPr>
                </w:pPr>
                <w:r w:rsidRPr="00390F66">
                  <w:rPr>
                    <w:rFonts w:cstheme="minorHAnsi"/>
                    <w:color w:val="000000"/>
                    <w:sz w:val="22"/>
                    <w:szCs w:val="22"/>
                  </w:rPr>
                  <w:t>91.800,00</w:t>
                </w:r>
              </w:p>
            </w:tc>
          </w:tr>
          <w:tr w:rsidR="00143462" w14:paraId="7E02C610"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F97BD7" w14:textId="77777777" w:rsidR="00143462" w:rsidRDefault="004602AE">
                <w:pPr>
                  <w:jc w:val="center"/>
                  <w:rPr>
                    <w:rFonts w:cstheme="minorHAnsi"/>
                    <w:color w:val="000000"/>
                    <w:sz w:val="22"/>
                    <w:szCs w:val="22"/>
                  </w:rPr>
                </w:pPr>
                <w:r w:rsidRPr="00390F66">
                  <w:rPr>
                    <w:rFonts w:cstheme="minorHAnsi"/>
                    <w:color w:val="000000"/>
                    <w:sz w:val="22"/>
                    <w:szCs w:val="22"/>
                  </w:rPr>
                  <w:t>143</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10E1C3" w14:textId="77777777" w:rsidR="00143462" w:rsidRDefault="004602AE">
                <w:pPr>
                  <w:jc w:val="center"/>
                  <w:rPr>
                    <w:rFonts w:cstheme="minorHAnsi"/>
                    <w:color w:val="000000"/>
                    <w:sz w:val="22"/>
                    <w:szCs w:val="22"/>
                  </w:rPr>
                </w:pPr>
                <w:r w:rsidRPr="00390F66">
                  <w:rPr>
                    <w:rFonts w:cstheme="minorHAnsi"/>
                    <w:color w:val="000000"/>
                    <w:sz w:val="22"/>
                    <w:szCs w:val="22"/>
                  </w:rPr>
                  <w:t>16/6/1999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0B1DCF2" w14:textId="77777777" w:rsidR="00143462" w:rsidRDefault="004602AE">
                <w:pPr>
                  <w:jc w:val="center"/>
                  <w:rPr>
                    <w:rFonts w:cstheme="minorHAnsi"/>
                    <w:color w:val="000000"/>
                    <w:sz w:val="22"/>
                    <w:szCs w:val="22"/>
                  </w:rPr>
                </w:pPr>
                <w:r w:rsidRPr="00390F66">
                  <w:rPr>
                    <w:rFonts w:cstheme="minorHAnsi"/>
                    <w:color w:val="000000"/>
                    <w:sz w:val="22"/>
                    <w:szCs w:val="22"/>
                  </w:rPr>
                  <w:t>17/6/1999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275E0FF" w14:textId="77777777" w:rsidR="00143462" w:rsidRDefault="004602AE">
                <w:pPr>
                  <w:jc w:val="center"/>
                  <w:rPr>
                    <w:rFonts w:cstheme="minorHAnsi"/>
                    <w:color w:val="000000"/>
                    <w:sz w:val="22"/>
                    <w:szCs w:val="22"/>
                  </w:rPr>
                </w:pPr>
                <w:r w:rsidRPr="00390F66">
                  <w:rPr>
                    <w:rFonts w:cstheme="minorHAnsi"/>
                    <w:color w:val="000000"/>
                    <w:sz w:val="22"/>
                    <w:szCs w:val="22"/>
                  </w:rPr>
                  <w:t>199906161200120060</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454923" w14:textId="77777777" w:rsidR="00143462" w:rsidRDefault="004602AE">
                <w:pPr>
                  <w:jc w:val="center"/>
                  <w:rPr>
                    <w:rFonts w:cstheme="minorHAnsi"/>
                    <w:color w:val="000000"/>
                    <w:sz w:val="22"/>
                    <w:szCs w:val="22"/>
                  </w:rPr>
                </w:pPr>
                <w:r w:rsidRPr="00390F66">
                  <w:rPr>
                    <w:rFonts w:cstheme="minorHAnsi"/>
                    <w:color w:val="000000"/>
                    <w:sz w:val="22"/>
                    <w:szCs w:val="22"/>
                  </w:rPr>
                  <w:t>199906161200120060</w:t>
                </w: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13ADE4" w14:textId="77777777" w:rsidR="00143462" w:rsidRDefault="004602AE">
                <w:pPr>
                  <w:jc w:val="right"/>
                  <w:rPr>
                    <w:rFonts w:cstheme="minorHAnsi"/>
                    <w:color w:val="000000"/>
                    <w:sz w:val="22"/>
                    <w:szCs w:val="22"/>
                  </w:rPr>
                </w:pPr>
                <w:r w:rsidRPr="00390F66">
                  <w:rPr>
                    <w:rFonts w:cstheme="minorHAnsi"/>
                    <w:color w:val="000000"/>
                    <w:sz w:val="22"/>
                    <w:szCs w:val="22"/>
                  </w:rPr>
                  <w:t>200.000,00</w:t>
                </w:r>
              </w:p>
            </w:tc>
          </w:tr>
          <w:tr w:rsidR="00143462" w14:paraId="3DC94978"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754388" w14:textId="77777777" w:rsidR="00143462" w:rsidRDefault="004602AE">
                <w:pPr>
                  <w:jc w:val="center"/>
                  <w:rPr>
                    <w:rFonts w:cstheme="minorHAnsi"/>
                    <w:color w:val="000000"/>
                    <w:sz w:val="22"/>
                    <w:szCs w:val="22"/>
                  </w:rPr>
                </w:pPr>
                <w:r w:rsidRPr="00390F66">
                  <w:rPr>
                    <w:rFonts w:cstheme="minorHAnsi"/>
                    <w:color w:val="000000"/>
                    <w:sz w:val="22"/>
                    <w:szCs w:val="22"/>
                  </w:rPr>
                  <w:t>144</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AC8BA6" w14:textId="77777777" w:rsidR="00143462" w:rsidRDefault="004602AE">
                <w:pPr>
                  <w:jc w:val="center"/>
                  <w:rPr>
                    <w:rFonts w:cstheme="minorHAnsi"/>
                    <w:color w:val="000000"/>
                    <w:sz w:val="22"/>
                    <w:szCs w:val="22"/>
                  </w:rPr>
                </w:pPr>
                <w:r w:rsidRPr="00390F66">
                  <w:rPr>
                    <w:rFonts w:cstheme="minorHAnsi"/>
                    <w:color w:val="000000"/>
                    <w:sz w:val="22"/>
                    <w:szCs w:val="22"/>
                  </w:rPr>
                  <w:t>25/6/1999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7657F1" w14:textId="77777777" w:rsidR="00143462" w:rsidRDefault="004602AE">
                <w:pPr>
                  <w:jc w:val="center"/>
                  <w:rPr>
                    <w:rFonts w:cstheme="minorHAnsi"/>
                    <w:color w:val="000000"/>
                    <w:sz w:val="22"/>
                    <w:szCs w:val="22"/>
                  </w:rPr>
                </w:pPr>
                <w:r w:rsidRPr="00390F66">
                  <w:rPr>
                    <w:rFonts w:cstheme="minorHAnsi"/>
                    <w:color w:val="000000"/>
                    <w:sz w:val="22"/>
                    <w:szCs w:val="22"/>
                  </w:rPr>
                  <w:t>28/6/1999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1187D1D" w14:textId="77777777" w:rsidR="00143462" w:rsidRDefault="004602AE">
                <w:pPr>
                  <w:jc w:val="center"/>
                  <w:rPr>
                    <w:rFonts w:cstheme="minorHAnsi"/>
                    <w:color w:val="000000"/>
                    <w:sz w:val="22"/>
                    <w:szCs w:val="22"/>
                  </w:rPr>
                </w:pPr>
                <w:r w:rsidRPr="00390F66">
                  <w:rPr>
                    <w:rFonts w:cstheme="minorHAnsi"/>
                    <w:color w:val="000000"/>
                    <w:sz w:val="22"/>
                    <w:szCs w:val="22"/>
                  </w:rPr>
                  <w:t>199906251280140027</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847CBB"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B1D872" w14:textId="77777777" w:rsidR="00143462" w:rsidRDefault="004602AE">
                <w:pPr>
                  <w:jc w:val="right"/>
                  <w:rPr>
                    <w:rFonts w:cstheme="minorHAnsi"/>
                    <w:color w:val="000000"/>
                    <w:sz w:val="22"/>
                    <w:szCs w:val="22"/>
                  </w:rPr>
                </w:pPr>
                <w:r w:rsidRPr="00390F66">
                  <w:rPr>
                    <w:rFonts w:cstheme="minorHAnsi"/>
                    <w:color w:val="000000"/>
                    <w:sz w:val="22"/>
                    <w:szCs w:val="22"/>
                  </w:rPr>
                  <w:t>1.700.000,00</w:t>
                </w:r>
              </w:p>
            </w:tc>
          </w:tr>
          <w:tr w:rsidR="00143462" w14:paraId="732ED541"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E145DB1" w14:textId="77777777" w:rsidR="00143462" w:rsidRDefault="004602AE">
                <w:pPr>
                  <w:jc w:val="center"/>
                  <w:rPr>
                    <w:rFonts w:cstheme="minorHAnsi"/>
                    <w:color w:val="000000"/>
                    <w:sz w:val="22"/>
                    <w:szCs w:val="22"/>
                  </w:rPr>
                </w:pPr>
                <w:r w:rsidRPr="00390F66">
                  <w:rPr>
                    <w:rFonts w:cstheme="minorHAnsi"/>
                    <w:color w:val="000000"/>
                    <w:sz w:val="22"/>
                    <w:szCs w:val="22"/>
                  </w:rPr>
                  <w:t>145</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E5B3069" w14:textId="77777777" w:rsidR="00143462" w:rsidRDefault="004602AE">
                <w:pPr>
                  <w:jc w:val="center"/>
                  <w:rPr>
                    <w:rFonts w:cstheme="minorHAnsi"/>
                    <w:color w:val="000000"/>
                    <w:sz w:val="22"/>
                    <w:szCs w:val="22"/>
                  </w:rPr>
                </w:pPr>
                <w:r w:rsidRPr="00390F66">
                  <w:rPr>
                    <w:rFonts w:cstheme="minorHAnsi"/>
                    <w:color w:val="000000"/>
                    <w:sz w:val="22"/>
                    <w:szCs w:val="22"/>
                  </w:rPr>
                  <w:t>30/6/1999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B5CEF35" w14:textId="77777777" w:rsidR="00143462" w:rsidRDefault="004602AE">
                <w:pPr>
                  <w:jc w:val="center"/>
                  <w:rPr>
                    <w:rFonts w:cstheme="minorHAnsi"/>
                    <w:color w:val="000000"/>
                    <w:sz w:val="22"/>
                    <w:szCs w:val="22"/>
                  </w:rPr>
                </w:pPr>
                <w:r w:rsidRPr="00390F66">
                  <w:rPr>
                    <w:rFonts w:cstheme="minorHAnsi"/>
                    <w:color w:val="000000"/>
                    <w:sz w:val="22"/>
                    <w:szCs w:val="22"/>
                  </w:rPr>
                  <w:t>1/7/1999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518D89" w14:textId="77777777" w:rsidR="00143462" w:rsidRDefault="004602AE">
                <w:pPr>
                  <w:jc w:val="center"/>
                  <w:rPr>
                    <w:rFonts w:cstheme="minorHAnsi"/>
                    <w:color w:val="000000"/>
                    <w:sz w:val="22"/>
                    <w:szCs w:val="22"/>
                  </w:rPr>
                </w:pPr>
                <w:r w:rsidRPr="00390F66">
                  <w:rPr>
                    <w:rFonts w:cstheme="minorHAnsi"/>
                    <w:color w:val="000000"/>
                    <w:sz w:val="22"/>
                    <w:szCs w:val="22"/>
                  </w:rPr>
                  <w:t>199906301200160029</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AF8CF8" w14:textId="77777777" w:rsidR="00143462" w:rsidRDefault="004602AE">
                <w:pPr>
                  <w:jc w:val="center"/>
                  <w:rPr>
                    <w:rFonts w:cstheme="minorHAnsi"/>
                    <w:color w:val="000000"/>
                    <w:sz w:val="22"/>
                    <w:szCs w:val="22"/>
                  </w:rPr>
                </w:pPr>
                <w:r w:rsidRPr="00390F66">
                  <w:rPr>
                    <w:rFonts w:cstheme="minorHAnsi"/>
                    <w:color w:val="000000"/>
                    <w:sz w:val="22"/>
                    <w:szCs w:val="22"/>
                  </w:rPr>
                  <w:t>199906301200160029</w:t>
                </w: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BFFBE2" w14:textId="77777777" w:rsidR="00143462" w:rsidRDefault="004602AE">
                <w:pPr>
                  <w:jc w:val="right"/>
                  <w:rPr>
                    <w:rFonts w:cstheme="minorHAnsi"/>
                    <w:color w:val="000000"/>
                    <w:sz w:val="22"/>
                    <w:szCs w:val="22"/>
                  </w:rPr>
                </w:pPr>
                <w:r w:rsidRPr="00390F66">
                  <w:rPr>
                    <w:rFonts w:cstheme="minorHAnsi"/>
                    <w:color w:val="000000"/>
                    <w:sz w:val="22"/>
                    <w:szCs w:val="22"/>
                  </w:rPr>
                  <w:t>635.000,00</w:t>
                </w:r>
              </w:p>
            </w:tc>
          </w:tr>
          <w:tr w:rsidR="00143462" w14:paraId="35E69A23"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B81BBE" w14:textId="77777777" w:rsidR="00143462" w:rsidRDefault="004602AE">
                <w:pPr>
                  <w:jc w:val="center"/>
                  <w:rPr>
                    <w:rFonts w:cstheme="minorHAnsi"/>
                    <w:color w:val="000000"/>
                    <w:sz w:val="22"/>
                    <w:szCs w:val="22"/>
                  </w:rPr>
                </w:pPr>
                <w:r w:rsidRPr="00390F66">
                  <w:rPr>
                    <w:rFonts w:cstheme="minorHAnsi"/>
                    <w:color w:val="000000"/>
                    <w:sz w:val="22"/>
                    <w:szCs w:val="22"/>
                  </w:rPr>
                  <w:t>146</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00D2F0D" w14:textId="77777777" w:rsidR="00143462" w:rsidRDefault="004602AE">
                <w:pPr>
                  <w:jc w:val="center"/>
                  <w:rPr>
                    <w:rFonts w:cstheme="minorHAnsi"/>
                    <w:color w:val="000000"/>
                    <w:sz w:val="22"/>
                    <w:szCs w:val="22"/>
                  </w:rPr>
                </w:pPr>
                <w:r w:rsidRPr="00390F66">
                  <w:rPr>
                    <w:rFonts w:cstheme="minorHAnsi"/>
                    <w:color w:val="000000"/>
                    <w:sz w:val="22"/>
                    <w:szCs w:val="22"/>
                  </w:rPr>
                  <w:t>15/7/1999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D2D632" w14:textId="77777777" w:rsidR="00143462" w:rsidRDefault="004602AE">
                <w:pPr>
                  <w:jc w:val="center"/>
                  <w:rPr>
                    <w:rFonts w:cstheme="minorHAnsi"/>
                    <w:color w:val="000000"/>
                    <w:sz w:val="22"/>
                    <w:szCs w:val="22"/>
                  </w:rPr>
                </w:pPr>
                <w:r w:rsidRPr="00390F66">
                  <w:rPr>
                    <w:rFonts w:cstheme="minorHAnsi"/>
                    <w:color w:val="000000"/>
                    <w:sz w:val="22"/>
                    <w:szCs w:val="22"/>
                  </w:rPr>
                  <w:t>16/7/1999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701927" w14:textId="77777777" w:rsidR="00143462" w:rsidRDefault="004602AE">
                <w:pPr>
                  <w:jc w:val="center"/>
                  <w:rPr>
                    <w:rFonts w:cstheme="minorHAnsi"/>
                    <w:color w:val="000000"/>
                    <w:sz w:val="22"/>
                    <w:szCs w:val="22"/>
                  </w:rPr>
                </w:pPr>
                <w:r w:rsidRPr="00390F66">
                  <w:rPr>
                    <w:rFonts w:cstheme="minorHAnsi"/>
                    <w:color w:val="000000"/>
                    <w:sz w:val="22"/>
                    <w:szCs w:val="22"/>
                  </w:rPr>
                  <w:t>199907151200140052</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6281B09A"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460F012" w14:textId="77777777" w:rsidR="00143462" w:rsidRDefault="004602AE">
                <w:pPr>
                  <w:jc w:val="right"/>
                  <w:rPr>
                    <w:rFonts w:cstheme="minorHAnsi"/>
                    <w:color w:val="000000"/>
                    <w:sz w:val="22"/>
                    <w:szCs w:val="22"/>
                  </w:rPr>
                </w:pPr>
                <w:r w:rsidRPr="00390F66">
                  <w:rPr>
                    <w:rFonts w:cstheme="minorHAnsi"/>
                    <w:color w:val="000000"/>
                    <w:sz w:val="22"/>
                    <w:szCs w:val="22"/>
                  </w:rPr>
                  <w:t>520.000,00</w:t>
                </w:r>
              </w:p>
            </w:tc>
          </w:tr>
          <w:tr w:rsidR="00143462" w14:paraId="3486BE60"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AB40202" w14:textId="77777777" w:rsidR="00143462" w:rsidRDefault="004602AE">
                <w:pPr>
                  <w:jc w:val="center"/>
                  <w:rPr>
                    <w:rFonts w:cstheme="minorHAnsi"/>
                    <w:color w:val="000000"/>
                    <w:sz w:val="22"/>
                    <w:szCs w:val="22"/>
                  </w:rPr>
                </w:pPr>
                <w:r w:rsidRPr="00390F66">
                  <w:rPr>
                    <w:rFonts w:cstheme="minorHAnsi"/>
                    <w:color w:val="000000"/>
                    <w:sz w:val="22"/>
                    <w:szCs w:val="22"/>
                  </w:rPr>
                  <w:t>147</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BE0A01" w14:textId="77777777" w:rsidR="00143462" w:rsidRDefault="004602AE">
                <w:pPr>
                  <w:jc w:val="center"/>
                  <w:rPr>
                    <w:rFonts w:cstheme="minorHAnsi"/>
                    <w:color w:val="000000"/>
                    <w:sz w:val="22"/>
                    <w:szCs w:val="22"/>
                  </w:rPr>
                </w:pPr>
                <w:r w:rsidRPr="00390F66">
                  <w:rPr>
                    <w:rFonts w:cstheme="minorHAnsi"/>
                    <w:color w:val="000000"/>
                    <w:sz w:val="22"/>
                    <w:szCs w:val="22"/>
                  </w:rPr>
                  <w:t>16/7/1999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39284D5" w14:textId="77777777" w:rsidR="00143462" w:rsidRDefault="004602AE">
                <w:pPr>
                  <w:jc w:val="center"/>
                  <w:rPr>
                    <w:rFonts w:cstheme="minorHAnsi"/>
                    <w:color w:val="000000"/>
                    <w:sz w:val="22"/>
                    <w:szCs w:val="22"/>
                  </w:rPr>
                </w:pPr>
                <w:r w:rsidRPr="00390F66">
                  <w:rPr>
                    <w:rFonts w:cstheme="minorHAnsi"/>
                    <w:color w:val="000000"/>
                    <w:sz w:val="22"/>
                    <w:szCs w:val="22"/>
                  </w:rPr>
                  <w:t>19/7/1999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FEA941" w14:textId="77777777" w:rsidR="00143462" w:rsidRDefault="004602AE">
                <w:pPr>
                  <w:jc w:val="center"/>
                  <w:rPr>
                    <w:rFonts w:cstheme="minorHAnsi"/>
                    <w:color w:val="000000"/>
                    <w:sz w:val="22"/>
                    <w:szCs w:val="22"/>
                  </w:rPr>
                </w:pPr>
                <w:r w:rsidRPr="00390F66">
                  <w:rPr>
                    <w:rFonts w:cstheme="minorHAnsi"/>
                    <w:color w:val="000000"/>
                    <w:sz w:val="22"/>
                    <w:szCs w:val="22"/>
                  </w:rPr>
                  <w:t>199907161200240026</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22B02690"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AC43734" w14:textId="77777777" w:rsidR="00143462" w:rsidRDefault="004602AE">
                <w:pPr>
                  <w:jc w:val="right"/>
                  <w:rPr>
                    <w:rFonts w:cstheme="minorHAnsi"/>
                    <w:color w:val="000000"/>
                    <w:sz w:val="22"/>
                    <w:szCs w:val="22"/>
                  </w:rPr>
                </w:pPr>
                <w:r w:rsidRPr="00390F66">
                  <w:rPr>
                    <w:rFonts w:cstheme="minorHAnsi"/>
                    <w:color w:val="000000"/>
                    <w:sz w:val="22"/>
                    <w:szCs w:val="22"/>
                  </w:rPr>
                  <w:t>900.000,00</w:t>
                </w:r>
              </w:p>
            </w:tc>
          </w:tr>
          <w:tr w:rsidR="00143462" w14:paraId="741D927F" w14:textId="77777777" w:rsidTr="00543B74">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4245B6" w14:textId="77777777" w:rsidR="00143462" w:rsidRDefault="004602AE">
                <w:pPr>
                  <w:jc w:val="center"/>
                  <w:rPr>
                    <w:rFonts w:cstheme="minorHAnsi"/>
                    <w:color w:val="000000"/>
                    <w:sz w:val="22"/>
                    <w:szCs w:val="22"/>
                  </w:rPr>
                </w:pPr>
                <w:r w:rsidRPr="00390F66">
                  <w:rPr>
                    <w:rFonts w:cstheme="minorHAnsi"/>
                    <w:color w:val="000000"/>
                    <w:sz w:val="22"/>
                    <w:szCs w:val="22"/>
                  </w:rPr>
                  <w:t>148</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7932FA" w14:textId="77777777" w:rsidR="00143462" w:rsidRDefault="004602AE">
                <w:pPr>
                  <w:jc w:val="center"/>
                  <w:rPr>
                    <w:rFonts w:cstheme="minorHAnsi"/>
                    <w:color w:val="000000"/>
                    <w:sz w:val="22"/>
                    <w:szCs w:val="22"/>
                  </w:rPr>
                </w:pPr>
                <w:r w:rsidRPr="00390F66">
                  <w:rPr>
                    <w:rFonts w:cstheme="minorHAnsi"/>
                    <w:color w:val="000000"/>
                    <w:sz w:val="22"/>
                    <w:szCs w:val="22"/>
                  </w:rPr>
                  <w:t>22/7/1999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9A5952F" w14:textId="77777777" w:rsidR="00143462" w:rsidRDefault="004602AE">
                <w:pPr>
                  <w:jc w:val="center"/>
                  <w:rPr>
                    <w:rFonts w:cstheme="minorHAnsi"/>
                    <w:color w:val="000000"/>
                    <w:sz w:val="22"/>
                    <w:szCs w:val="22"/>
                  </w:rPr>
                </w:pPr>
                <w:r w:rsidRPr="00390F66">
                  <w:rPr>
                    <w:rFonts w:cstheme="minorHAnsi"/>
                    <w:color w:val="000000"/>
                    <w:sz w:val="22"/>
                    <w:szCs w:val="22"/>
                  </w:rPr>
                  <w:t>23/7/1999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059095D" w14:textId="77777777" w:rsidR="00143462" w:rsidRDefault="004602AE">
                <w:pPr>
                  <w:jc w:val="center"/>
                  <w:rPr>
                    <w:rFonts w:cstheme="minorHAnsi"/>
                    <w:color w:val="000000"/>
                    <w:sz w:val="22"/>
                    <w:szCs w:val="22"/>
                  </w:rPr>
                </w:pPr>
                <w:r w:rsidRPr="00390F66">
                  <w:rPr>
                    <w:rFonts w:cstheme="minorHAnsi"/>
                    <w:color w:val="000000"/>
                    <w:sz w:val="22"/>
                    <w:szCs w:val="22"/>
                  </w:rPr>
                  <w:t>199907221280140025</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12C8EDBC"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54FA92" w14:textId="77777777" w:rsidR="00143462" w:rsidRDefault="004602AE">
                <w:pPr>
                  <w:jc w:val="right"/>
                  <w:rPr>
                    <w:rFonts w:cstheme="minorHAnsi"/>
                    <w:color w:val="000000"/>
                    <w:sz w:val="22"/>
                    <w:szCs w:val="22"/>
                  </w:rPr>
                </w:pPr>
                <w:r w:rsidRPr="00390F66">
                  <w:rPr>
                    <w:rFonts w:cstheme="minorHAnsi"/>
                    <w:color w:val="000000"/>
                    <w:sz w:val="22"/>
                    <w:szCs w:val="22"/>
                  </w:rPr>
                  <w:t>1.000.000,00</w:t>
                </w:r>
              </w:p>
            </w:tc>
          </w:tr>
          <w:tr w:rsidR="00143462" w14:paraId="3E541701"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89FBB6" w14:textId="77777777" w:rsidR="00143462" w:rsidRDefault="004602AE">
                <w:pPr>
                  <w:jc w:val="center"/>
                  <w:rPr>
                    <w:rFonts w:cstheme="minorHAnsi"/>
                    <w:color w:val="000000"/>
                    <w:sz w:val="22"/>
                    <w:szCs w:val="22"/>
                  </w:rPr>
                </w:pPr>
                <w:r w:rsidRPr="00390F66">
                  <w:rPr>
                    <w:rFonts w:cstheme="minorHAnsi"/>
                    <w:color w:val="000000"/>
                    <w:sz w:val="22"/>
                    <w:szCs w:val="22"/>
                  </w:rPr>
                  <w:t>149</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18A4C69" w14:textId="77777777" w:rsidR="00143462" w:rsidRDefault="004602AE">
                <w:pPr>
                  <w:jc w:val="center"/>
                  <w:rPr>
                    <w:rFonts w:cstheme="minorHAnsi"/>
                    <w:color w:val="000000"/>
                    <w:sz w:val="22"/>
                    <w:szCs w:val="22"/>
                  </w:rPr>
                </w:pPr>
                <w:r w:rsidRPr="00390F66">
                  <w:rPr>
                    <w:rFonts w:cstheme="minorHAnsi"/>
                    <w:color w:val="000000"/>
                    <w:sz w:val="22"/>
                    <w:szCs w:val="22"/>
                  </w:rPr>
                  <w:t>22/7/1999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A22312" w14:textId="77777777" w:rsidR="00143462" w:rsidRDefault="004602AE">
                <w:pPr>
                  <w:jc w:val="center"/>
                  <w:rPr>
                    <w:rFonts w:cstheme="minorHAnsi"/>
                    <w:color w:val="000000"/>
                    <w:sz w:val="22"/>
                    <w:szCs w:val="22"/>
                  </w:rPr>
                </w:pPr>
                <w:r w:rsidRPr="00390F66">
                  <w:rPr>
                    <w:rFonts w:cstheme="minorHAnsi"/>
                    <w:color w:val="000000"/>
                    <w:sz w:val="22"/>
                    <w:szCs w:val="22"/>
                  </w:rPr>
                  <w:t>23/7/1999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285BF4" w14:textId="77777777" w:rsidR="00143462" w:rsidRDefault="004602AE">
                <w:pPr>
                  <w:jc w:val="center"/>
                  <w:rPr>
                    <w:rFonts w:cstheme="minorHAnsi"/>
                    <w:color w:val="000000"/>
                    <w:sz w:val="22"/>
                    <w:szCs w:val="22"/>
                  </w:rPr>
                </w:pPr>
                <w:r w:rsidRPr="00390F66">
                  <w:rPr>
                    <w:rFonts w:cstheme="minorHAnsi"/>
                    <w:color w:val="000000"/>
                    <w:sz w:val="22"/>
                    <w:szCs w:val="22"/>
                  </w:rPr>
                  <w:t>199907221140160041</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B5C877E" w14:textId="77777777" w:rsidR="00143462" w:rsidRDefault="004602AE">
                <w:pPr>
                  <w:jc w:val="center"/>
                  <w:rPr>
                    <w:rFonts w:cstheme="minorHAnsi"/>
                    <w:color w:val="000000"/>
                    <w:sz w:val="22"/>
                    <w:szCs w:val="22"/>
                  </w:rPr>
                </w:pPr>
                <w:r w:rsidRPr="00390F66">
                  <w:rPr>
                    <w:rFonts w:cstheme="minorHAnsi"/>
                    <w:color w:val="000000"/>
                    <w:sz w:val="22"/>
                    <w:szCs w:val="22"/>
                  </w:rPr>
                  <w:t>199907221140160041</w:t>
                </w: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7C6BD2D" w14:textId="77777777" w:rsidR="00143462" w:rsidRDefault="004602AE">
                <w:pPr>
                  <w:jc w:val="right"/>
                  <w:rPr>
                    <w:rFonts w:cstheme="minorHAnsi"/>
                    <w:color w:val="000000"/>
                    <w:sz w:val="22"/>
                    <w:szCs w:val="22"/>
                  </w:rPr>
                </w:pPr>
                <w:r w:rsidRPr="00390F66">
                  <w:rPr>
                    <w:rFonts w:cstheme="minorHAnsi"/>
                    <w:color w:val="000000"/>
                    <w:sz w:val="22"/>
                    <w:szCs w:val="22"/>
                  </w:rPr>
                  <w:t>1.000.000,00</w:t>
                </w:r>
              </w:p>
            </w:tc>
          </w:tr>
          <w:tr w:rsidR="00143462" w14:paraId="2B7E0AA3"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B0348EC" w14:textId="77777777" w:rsidR="00143462" w:rsidRDefault="004602AE">
                <w:pPr>
                  <w:jc w:val="center"/>
                  <w:rPr>
                    <w:rFonts w:cstheme="minorHAnsi"/>
                    <w:color w:val="000000"/>
                    <w:sz w:val="22"/>
                    <w:szCs w:val="22"/>
                  </w:rPr>
                </w:pPr>
                <w:r w:rsidRPr="00390F66">
                  <w:rPr>
                    <w:rFonts w:cstheme="minorHAnsi"/>
                    <w:color w:val="000000"/>
                    <w:sz w:val="22"/>
                    <w:szCs w:val="22"/>
                  </w:rPr>
                  <w:t>150</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114B1F" w14:textId="77777777" w:rsidR="00143462" w:rsidRDefault="004602AE">
                <w:pPr>
                  <w:jc w:val="center"/>
                  <w:rPr>
                    <w:rFonts w:cstheme="minorHAnsi"/>
                    <w:color w:val="000000"/>
                    <w:sz w:val="22"/>
                    <w:szCs w:val="22"/>
                  </w:rPr>
                </w:pPr>
                <w:r w:rsidRPr="00390F66">
                  <w:rPr>
                    <w:rFonts w:cstheme="minorHAnsi"/>
                    <w:color w:val="000000"/>
                    <w:sz w:val="22"/>
                    <w:szCs w:val="22"/>
                  </w:rPr>
                  <w:t>29/7/1999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A7B9F62" w14:textId="77777777" w:rsidR="00143462" w:rsidRDefault="004602AE">
                <w:pPr>
                  <w:jc w:val="center"/>
                  <w:rPr>
                    <w:rFonts w:cstheme="minorHAnsi"/>
                    <w:color w:val="000000"/>
                    <w:sz w:val="22"/>
                    <w:szCs w:val="22"/>
                  </w:rPr>
                </w:pPr>
                <w:r w:rsidRPr="00390F66">
                  <w:rPr>
                    <w:rFonts w:cstheme="minorHAnsi"/>
                    <w:color w:val="000000"/>
                    <w:sz w:val="22"/>
                    <w:szCs w:val="22"/>
                  </w:rPr>
                  <w:t>30/7/1999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39E3225"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6F66A1E"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651CEFA" w14:textId="77777777" w:rsidR="00143462" w:rsidRDefault="004602AE">
                <w:pPr>
                  <w:jc w:val="right"/>
                  <w:rPr>
                    <w:rFonts w:cstheme="minorHAnsi"/>
                    <w:color w:val="000000"/>
                    <w:sz w:val="22"/>
                    <w:szCs w:val="22"/>
                  </w:rPr>
                </w:pPr>
                <w:r w:rsidRPr="00390F66">
                  <w:rPr>
                    <w:rFonts w:cstheme="minorHAnsi"/>
                    <w:color w:val="000000"/>
                    <w:sz w:val="22"/>
                    <w:szCs w:val="22"/>
                  </w:rPr>
                  <w:t>35.000.000,00</w:t>
                </w:r>
              </w:p>
            </w:tc>
          </w:tr>
          <w:tr w:rsidR="00143462" w14:paraId="15D0DF08"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6AE370" w14:textId="77777777" w:rsidR="00143462" w:rsidRDefault="004602AE">
                <w:pPr>
                  <w:jc w:val="center"/>
                  <w:rPr>
                    <w:rFonts w:cstheme="minorHAnsi"/>
                    <w:color w:val="000000"/>
                    <w:sz w:val="22"/>
                    <w:szCs w:val="22"/>
                  </w:rPr>
                </w:pPr>
                <w:r w:rsidRPr="00390F66">
                  <w:rPr>
                    <w:rFonts w:cstheme="minorHAnsi"/>
                    <w:color w:val="000000"/>
                    <w:sz w:val="22"/>
                    <w:szCs w:val="22"/>
                  </w:rPr>
                  <w:t>151</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A3F975" w14:textId="77777777" w:rsidR="00143462" w:rsidRDefault="004602AE">
                <w:pPr>
                  <w:jc w:val="center"/>
                  <w:rPr>
                    <w:rFonts w:cstheme="minorHAnsi"/>
                    <w:color w:val="000000"/>
                    <w:sz w:val="22"/>
                    <w:szCs w:val="22"/>
                  </w:rPr>
                </w:pPr>
                <w:r w:rsidRPr="00390F66">
                  <w:rPr>
                    <w:rFonts w:cstheme="minorHAnsi"/>
                    <w:color w:val="000000"/>
                    <w:sz w:val="22"/>
                    <w:szCs w:val="22"/>
                  </w:rPr>
                  <w:t>24/9/1999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A5D911" w14:textId="77777777" w:rsidR="00143462" w:rsidRDefault="004602AE">
                <w:pPr>
                  <w:jc w:val="center"/>
                  <w:rPr>
                    <w:rFonts w:cstheme="minorHAnsi"/>
                    <w:color w:val="000000"/>
                    <w:sz w:val="22"/>
                    <w:szCs w:val="22"/>
                  </w:rPr>
                </w:pPr>
                <w:r w:rsidRPr="00390F66">
                  <w:rPr>
                    <w:rFonts w:cstheme="minorHAnsi"/>
                    <w:color w:val="000000"/>
                    <w:sz w:val="22"/>
                    <w:szCs w:val="22"/>
                  </w:rPr>
                  <w:t>27/9/1999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68539AB"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021C74"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C0A64FB" w14:textId="77777777" w:rsidR="00143462" w:rsidRDefault="004602AE">
                <w:pPr>
                  <w:jc w:val="right"/>
                  <w:rPr>
                    <w:rFonts w:cstheme="minorHAnsi"/>
                    <w:color w:val="000000"/>
                    <w:sz w:val="22"/>
                    <w:szCs w:val="22"/>
                  </w:rPr>
                </w:pPr>
                <w:r w:rsidRPr="00390F66">
                  <w:rPr>
                    <w:rFonts w:cstheme="minorHAnsi"/>
                    <w:color w:val="000000"/>
                    <w:sz w:val="22"/>
                    <w:szCs w:val="22"/>
                  </w:rPr>
                  <w:t>1.323.000,00</w:t>
                </w:r>
              </w:p>
            </w:tc>
          </w:tr>
          <w:tr w:rsidR="00143462" w14:paraId="319DDD4D"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08F453" w14:textId="77777777" w:rsidR="00143462" w:rsidRDefault="004602AE">
                <w:pPr>
                  <w:jc w:val="center"/>
                  <w:rPr>
                    <w:rFonts w:cstheme="minorHAnsi"/>
                    <w:color w:val="000000"/>
                    <w:sz w:val="22"/>
                    <w:szCs w:val="22"/>
                  </w:rPr>
                </w:pPr>
                <w:r w:rsidRPr="00390F66">
                  <w:rPr>
                    <w:rFonts w:cstheme="minorHAnsi"/>
                    <w:color w:val="000000"/>
                    <w:sz w:val="22"/>
                    <w:szCs w:val="22"/>
                  </w:rPr>
                  <w:t>152</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91D365" w14:textId="77777777" w:rsidR="00143462" w:rsidRDefault="004602AE">
                <w:pPr>
                  <w:jc w:val="center"/>
                  <w:rPr>
                    <w:rFonts w:cstheme="minorHAnsi"/>
                    <w:color w:val="000000"/>
                    <w:sz w:val="22"/>
                    <w:szCs w:val="22"/>
                  </w:rPr>
                </w:pPr>
                <w:r w:rsidRPr="00390F66">
                  <w:rPr>
                    <w:rFonts w:cstheme="minorHAnsi"/>
                    <w:color w:val="000000"/>
                    <w:sz w:val="22"/>
                    <w:szCs w:val="22"/>
                  </w:rPr>
                  <w:t>22/10/1999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6788DA" w14:textId="77777777" w:rsidR="00143462" w:rsidRDefault="004602AE">
                <w:pPr>
                  <w:jc w:val="center"/>
                  <w:rPr>
                    <w:rFonts w:cstheme="minorHAnsi"/>
                    <w:color w:val="000000"/>
                    <w:sz w:val="22"/>
                    <w:szCs w:val="22"/>
                  </w:rPr>
                </w:pPr>
                <w:r w:rsidRPr="00390F66">
                  <w:rPr>
                    <w:rFonts w:cstheme="minorHAnsi"/>
                    <w:color w:val="000000"/>
                    <w:sz w:val="22"/>
                    <w:szCs w:val="22"/>
                  </w:rPr>
                  <w:t>25/10/1999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FA181E" w14:textId="77777777" w:rsidR="00143462" w:rsidRDefault="004602AE">
                <w:pPr>
                  <w:jc w:val="center"/>
                  <w:rPr>
                    <w:rFonts w:cstheme="minorHAnsi"/>
                    <w:color w:val="000000"/>
                    <w:sz w:val="22"/>
                    <w:szCs w:val="22"/>
                  </w:rPr>
                </w:pPr>
                <w:r w:rsidRPr="00390F66">
                  <w:rPr>
                    <w:rFonts w:cstheme="minorHAnsi"/>
                    <w:color w:val="000000"/>
                    <w:sz w:val="22"/>
                    <w:szCs w:val="22"/>
                  </w:rPr>
                  <w:t>199910221140120029</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B7C19BA"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2F3E4D1" w14:textId="77777777" w:rsidR="00143462" w:rsidRDefault="004602AE">
                <w:pPr>
                  <w:jc w:val="right"/>
                  <w:rPr>
                    <w:rFonts w:cstheme="minorHAnsi"/>
                    <w:color w:val="000000"/>
                    <w:sz w:val="22"/>
                    <w:szCs w:val="22"/>
                  </w:rPr>
                </w:pPr>
                <w:r w:rsidRPr="00390F66">
                  <w:rPr>
                    <w:rFonts w:cstheme="minorHAnsi"/>
                    <w:color w:val="000000"/>
                    <w:sz w:val="22"/>
                    <w:szCs w:val="22"/>
                  </w:rPr>
                  <w:t>680.000,00</w:t>
                </w:r>
              </w:p>
            </w:tc>
          </w:tr>
          <w:tr w:rsidR="00143462" w14:paraId="13A8EBDC"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03F8F5E" w14:textId="77777777" w:rsidR="00143462" w:rsidRDefault="004602AE">
                <w:pPr>
                  <w:jc w:val="center"/>
                  <w:rPr>
                    <w:rFonts w:cstheme="minorHAnsi"/>
                    <w:color w:val="000000"/>
                    <w:sz w:val="22"/>
                    <w:szCs w:val="22"/>
                  </w:rPr>
                </w:pPr>
                <w:r w:rsidRPr="00390F66">
                  <w:rPr>
                    <w:rFonts w:cstheme="minorHAnsi"/>
                    <w:color w:val="000000"/>
                    <w:sz w:val="22"/>
                    <w:szCs w:val="22"/>
                  </w:rPr>
                  <w:t>153</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16BCC0F" w14:textId="77777777" w:rsidR="00143462" w:rsidRDefault="004602AE">
                <w:pPr>
                  <w:jc w:val="center"/>
                  <w:rPr>
                    <w:rFonts w:cstheme="minorHAnsi"/>
                    <w:color w:val="000000"/>
                    <w:sz w:val="22"/>
                    <w:szCs w:val="22"/>
                  </w:rPr>
                </w:pPr>
                <w:r w:rsidRPr="00390F66">
                  <w:rPr>
                    <w:rFonts w:cstheme="minorHAnsi"/>
                    <w:color w:val="000000"/>
                    <w:sz w:val="22"/>
                    <w:szCs w:val="22"/>
                  </w:rPr>
                  <w:t>9/12/1999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803D28" w14:textId="77777777" w:rsidR="00143462" w:rsidRDefault="004602AE">
                <w:pPr>
                  <w:jc w:val="center"/>
                  <w:rPr>
                    <w:rFonts w:cstheme="minorHAnsi"/>
                    <w:color w:val="000000"/>
                    <w:sz w:val="22"/>
                    <w:szCs w:val="22"/>
                  </w:rPr>
                </w:pPr>
                <w:r w:rsidRPr="00390F66">
                  <w:rPr>
                    <w:rFonts w:cstheme="minorHAnsi"/>
                    <w:color w:val="000000"/>
                    <w:sz w:val="22"/>
                    <w:szCs w:val="22"/>
                  </w:rPr>
                  <w:t>10/12/1999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B6FBFB" w14:textId="77777777" w:rsidR="00143462" w:rsidRDefault="004602AE">
                <w:pPr>
                  <w:jc w:val="center"/>
                  <w:rPr>
                    <w:rFonts w:cstheme="minorHAnsi"/>
                    <w:color w:val="000000"/>
                    <w:sz w:val="22"/>
                    <w:szCs w:val="22"/>
                  </w:rPr>
                </w:pPr>
                <w:r w:rsidRPr="00390F66">
                  <w:rPr>
                    <w:rFonts w:cstheme="minorHAnsi"/>
                    <w:color w:val="000000"/>
                    <w:sz w:val="22"/>
                    <w:szCs w:val="22"/>
                  </w:rPr>
                  <w:t>199912091280120040</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ED747E" w14:textId="77777777" w:rsidR="00143462" w:rsidRDefault="00143462">
                <w:pPr>
                  <w:jc w:val="center"/>
                  <w:rPr>
                    <w:rFonts w:cstheme="minorHAnsi"/>
                    <w:color w:val="000000"/>
                    <w:sz w:val="22"/>
                    <w:szCs w:val="22"/>
                  </w:rPr>
                </w:pP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9AFB56" w14:textId="77777777" w:rsidR="00143462" w:rsidRDefault="004602AE">
                <w:pPr>
                  <w:jc w:val="right"/>
                  <w:rPr>
                    <w:rFonts w:cstheme="minorHAnsi"/>
                    <w:color w:val="000000"/>
                    <w:sz w:val="22"/>
                    <w:szCs w:val="22"/>
                  </w:rPr>
                </w:pPr>
                <w:r w:rsidRPr="00390F66">
                  <w:rPr>
                    <w:rFonts w:cstheme="minorHAnsi"/>
                    <w:color w:val="000000"/>
                    <w:sz w:val="22"/>
                    <w:szCs w:val="22"/>
                  </w:rPr>
                  <w:t>3.681.800,00</w:t>
                </w:r>
              </w:p>
            </w:tc>
          </w:tr>
          <w:tr w:rsidR="00143462" w14:paraId="1DF6FF5D"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6D13B0" w14:textId="77777777" w:rsidR="00143462" w:rsidRDefault="004602AE">
                <w:pPr>
                  <w:jc w:val="center"/>
                  <w:rPr>
                    <w:rFonts w:cstheme="minorHAnsi"/>
                    <w:color w:val="000000"/>
                    <w:sz w:val="22"/>
                    <w:szCs w:val="22"/>
                  </w:rPr>
                </w:pPr>
                <w:r w:rsidRPr="00390F66">
                  <w:rPr>
                    <w:rFonts w:cstheme="minorHAnsi"/>
                    <w:color w:val="000000"/>
                    <w:sz w:val="22"/>
                    <w:szCs w:val="22"/>
                  </w:rPr>
                  <w:t>154</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D992CB1" w14:textId="77777777" w:rsidR="00143462" w:rsidRDefault="004602AE">
                <w:pPr>
                  <w:jc w:val="center"/>
                  <w:rPr>
                    <w:rFonts w:cstheme="minorHAnsi"/>
                    <w:color w:val="000000"/>
                    <w:sz w:val="22"/>
                    <w:szCs w:val="22"/>
                  </w:rPr>
                </w:pPr>
                <w:r w:rsidRPr="00390F66">
                  <w:rPr>
                    <w:rFonts w:cstheme="minorHAnsi"/>
                    <w:color w:val="000000"/>
                    <w:sz w:val="22"/>
                    <w:szCs w:val="22"/>
                  </w:rPr>
                  <w:t>23/12/1999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8544F67" w14:textId="77777777" w:rsidR="00143462" w:rsidRDefault="004602AE">
                <w:pPr>
                  <w:jc w:val="center"/>
                  <w:rPr>
                    <w:rFonts w:cstheme="minorHAnsi"/>
                    <w:color w:val="000000"/>
                    <w:sz w:val="22"/>
                    <w:szCs w:val="22"/>
                  </w:rPr>
                </w:pPr>
                <w:r w:rsidRPr="00390F66">
                  <w:rPr>
                    <w:rFonts w:cstheme="minorHAnsi"/>
                    <w:color w:val="000000"/>
                    <w:sz w:val="22"/>
                    <w:szCs w:val="22"/>
                  </w:rPr>
                  <w:t>24/12/1999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76F8BD" w14:textId="77777777" w:rsidR="00143462" w:rsidRDefault="004602AE">
                <w:pPr>
                  <w:jc w:val="center"/>
                  <w:rPr>
                    <w:rFonts w:cstheme="minorHAnsi"/>
                    <w:color w:val="000000"/>
                    <w:sz w:val="22"/>
                    <w:szCs w:val="22"/>
                  </w:rPr>
                </w:pPr>
                <w:r w:rsidRPr="00390F66">
                  <w:rPr>
                    <w:rFonts w:cstheme="minorHAnsi"/>
                    <w:color w:val="000000"/>
                    <w:sz w:val="22"/>
                    <w:szCs w:val="22"/>
                  </w:rPr>
                  <w:t>199912231200150077</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03127BB" w14:textId="77777777" w:rsidR="00143462" w:rsidRDefault="004602AE">
                <w:pPr>
                  <w:jc w:val="center"/>
                  <w:rPr>
                    <w:rFonts w:cstheme="minorHAnsi"/>
                    <w:color w:val="000000"/>
                    <w:sz w:val="22"/>
                    <w:szCs w:val="22"/>
                  </w:rPr>
                </w:pPr>
                <w:r w:rsidRPr="00390F66">
                  <w:rPr>
                    <w:rFonts w:cstheme="minorHAnsi"/>
                    <w:color w:val="000000"/>
                    <w:sz w:val="22"/>
                    <w:szCs w:val="22"/>
                  </w:rPr>
                  <w:t>199912231200150077</w:t>
                </w: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8CDE5D5" w14:textId="77777777" w:rsidR="00143462" w:rsidRDefault="004602AE">
                <w:pPr>
                  <w:jc w:val="right"/>
                  <w:rPr>
                    <w:rFonts w:cstheme="minorHAnsi"/>
                    <w:color w:val="000000"/>
                    <w:sz w:val="22"/>
                    <w:szCs w:val="22"/>
                  </w:rPr>
                </w:pPr>
                <w:r w:rsidRPr="00390F66">
                  <w:rPr>
                    <w:rFonts w:cstheme="minorHAnsi"/>
                    <w:color w:val="000000"/>
                    <w:sz w:val="22"/>
                    <w:szCs w:val="22"/>
                  </w:rPr>
                  <w:t>3.574.000,00</w:t>
                </w:r>
              </w:p>
            </w:tc>
          </w:tr>
          <w:tr w:rsidR="00143462" w14:paraId="4CEC7A82" w14:textId="77777777" w:rsidTr="0013647F">
            <w:trPr>
              <w:trHeight w:val="300"/>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AF443D" w14:textId="77777777" w:rsidR="00143462" w:rsidRDefault="004602AE">
                <w:pPr>
                  <w:jc w:val="center"/>
                  <w:rPr>
                    <w:rFonts w:cstheme="minorHAnsi"/>
                    <w:color w:val="000000"/>
                    <w:sz w:val="22"/>
                    <w:szCs w:val="22"/>
                  </w:rPr>
                </w:pPr>
                <w:r w:rsidRPr="00390F66">
                  <w:rPr>
                    <w:rFonts w:cstheme="minorHAnsi"/>
                    <w:color w:val="000000"/>
                    <w:sz w:val="22"/>
                    <w:szCs w:val="22"/>
                  </w:rPr>
                  <w:t>155</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D9AD82" w14:textId="77777777" w:rsidR="00143462" w:rsidRDefault="004602AE">
                <w:pPr>
                  <w:jc w:val="center"/>
                  <w:rPr>
                    <w:rFonts w:cstheme="minorHAnsi"/>
                    <w:color w:val="000000"/>
                    <w:sz w:val="22"/>
                    <w:szCs w:val="22"/>
                  </w:rPr>
                </w:pPr>
                <w:r w:rsidRPr="00390F66">
                  <w:rPr>
                    <w:rFonts w:cstheme="minorHAnsi"/>
                    <w:color w:val="000000"/>
                    <w:sz w:val="22"/>
                    <w:szCs w:val="22"/>
                  </w:rPr>
                  <w:t>24/12/1999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E2036E" w14:textId="77777777" w:rsidR="00143462" w:rsidRDefault="004602AE">
                <w:pPr>
                  <w:jc w:val="center"/>
                  <w:rPr>
                    <w:rFonts w:cstheme="minorHAnsi"/>
                    <w:color w:val="000000"/>
                    <w:sz w:val="22"/>
                    <w:szCs w:val="22"/>
                  </w:rPr>
                </w:pPr>
                <w:r w:rsidRPr="00390F66">
                  <w:rPr>
                    <w:rFonts w:cstheme="minorHAnsi"/>
                    <w:color w:val="000000"/>
                    <w:sz w:val="22"/>
                    <w:szCs w:val="22"/>
                  </w:rPr>
                  <w:t>27/12/1999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AA7D6F" w14:textId="77777777" w:rsidR="00143462" w:rsidRDefault="004602AE">
                <w:pPr>
                  <w:jc w:val="center"/>
                  <w:rPr>
                    <w:rFonts w:cstheme="minorHAnsi"/>
                    <w:color w:val="000000"/>
                    <w:sz w:val="22"/>
                    <w:szCs w:val="22"/>
                  </w:rPr>
                </w:pPr>
                <w:r w:rsidRPr="00390F66">
                  <w:rPr>
                    <w:rFonts w:cstheme="minorHAnsi"/>
                    <w:color w:val="000000"/>
                    <w:sz w:val="22"/>
                    <w:szCs w:val="22"/>
                  </w:rPr>
                  <w:t>199912241200240007</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A9AE983" w14:textId="77777777" w:rsidR="00143462" w:rsidRDefault="004602AE">
                <w:pPr>
                  <w:jc w:val="center"/>
                  <w:rPr>
                    <w:rFonts w:cstheme="minorHAnsi"/>
                    <w:color w:val="000000"/>
                    <w:sz w:val="22"/>
                    <w:szCs w:val="22"/>
                  </w:rPr>
                </w:pPr>
                <w:r w:rsidRPr="00390F66">
                  <w:rPr>
                    <w:rFonts w:cstheme="minorHAnsi"/>
                    <w:color w:val="000000"/>
                    <w:sz w:val="22"/>
                    <w:szCs w:val="22"/>
                  </w:rPr>
                  <w:t>199912241200240007</w:t>
                </w: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FD066D" w14:textId="77777777" w:rsidR="00143462" w:rsidRDefault="004602AE">
                <w:pPr>
                  <w:jc w:val="right"/>
                  <w:rPr>
                    <w:rFonts w:cstheme="minorHAnsi"/>
                    <w:color w:val="000000"/>
                    <w:sz w:val="22"/>
                    <w:szCs w:val="22"/>
                  </w:rPr>
                </w:pPr>
                <w:r w:rsidRPr="00390F66">
                  <w:rPr>
                    <w:rFonts w:cstheme="minorHAnsi"/>
                    <w:color w:val="000000"/>
                    <w:sz w:val="22"/>
                    <w:szCs w:val="22"/>
                  </w:rPr>
                  <w:t>2.256.250,00</w:t>
                </w:r>
              </w:p>
            </w:tc>
          </w:tr>
          <w:tr w:rsidR="00143462" w14:paraId="01031DC9" w14:textId="77777777" w:rsidTr="0013647F">
            <w:trPr>
              <w:trHeight w:val="315"/>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24B142" w14:textId="77777777" w:rsidR="00143462" w:rsidRDefault="004602AE">
                <w:pPr>
                  <w:jc w:val="center"/>
                  <w:rPr>
                    <w:rFonts w:cstheme="minorHAnsi"/>
                    <w:color w:val="000000"/>
                    <w:sz w:val="22"/>
                    <w:szCs w:val="22"/>
                  </w:rPr>
                </w:pPr>
                <w:r w:rsidRPr="00390F66">
                  <w:rPr>
                    <w:rFonts w:cstheme="minorHAnsi"/>
                    <w:color w:val="000000"/>
                    <w:sz w:val="22"/>
                    <w:szCs w:val="22"/>
                  </w:rPr>
                  <w:t>156</w:t>
                </w: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5B0F742" w14:textId="77777777" w:rsidR="00143462" w:rsidRDefault="004602AE">
                <w:pPr>
                  <w:jc w:val="center"/>
                  <w:rPr>
                    <w:rFonts w:cstheme="minorHAnsi"/>
                    <w:color w:val="000000"/>
                    <w:sz w:val="22"/>
                    <w:szCs w:val="22"/>
                  </w:rPr>
                </w:pPr>
                <w:r w:rsidRPr="00390F66">
                  <w:rPr>
                    <w:rFonts w:cstheme="minorHAnsi"/>
                    <w:color w:val="000000"/>
                    <w:sz w:val="22"/>
                    <w:szCs w:val="22"/>
                  </w:rPr>
                  <w:t>27/12/1999</w:t>
                </w: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0A875A" w14:textId="77777777" w:rsidR="00143462" w:rsidRDefault="004602AE">
                <w:pPr>
                  <w:jc w:val="center"/>
                  <w:rPr>
                    <w:rFonts w:cstheme="minorHAnsi"/>
                    <w:color w:val="000000"/>
                    <w:sz w:val="22"/>
                    <w:szCs w:val="22"/>
                  </w:rPr>
                </w:pPr>
                <w:r w:rsidRPr="00390F66">
                  <w:rPr>
                    <w:rFonts w:cstheme="minorHAnsi"/>
                    <w:color w:val="000000"/>
                    <w:sz w:val="22"/>
                    <w:szCs w:val="22"/>
                  </w:rPr>
                  <w:t>28/12/1999</w:t>
                </w: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F76281" w14:textId="77777777" w:rsidR="00143462" w:rsidRDefault="004602AE">
                <w:pPr>
                  <w:jc w:val="center"/>
                  <w:rPr>
                    <w:rFonts w:cstheme="minorHAnsi"/>
                    <w:color w:val="000000"/>
                    <w:sz w:val="22"/>
                    <w:szCs w:val="22"/>
                  </w:rPr>
                </w:pPr>
                <w:r w:rsidRPr="00390F66">
                  <w:rPr>
                    <w:rFonts w:cstheme="minorHAnsi"/>
                    <w:color w:val="000000"/>
                    <w:sz w:val="22"/>
                    <w:szCs w:val="22"/>
                  </w:rPr>
                  <w:t>199912271200150036</w:t>
                </w: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C8AF4C2" w14:textId="77777777" w:rsidR="00143462" w:rsidRDefault="004602AE">
                <w:pPr>
                  <w:jc w:val="center"/>
                  <w:rPr>
                    <w:rFonts w:cstheme="minorHAnsi"/>
                    <w:color w:val="000000"/>
                    <w:sz w:val="22"/>
                    <w:szCs w:val="22"/>
                  </w:rPr>
                </w:pPr>
                <w:r w:rsidRPr="00390F66">
                  <w:rPr>
                    <w:rFonts w:cstheme="minorHAnsi"/>
                    <w:color w:val="000000"/>
                    <w:sz w:val="22"/>
                    <w:szCs w:val="22"/>
                  </w:rPr>
                  <w:t>199912271200150036</w:t>
                </w: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9DCA718" w14:textId="77777777" w:rsidR="00143462" w:rsidRDefault="004602AE">
                <w:pPr>
                  <w:jc w:val="right"/>
                  <w:rPr>
                    <w:rFonts w:cstheme="minorHAnsi"/>
                    <w:color w:val="000000"/>
                    <w:sz w:val="22"/>
                    <w:szCs w:val="22"/>
                  </w:rPr>
                </w:pPr>
                <w:r w:rsidRPr="00390F66">
                  <w:rPr>
                    <w:rFonts w:cstheme="minorHAnsi"/>
                    <w:color w:val="000000"/>
                    <w:sz w:val="22"/>
                    <w:szCs w:val="22"/>
                  </w:rPr>
                  <w:t>320.000,00</w:t>
                </w:r>
              </w:p>
            </w:tc>
          </w:tr>
          <w:tr w:rsidR="00143462" w14:paraId="71C150BA" w14:textId="77777777" w:rsidTr="0013647F">
            <w:trPr>
              <w:trHeight w:val="315"/>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tcPr>
              <w:p w14:paraId="6F9A683B" w14:textId="77777777" w:rsidR="00143462" w:rsidRDefault="00143462">
                <w:pPr>
                  <w:jc w:val="center"/>
                  <w:rPr>
                    <w:rFonts w:cstheme="minorHAnsi"/>
                    <w:color w:val="000000"/>
                    <w:sz w:val="22"/>
                    <w:szCs w:val="22"/>
                  </w:rPr>
                </w:pP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119D92D4" w14:textId="77777777" w:rsidR="00143462" w:rsidRDefault="00143462">
                <w:pPr>
                  <w:jc w:val="center"/>
                  <w:rPr>
                    <w:rFonts w:cstheme="minorHAnsi"/>
                    <w:color w:val="000000"/>
                    <w:sz w:val="22"/>
                    <w:szCs w:val="22"/>
                  </w:rPr>
                </w:pP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6516838A" w14:textId="77777777" w:rsidR="00143462" w:rsidRDefault="00143462">
                <w:pPr>
                  <w:jc w:val="center"/>
                  <w:rPr>
                    <w:rFonts w:cstheme="minorHAnsi"/>
                    <w:color w:val="000000"/>
                    <w:sz w:val="22"/>
                    <w:szCs w:val="22"/>
                  </w:rPr>
                </w:pP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2BC12BA3" w14:textId="77777777" w:rsidR="00143462" w:rsidRDefault="00143462">
                <w:pPr>
                  <w:jc w:val="center"/>
                  <w:rPr>
                    <w:rFonts w:cstheme="minorHAnsi"/>
                    <w:color w:val="000000"/>
                    <w:sz w:val="22"/>
                    <w:szCs w:val="22"/>
                  </w:rPr>
                </w:pP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tcPr>
              <w:p w14:paraId="2CB3D246" w14:textId="77777777" w:rsidR="00143462" w:rsidRDefault="004602AE">
                <w:pPr>
                  <w:jc w:val="center"/>
                  <w:rPr>
                    <w:rFonts w:cstheme="minorHAnsi"/>
                    <w:color w:val="000000"/>
                    <w:sz w:val="22"/>
                    <w:szCs w:val="22"/>
                  </w:rPr>
                </w:pPr>
                <w:r w:rsidRPr="00280419">
                  <w:rPr>
                    <w:rFonts w:cstheme="minorHAnsi"/>
                    <w:b/>
                    <w:bCs/>
                    <w:szCs w:val="20"/>
                  </w:rPr>
                  <w:t>Σύνολα ανά έτος ΔΡΧ</w:t>
                </w: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09969AE7" w14:textId="77777777" w:rsidR="00143462" w:rsidRDefault="004602AE">
                <w:pPr>
                  <w:jc w:val="right"/>
                  <w:rPr>
                    <w:rFonts w:cstheme="minorHAnsi"/>
                    <w:color w:val="000000"/>
                    <w:sz w:val="22"/>
                    <w:szCs w:val="22"/>
                  </w:rPr>
                </w:pPr>
                <w:r w:rsidRPr="00390F66">
                  <w:rPr>
                    <w:rFonts w:cstheme="minorHAnsi"/>
                    <w:b/>
                    <w:bCs/>
                    <w:sz w:val="22"/>
                    <w:szCs w:val="22"/>
                  </w:rPr>
                  <w:t>68.489.400,00</w:t>
                </w:r>
              </w:p>
            </w:tc>
          </w:tr>
          <w:tr w:rsidR="00143462" w14:paraId="62FD1C00" w14:textId="77777777" w:rsidTr="0013647F">
            <w:trPr>
              <w:trHeight w:val="315"/>
            </w:trPr>
            <w:tc>
              <w:tcPr>
                <w:tcW w:w="309"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tcPr>
              <w:p w14:paraId="2042F458" w14:textId="77777777" w:rsidR="00143462" w:rsidRDefault="00143462">
                <w:pPr>
                  <w:jc w:val="center"/>
                  <w:rPr>
                    <w:rFonts w:cstheme="minorHAnsi"/>
                    <w:color w:val="000000"/>
                    <w:sz w:val="22"/>
                    <w:szCs w:val="22"/>
                  </w:rPr>
                </w:pPr>
              </w:p>
            </w:tc>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43A4A8B6" w14:textId="77777777" w:rsidR="00143462" w:rsidRDefault="00143462">
                <w:pPr>
                  <w:jc w:val="center"/>
                  <w:rPr>
                    <w:rFonts w:cstheme="minorHAnsi"/>
                    <w:color w:val="000000"/>
                    <w:sz w:val="22"/>
                    <w:szCs w:val="22"/>
                  </w:rPr>
                </w:pPr>
              </w:p>
            </w:tc>
            <w:tc>
              <w:tcPr>
                <w:tcW w:w="6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1EE938AB" w14:textId="77777777" w:rsidR="00143462" w:rsidRDefault="00143462">
                <w:pPr>
                  <w:jc w:val="center"/>
                  <w:rPr>
                    <w:rFonts w:cstheme="minorHAnsi"/>
                    <w:color w:val="000000"/>
                    <w:sz w:val="22"/>
                    <w:szCs w:val="22"/>
                  </w:rPr>
                </w:pPr>
              </w:p>
            </w:tc>
            <w:tc>
              <w:tcPr>
                <w:tcW w:w="12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742FB6D5" w14:textId="77777777" w:rsidR="00143462" w:rsidRDefault="00143462">
                <w:pPr>
                  <w:jc w:val="center"/>
                  <w:rPr>
                    <w:rFonts w:cstheme="minorHAnsi"/>
                    <w:color w:val="000000"/>
                    <w:sz w:val="22"/>
                    <w:szCs w:val="22"/>
                  </w:rPr>
                </w:pPr>
              </w:p>
            </w:tc>
            <w:tc>
              <w:tcPr>
                <w:tcW w:w="12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tcPr>
              <w:p w14:paraId="65860ADA"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8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625B489A" w14:textId="77777777" w:rsidR="00143462" w:rsidRDefault="004602AE">
                <w:pPr>
                  <w:jc w:val="right"/>
                  <w:rPr>
                    <w:rFonts w:cstheme="minorHAnsi"/>
                    <w:color w:val="000000"/>
                    <w:sz w:val="22"/>
                    <w:szCs w:val="22"/>
                  </w:rPr>
                </w:pPr>
                <w:r w:rsidRPr="00390F66">
                  <w:rPr>
                    <w:rFonts w:cstheme="minorHAnsi"/>
                    <w:b/>
                    <w:bCs/>
                    <w:sz w:val="22"/>
                    <w:szCs w:val="22"/>
                  </w:rPr>
                  <w:t>200.996,04</w:t>
                </w:r>
              </w:p>
            </w:tc>
          </w:tr>
          <w:tr w:rsidR="00143462" w14:paraId="5A8DE24B" w14:textId="77777777" w:rsidTr="0013647F">
            <w:trPr>
              <w:trHeight w:val="315"/>
            </w:trPr>
            <w:tc>
              <w:tcPr>
                <w:tcW w:w="309"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232826F6" w14:textId="77777777" w:rsidR="00143462" w:rsidRDefault="00143462">
                <w:pPr>
                  <w:jc w:val="center"/>
                  <w:rPr>
                    <w:rFonts w:cstheme="minorHAnsi"/>
                    <w:color w:val="000000"/>
                    <w:sz w:val="22"/>
                    <w:szCs w:val="22"/>
                  </w:rPr>
                </w:pPr>
              </w:p>
            </w:tc>
            <w:tc>
              <w:tcPr>
                <w:tcW w:w="73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566B619D" w14:textId="77777777" w:rsidR="00143462" w:rsidRDefault="00143462">
                <w:pPr>
                  <w:jc w:val="center"/>
                  <w:rPr>
                    <w:rFonts w:cstheme="minorHAnsi"/>
                    <w:color w:val="000000"/>
                    <w:sz w:val="22"/>
                    <w:szCs w:val="22"/>
                  </w:rPr>
                </w:pPr>
              </w:p>
            </w:tc>
            <w:tc>
              <w:tcPr>
                <w:tcW w:w="69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708CB15A" w14:textId="77777777" w:rsidR="00143462" w:rsidRDefault="00143462">
                <w:pPr>
                  <w:jc w:val="center"/>
                  <w:rPr>
                    <w:rFonts w:cstheme="minorHAnsi"/>
                    <w:color w:val="000000"/>
                    <w:sz w:val="22"/>
                    <w:szCs w:val="22"/>
                  </w:rPr>
                </w:pPr>
              </w:p>
            </w:tc>
            <w:tc>
              <w:tcPr>
                <w:tcW w:w="1204"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607CCA6C" w14:textId="77777777" w:rsidR="00143462" w:rsidRDefault="00143462">
                <w:pPr>
                  <w:jc w:val="center"/>
                  <w:rPr>
                    <w:rFonts w:cstheme="minorHAnsi"/>
                    <w:color w:val="000000"/>
                    <w:sz w:val="22"/>
                    <w:szCs w:val="22"/>
                  </w:rPr>
                </w:pPr>
              </w:p>
            </w:tc>
            <w:tc>
              <w:tcPr>
                <w:tcW w:w="124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2E6E6D79" w14:textId="77777777" w:rsidR="00143462" w:rsidRDefault="004602AE">
                <w:pPr>
                  <w:jc w:val="center"/>
                  <w:rPr>
                    <w:rFonts w:cstheme="minorHAnsi"/>
                    <w:color w:val="000000"/>
                    <w:sz w:val="22"/>
                    <w:szCs w:val="22"/>
                  </w:rPr>
                </w:pPr>
                <w:r w:rsidRPr="00280419">
                  <w:rPr>
                    <w:rFonts w:cstheme="minorHAnsi"/>
                    <w:b/>
                    <w:bCs/>
                    <w:szCs w:val="20"/>
                  </w:rPr>
                  <w:t>Έτη</w:t>
                </w:r>
              </w:p>
            </w:tc>
            <w:tc>
              <w:tcPr>
                <w:tcW w:w="816" w:type="pct"/>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5D6A856F" w14:textId="77777777" w:rsidR="00143462" w:rsidRDefault="004602AE">
                <w:pPr>
                  <w:jc w:val="right"/>
                  <w:rPr>
                    <w:rFonts w:cstheme="minorHAnsi"/>
                    <w:color w:val="000000"/>
                    <w:sz w:val="22"/>
                    <w:szCs w:val="22"/>
                  </w:rPr>
                </w:pPr>
                <w:r w:rsidRPr="00390F66">
                  <w:rPr>
                    <w:rFonts w:cstheme="minorHAnsi"/>
                    <w:b/>
                    <w:bCs/>
                    <w:sz w:val="22"/>
                    <w:szCs w:val="22"/>
                  </w:rPr>
                  <w:t>1999</w:t>
                </w:r>
              </w:p>
            </w:tc>
          </w:tr>
        </w:tbl>
        <w:p w14:paraId="102F3177" w14:textId="77777777" w:rsidR="00143462" w:rsidRDefault="00143462">
          <w:pPr>
            <w:rPr>
              <w:rFonts w:cstheme="minorHAnsi"/>
              <w:sz w:val="22"/>
              <w:szCs w:val="22"/>
            </w:rPr>
          </w:pPr>
        </w:p>
        <w:p w14:paraId="7D894A04" w14:textId="77777777" w:rsidR="00143462" w:rsidRDefault="004602AE">
          <w:pPr>
            <w:rPr>
              <w:rFonts w:cstheme="minorHAnsi"/>
              <w:sz w:val="22"/>
              <w:szCs w:val="22"/>
            </w:rPr>
          </w:pPr>
          <w:r>
            <w:br w:type="page"/>
          </w:r>
        </w:p>
        <w:p w14:paraId="16E9669A" w14:textId="77777777" w:rsidR="00143462" w:rsidRDefault="00143462">
          <w:pPr>
            <w:rPr>
              <w:rFonts w:cstheme="minorHAnsi"/>
              <w:sz w:val="22"/>
              <w:szCs w:val="22"/>
            </w:rPr>
          </w:pPr>
        </w:p>
        <w:tbl>
          <w:tblPr>
            <w:tblW w:w="3185" w:type="pct"/>
            <w:tblLook w:val="04A0" w:firstRow="1" w:lastRow="0" w:firstColumn="1" w:lastColumn="0" w:noHBand="0" w:noVBand="1"/>
          </w:tblPr>
          <w:tblGrid>
            <w:gridCol w:w="752"/>
            <w:gridCol w:w="1332"/>
            <w:gridCol w:w="1257"/>
            <w:gridCol w:w="2184"/>
            <w:gridCol w:w="2184"/>
            <w:gridCol w:w="29"/>
            <w:gridCol w:w="1456"/>
          </w:tblGrid>
          <w:tr w:rsidR="00143462" w14:paraId="1634DB1B" w14:textId="77777777" w:rsidTr="00BA0AEA">
            <w:trPr>
              <w:trHeight w:val="279"/>
            </w:trPr>
            <w:tc>
              <w:tcPr>
                <w:tcW w:w="312" w:type="pct"/>
                <w:tcBorders>
                  <w:top w:val="single" w:sz="8" w:space="0" w:color="auto"/>
                  <w:left w:val="single" w:sz="8" w:space="0" w:color="auto"/>
                  <w:bottom w:val="single" w:sz="8" w:space="0" w:color="auto"/>
                  <w:right w:val="nil"/>
                </w:tcBorders>
                <w:noWrap/>
                <w:vAlign w:val="center"/>
                <w:hideMark/>
              </w:tcPr>
              <w:p w14:paraId="1311F232" w14:textId="77777777" w:rsidR="00143462" w:rsidRDefault="004602AE">
                <w:pPr>
                  <w:jc w:val="center"/>
                  <w:rPr>
                    <w:rFonts w:cstheme="minorHAnsi"/>
                    <w:b/>
                    <w:bCs/>
                    <w:sz w:val="22"/>
                    <w:szCs w:val="22"/>
                  </w:rPr>
                </w:pPr>
                <w:r w:rsidRPr="00390F66">
                  <w:rPr>
                    <w:rFonts w:cstheme="minorHAnsi"/>
                    <w:b/>
                    <w:bCs/>
                    <w:sz w:val="22"/>
                    <w:szCs w:val="22"/>
                  </w:rPr>
                  <w:t>α/α</w:t>
                </w:r>
              </w:p>
            </w:tc>
            <w:tc>
              <w:tcPr>
                <w:tcW w:w="739" w:type="pct"/>
                <w:tcBorders>
                  <w:top w:val="single" w:sz="8" w:space="0" w:color="auto"/>
                  <w:left w:val="single" w:sz="8" w:space="0" w:color="auto"/>
                  <w:bottom w:val="single" w:sz="8" w:space="0" w:color="auto"/>
                  <w:right w:val="single" w:sz="8" w:space="0" w:color="auto"/>
                </w:tcBorders>
                <w:noWrap/>
                <w:vAlign w:val="center"/>
                <w:hideMark/>
              </w:tcPr>
              <w:p w14:paraId="3285303F"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697" w:type="pct"/>
                <w:tcBorders>
                  <w:top w:val="single" w:sz="8" w:space="0" w:color="auto"/>
                  <w:left w:val="nil"/>
                  <w:bottom w:val="single" w:sz="8" w:space="0" w:color="auto"/>
                  <w:right w:val="nil"/>
                </w:tcBorders>
                <w:noWrap/>
                <w:vAlign w:val="center"/>
                <w:hideMark/>
              </w:tcPr>
              <w:p w14:paraId="3A98B0B0" w14:textId="77777777" w:rsidR="00143462" w:rsidRDefault="004602AE">
                <w:pPr>
                  <w:jc w:val="center"/>
                  <w:rPr>
                    <w:rFonts w:cstheme="minorHAnsi"/>
                    <w:b/>
                    <w:bCs/>
                    <w:sz w:val="22"/>
                    <w:szCs w:val="22"/>
                  </w:rPr>
                </w:pPr>
                <w:r w:rsidRPr="00390F66">
                  <w:rPr>
                    <w:rFonts w:cstheme="minorHAnsi"/>
                    <w:b/>
                    <w:bCs/>
                    <w:sz w:val="22"/>
                    <w:szCs w:val="22"/>
                  </w:rPr>
                  <w:t>Valeur</w:t>
                </w:r>
              </w:p>
            </w:tc>
            <w:tc>
              <w:tcPr>
                <w:tcW w:w="1214" w:type="pct"/>
                <w:tcBorders>
                  <w:top w:val="single" w:sz="8" w:space="0" w:color="auto"/>
                  <w:left w:val="single" w:sz="8" w:space="0" w:color="auto"/>
                  <w:bottom w:val="single" w:sz="8" w:space="0" w:color="auto"/>
                  <w:right w:val="single" w:sz="8" w:space="0" w:color="auto"/>
                </w:tcBorders>
                <w:noWrap/>
                <w:vAlign w:val="center"/>
                <w:hideMark/>
              </w:tcPr>
              <w:p w14:paraId="0EBF1493"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1227" w:type="pct"/>
                <w:gridSpan w:val="2"/>
                <w:tcBorders>
                  <w:top w:val="single" w:sz="8" w:space="0" w:color="auto"/>
                  <w:left w:val="nil"/>
                  <w:bottom w:val="single" w:sz="8" w:space="0" w:color="auto"/>
                  <w:right w:val="nil"/>
                </w:tcBorders>
                <w:noWrap/>
                <w:vAlign w:val="center"/>
                <w:hideMark/>
              </w:tcPr>
              <w:p w14:paraId="53850D90"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811" w:type="pct"/>
                <w:tcBorders>
                  <w:top w:val="single" w:sz="8" w:space="0" w:color="auto"/>
                  <w:left w:val="single" w:sz="8" w:space="0" w:color="auto"/>
                  <w:bottom w:val="single" w:sz="8" w:space="0" w:color="auto"/>
                  <w:right w:val="single" w:sz="8" w:space="0" w:color="auto"/>
                </w:tcBorders>
                <w:noWrap/>
                <w:vAlign w:val="center"/>
                <w:hideMark/>
              </w:tcPr>
              <w:p w14:paraId="32663610" w14:textId="77777777" w:rsidR="00143462" w:rsidRDefault="004602AE">
                <w:pPr>
                  <w:jc w:val="center"/>
                  <w:rPr>
                    <w:rFonts w:cstheme="minorHAnsi"/>
                    <w:b/>
                    <w:bCs/>
                    <w:sz w:val="22"/>
                    <w:szCs w:val="22"/>
                  </w:rPr>
                </w:pPr>
                <w:r w:rsidRPr="00390F66">
                  <w:rPr>
                    <w:rFonts w:cstheme="minorHAnsi"/>
                    <w:b/>
                    <w:bCs/>
                    <w:sz w:val="22"/>
                    <w:szCs w:val="22"/>
                  </w:rPr>
                  <w:t>Πίστωση</w:t>
                </w:r>
              </w:p>
            </w:tc>
          </w:tr>
          <w:tr w:rsidR="00143462" w14:paraId="1717EDB9"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04C665BE" w14:textId="77777777" w:rsidR="00143462" w:rsidRDefault="004602AE">
                <w:pPr>
                  <w:jc w:val="center"/>
                  <w:rPr>
                    <w:rFonts w:cstheme="minorHAnsi"/>
                    <w:color w:val="000000"/>
                    <w:sz w:val="22"/>
                    <w:szCs w:val="22"/>
                  </w:rPr>
                </w:pPr>
                <w:r w:rsidRPr="00390F66">
                  <w:rPr>
                    <w:rFonts w:cstheme="minorHAnsi"/>
                    <w:color w:val="000000"/>
                    <w:sz w:val="22"/>
                    <w:szCs w:val="22"/>
                  </w:rPr>
                  <w:t>157</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A39CFB6" w14:textId="77777777" w:rsidR="00143462" w:rsidRDefault="004602AE">
                <w:pPr>
                  <w:jc w:val="center"/>
                  <w:rPr>
                    <w:rFonts w:cstheme="minorHAnsi"/>
                    <w:color w:val="000000"/>
                    <w:sz w:val="22"/>
                    <w:szCs w:val="22"/>
                  </w:rPr>
                </w:pPr>
                <w:r w:rsidRPr="00390F66">
                  <w:rPr>
                    <w:rFonts w:cstheme="minorHAnsi"/>
                    <w:color w:val="000000"/>
                    <w:sz w:val="22"/>
                    <w:szCs w:val="22"/>
                  </w:rPr>
                  <w:t>3/1/2000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6E260F8" w14:textId="77777777" w:rsidR="00143462" w:rsidRDefault="004602AE">
                <w:pPr>
                  <w:jc w:val="center"/>
                  <w:rPr>
                    <w:rFonts w:cstheme="minorHAnsi"/>
                    <w:color w:val="000000"/>
                    <w:sz w:val="22"/>
                    <w:szCs w:val="22"/>
                  </w:rPr>
                </w:pPr>
                <w:r w:rsidRPr="00390F66">
                  <w:rPr>
                    <w:rFonts w:cstheme="minorHAnsi"/>
                    <w:color w:val="000000"/>
                    <w:sz w:val="22"/>
                    <w:szCs w:val="22"/>
                  </w:rPr>
                  <w:t>4/1/2000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5AEDA7E" w14:textId="77777777" w:rsidR="00143462" w:rsidRDefault="004602AE">
                <w:pPr>
                  <w:jc w:val="center"/>
                  <w:rPr>
                    <w:rFonts w:cstheme="minorHAnsi"/>
                    <w:color w:val="000000"/>
                    <w:sz w:val="22"/>
                    <w:szCs w:val="22"/>
                  </w:rPr>
                </w:pPr>
                <w:r w:rsidRPr="00390F66">
                  <w:rPr>
                    <w:rFonts w:cstheme="minorHAnsi"/>
                    <w:color w:val="000000"/>
                    <w:sz w:val="22"/>
                    <w:szCs w:val="22"/>
                  </w:rPr>
                  <w:t>200001031200120061</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000E9CB" w14:textId="77777777" w:rsidR="00143462" w:rsidRDefault="004602AE">
                <w:pPr>
                  <w:jc w:val="center"/>
                  <w:rPr>
                    <w:rFonts w:cstheme="minorHAnsi"/>
                    <w:color w:val="000000"/>
                    <w:sz w:val="22"/>
                    <w:szCs w:val="22"/>
                  </w:rPr>
                </w:pPr>
                <w:r w:rsidRPr="00390F66">
                  <w:rPr>
                    <w:rFonts w:cstheme="minorHAnsi"/>
                    <w:color w:val="000000"/>
                    <w:sz w:val="22"/>
                    <w:szCs w:val="22"/>
                  </w:rPr>
                  <w:t>200001031200120061</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E15D84E" w14:textId="77777777" w:rsidR="00143462" w:rsidRDefault="004602AE">
                <w:pPr>
                  <w:jc w:val="right"/>
                  <w:rPr>
                    <w:rFonts w:cstheme="minorHAnsi"/>
                    <w:color w:val="000000"/>
                    <w:sz w:val="22"/>
                    <w:szCs w:val="22"/>
                  </w:rPr>
                </w:pPr>
                <w:r w:rsidRPr="00390F66">
                  <w:rPr>
                    <w:rFonts w:cstheme="minorHAnsi"/>
                    <w:color w:val="000000"/>
                    <w:sz w:val="22"/>
                    <w:szCs w:val="22"/>
                  </w:rPr>
                  <w:t>1.500.000,00</w:t>
                </w:r>
              </w:p>
            </w:tc>
          </w:tr>
          <w:tr w:rsidR="00143462" w14:paraId="43E9A9DF"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0C078D54" w14:textId="77777777" w:rsidR="00143462" w:rsidRDefault="004602AE">
                <w:pPr>
                  <w:jc w:val="center"/>
                  <w:rPr>
                    <w:rFonts w:cstheme="minorHAnsi"/>
                    <w:color w:val="000000"/>
                    <w:sz w:val="22"/>
                    <w:szCs w:val="22"/>
                  </w:rPr>
                </w:pPr>
                <w:r w:rsidRPr="00390F66">
                  <w:rPr>
                    <w:rFonts w:cstheme="minorHAnsi"/>
                    <w:color w:val="000000"/>
                    <w:sz w:val="22"/>
                    <w:szCs w:val="22"/>
                  </w:rPr>
                  <w:t>158</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8C58F0F" w14:textId="77777777" w:rsidR="00143462" w:rsidRDefault="004602AE">
                <w:pPr>
                  <w:jc w:val="center"/>
                  <w:rPr>
                    <w:rFonts w:cstheme="minorHAnsi"/>
                    <w:color w:val="000000"/>
                    <w:sz w:val="22"/>
                    <w:szCs w:val="22"/>
                  </w:rPr>
                </w:pPr>
                <w:r w:rsidRPr="00390F66">
                  <w:rPr>
                    <w:rFonts w:cstheme="minorHAnsi"/>
                    <w:color w:val="000000"/>
                    <w:sz w:val="22"/>
                    <w:szCs w:val="22"/>
                  </w:rPr>
                  <w:t>4/1/2000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E0DE71F" w14:textId="77777777" w:rsidR="00143462" w:rsidRDefault="004602AE">
                <w:pPr>
                  <w:jc w:val="center"/>
                  <w:rPr>
                    <w:rFonts w:cstheme="minorHAnsi"/>
                    <w:color w:val="000000"/>
                    <w:sz w:val="22"/>
                    <w:szCs w:val="22"/>
                  </w:rPr>
                </w:pPr>
                <w:r w:rsidRPr="00390F66">
                  <w:rPr>
                    <w:rFonts w:cstheme="minorHAnsi"/>
                    <w:color w:val="000000"/>
                    <w:sz w:val="22"/>
                    <w:szCs w:val="22"/>
                  </w:rPr>
                  <w:t>5/1/2000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66884B4" w14:textId="77777777" w:rsidR="00143462" w:rsidRDefault="004602AE">
                <w:pPr>
                  <w:jc w:val="center"/>
                  <w:rPr>
                    <w:rFonts w:cstheme="minorHAnsi"/>
                    <w:color w:val="000000"/>
                    <w:sz w:val="22"/>
                    <w:szCs w:val="22"/>
                  </w:rPr>
                </w:pPr>
                <w:r w:rsidRPr="00390F66">
                  <w:rPr>
                    <w:rFonts w:cstheme="minorHAnsi"/>
                    <w:color w:val="000000"/>
                    <w:sz w:val="22"/>
                    <w:szCs w:val="22"/>
                  </w:rPr>
                  <w:t>200001041200120044</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2B7AB5C" w14:textId="77777777" w:rsidR="00143462" w:rsidRDefault="004602AE">
                <w:pPr>
                  <w:jc w:val="center"/>
                  <w:rPr>
                    <w:rFonts w:cstheme="minorHAnsi"/>
                    <w:color w:val="000000"/>
                    <w:sz w:val="22"/>
                    <w:szCs w:val="22"/>
                  </w:rPr>
                </w:pPr>
                <w:r w:rsidRPr="00390F66">
                  <w:rPr>
                    <w:rFonts w:cstheme="minorHAnsi"/>
                    <w:color w:val="000000"/>
                    <w:sz w:val="22"/>
                    <w:szCs w:val="22"/>
                  </w:rPr>
                  <w:t>200001041200120044</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B35A437" w14:textId="77777777" w:rsidR="00143462" w:rsidRDefault="004602AE">
                <w:pPr>
                  <w:jc w:val="right"/>
                  <w:rPr>
                    <w:rFonts w:cstheme="minorHAnsi"/>
                    <w:color w:val="000000"/>
                    <w:sz w:val="22"/>
                    <w:szCs w:val="22"/>
                  </w:rPr>
                </w:pPr>
                <w:r w:rsidRPr="00390F66">
                  <w:rPr>
                    <w:rFonts w:cstheme="minorHAnsi"/>
                    <w:color w:val="000000"/>
                    <w:sz w:val="22"/>
                    <w:szCs w:val="22"/>
                  </w:rPr>
                  <w:t>430.000,00</w:t>
                </w:r>
              </w:p>
            </w:tc>
          </w:tr>
          <w:tr w:rsidR="00143462" w14:paraId="7A2D3ADE"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626AC52" w14:textId="77777777" w:rsidR="00143462" w:rsidRDefault="004602AE">
                <w:pPr>
                  <w:jc w:val="center"/>
                  <w:rPr>
                    <w:rFonts w:cstheme="minorHAnsi"/>
                    <w:color w:val="000000"/>
                    <w:sz w:val="22"/>
                    <w:szCs w:val="22"/>
                  </w:rPr>
                </w:pPr>
                <w:r w:rsidRPr="00390F66">
                  <w:rPr>
                    <w:rFonts w:cstheme="minorHAnsi"/>
                    <w:color w:val="000000"/>
                    <w:sz w:val="22"/>
                    <w:szCs w:val="22"/>
                  </w:rPr>
                  <w:t>159</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4ADBD99" w14:textId="77777777" w:rsidR="00143462" w:rsidRDefault="004602AE">
                <w:pPr>
                  <w:jc w:val="center"/>
                  <w:rPr>
                    <w:rFonts w:cstheme="minorHAnsi"/>
                    <w:color w:val="000000"/>
                    <w:sz w:val="22"/>
                    <w:szCs w:val="22"/>
                  </w:rPr>
                </w:pPr>
                <w:r w:rsidRPr="00390F66">
                  <w:rPr>
                    <w:rFonts w:cstheme="minorHAnsi"/>
                    <w:color w:val="000000"/>
                    <w:sz w:val="22"/>
                    <w:szCs w:val="22"/>
                  </w:rPr>
                  <w:t>7/1/2000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84F8181" w14:textId="77777777" w:rsidR="00143462" w:rsidRDefault="004602AE">
                <w:pPr>
                  <w:jc w:val="center"/>
                  <w:rPr>
                    <w:rFonts w:cstheme="minorHAnsi"/>
                    <w:color w:val="000000"/>
                    <w:sz w:val="22"/>
                    <w:szCs w:val="22"/>
                  </w:rPr>
                </w:pPr>
                <w:r w:rsidRPr="00390F66">
                  <w:rPr>
                    <w:rFonts w:cstheme="minorHAnsi"/>
                    <w:color w:val="000000"/>
                    <w:sz w:val="22"/>
                    <w:szCs w:val="22"/>
                  </w:rPr>
                  <w:t>10/1/2000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D28136B" w14:textId="77777777" w:rsidR="00143462" w:rsidRDefault="004602AE">
                <w:pPr>
                  <w:jc w:val="center"/>
                  <w:rPr>
                    <w:rFonts w:cstheme="minorHAnsi"/>
                    <w:color w:val="000000"/>
                    <w:sz w:val="22"/>
                    <w:szCs w:val="22"/>
                  </w:rPr>
                </w:pPr>
                <w:r w:rsidRPr="00390F66">
                  <w:rPr>
                    <w:rFonts w:cstheme="minorHAnsi"/>
                    <w:color w:val="000000"/>
                    <w:sz w:val="22"/>
                    <w:szCs w:val="22"/>
                  </w:rPr>
                  <w:t>200001071200120030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57DDCBF" w14:textId="77777777" w:rsidR="00143462" w:rsidRDefault="004602AE">
                <w:pPr>
                  <w:jc w:val="center"/>
                  <w:rPr>
                    <w:rFonts w:cstheme="minorHAnsi"/>
                    <w:color w:val="000000"/>
                    <w:sz w:val="22"/>
                    <w:szCs w:val="22"/>
                  </w:rPr>
                </w:pPr>
                <w:r w:rsidRPr="00390F66">
                  <w:rPr>
                    <w:rFonts w:cstheme="minorHAnsi"/>
                    <w:color w:val="000000"/>
                    <w:sz w:val="22"/>
                    <w:szCs w:val="22"/>
                  </w:rPr>
                  <w:t>200001071200120030</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88A3C04" w14:textId="77777777" w:rsidR="00143462" w:rsidRDefault="004602AE">
                <w:pPr>
                  <w:jc w:val="right"/>
                  <w:rPr>
                    <w:rFonts w:cstheme="minorHAnsi"/>
                    <w:color w:val="000000"/>
                    <w:sz w:val="22"/>
                    <w:szCs w:val="22"/>
                  </w:rPr>
                </w:pPr>
                <w:r w:rsidRPr="00390F66">
                  <w:rPr>
                    <w:rFonts w:cstheme="minorHAnsi"/>
                    <w:color w:val="000000"/>
                    <w:sz w:val="22"/>
                    <w:szCs w:val="22"/>
                  </w:rPr>
                  <w:t>600.000,00</w:t>
                </w:r>
              </w:p>
            </w:tc>
          </w:tr>
          <w:tr w:rsidR="00143462" w14:paraId="6F56F64C"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3438598D" w14:textId="77777777" w:rsidR="00143462" w:rsidRDefault="004602AE">
                <w:pPr>
                  <w:jc w:val="center"/>
                  <w:rPr>
                    <w:rFonts w:cstheme="minorHAnsi"/>
                    <w:color w:val="000000"/>
                    <w:sz w:val="22"/>
                    <w:szCs w:val="22"/>
                  </w:rPr>
                </w:pPr>
                <w:r w:rsidRPr="00390F66">
                  <w:rPr>
                    <w:rFonts w:cstheme="minorHAnsi"/>
                    <w:color w:val="000000"/>
                    <w:sz w:val="22"/>
                    <w:szCs w:val="22"/>
                  </w:rPr>
                  <w:t>160</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0D03649" w14:textId="77777777" w:rsidR="00143462" w:rsidRDefault="004602AE">
                <w:pPr>
                  <w:jc w:val="center"/>
                  <w:rPr>
                    <w:rFonts w:cstheme="minorHAnsi"/>
                    <w:color w:val="000000"/>
                    <w:sz w:val="22"/>
                    <w:szCs w:val="22"/>
                  </w:rPr>
                </w:pPr>
                <w:r w:rsidRPr="00390F66">
                  <w:rPr>
                    <w:rFonts w:cstheme="minorHAnsi"/>
                    <w:color w:val="000000"/>
                    <w:sz w:val="22"/>
                    <w:szCs w:val="22"/>
                  </w:rPr>
                  <w:t>9/2/2000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EBF73F8" w14:textId="77777777" w:rsidR="00143462" w:rsidRDefault="004602AE">
                <w:pPr>
                  <w:jc w:val="center"/>
                  <w:rPr>
                    <w:rFonts w:cstheme="minorHAnsi"/>
                    <w:color w:val="000000"/>
                    <w:sz w:val="22"/>
                    <w:szCs w:val="22"/>
                  </w:rPr>
                </w:pPr>
                <w:r w:rsidRPr="00390F66">
                  <w:rPr>
                    <w:rFonts w:cstheme="minorHAnsi"/>
                    <w:color w:val="000000"/>
                    <w:sz w:val="22"/>
                    <w:szCs w:val="22"/>
                  </w:rPr>
                  <w:t>10/2/2000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1D0EF34" w14:textId="77777777" w:rsidR="00143462" w:rsidRDefault="004602AE">
                <w:pPr>
                  <w:jc w:val="center"/>
                  <w:rPr>
                    <w:rFonts w:cstheme="minorHAnsi"/>
                    <w:color w:val="000000"/>
                    <w:sz w:val="22"/>
                    <w:szCs w:val="22"/>
                  </w:rPr>
                </w:pPr>
                <w:r w:rsidRPr="00390F66">
                  <w:rPr>
                    <w:rFonts w:cstheme="minorHAnsi"/>
                    <w:color w:val="000000"/>
                    <w:sz w:val="22"/>
                    <w:szCs w:val="22"/>
                  </w:rPr>
                  <w:t>200002091200120018</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77545FB" w14:textId="77777777" w:rsidR="00143462" w:rsidRDefault="004602AE">
                <w:pPr>
                  <w:jc w:val="center"/>
                  <w:rPr>
                    <w:rFonts w:cstheme="minorHAnsi"/>
                    <w:color w:val="000000"/>
                    <w:sz w:val="22"/>
                    <w:szCs w:val="22"/>
                  </w:rPr>
                </w:pPr>
                <w:r w:rsidRPr="00390F66">
                  <w:rPr>
                    <w:rFonts w:cstheme="minorHAnsi"/>
                    <w:color w:val="000000"/>
                    <w:sz w:val="22"/>
                    <w:szCs w:val="22"/>
                  </w:rPr>
                  <w:t>200002091200120018</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90A687B" w14:textId="77777777" w:rsidR="00143462" w:rsidRDefault="004602AE">
                <w:pPr>
                  <w:jc w:val="right"/>
                  <w:rPr>
                    <w:rFonts w:cstheme="minorHAnsi"/>
                    <w:color w:val="000000"/>
                    <w:sz w:val="22"/>
                    <w:szCs w:val="22"/>
                  </w:rPr>
                </w:pPr>
                <w:r w:rsidRPr="00390F66">
                  <w:rPr>
                    <w:rFonts w:cstheme="minorHAnsi"/>
                    <w:color w:val="000000"/>
                    <w:sz w:val="22"/>
                    <w:szCs w:val="22"/>
                  </w:rPr>
                  <w:t>2.000.000,00</w:t>
                </w:r>
              </w:p>
            </w:tc>
          </w:tr>
          <w:tr w:rsidR="00143462" w14:paraId="56ED2276"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633A39D" w14:textId="77777777" w:rsidR="00143462" w:rsidRDefault="004602AE">
                <w:pPr>
                  <w:jc w:val="center"/>
                  <w:rPr>
                    <w:rFonts w:cstheme="minorHAnsi"/>
                    <w:color w:val="000000"/>
                    <w:sz w:val="22"/>
                    <w:szCs w:val="22"/>
                  </w:rPr>
                </w:pPr>
                <w:r w:rsidRPr="00390F66">
                  <w:rPr>
                    <w:rFonts w:cstheme="minorHAnsi"/>
                    <w:color w:val="000000"/>
                    <w:sz w:val="22"/>
                    <w:szCs w:val="22"/>
                  </w:rPr>
                  <w:t>161</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618AE5B" w14:textId="77777777" w:rsidR="00143462" w:rsidRDefault="004602AE">
                <w:pPr>
                  <w:jc w:val="center"/>
                  <w:rPr>
                    <w:rFonts w:cstheme="minorHAnsi"/>
                    <w:color w:val="000000"/>
                    <w:sz w:val="22"/>
                    <w:szCs w:val="22"/>
                  </w:rPr>
                </w:pPr>
                <w:r w:rsidRPr="00390F66">
                  <w:rPr>
                    <w:rFonts w:cstheme="minorHAnsi"/>
                    <w:color w:val="000000"/>
                    <w:sz w:val="22"/>
                    <w:szCs w:val="22"/>
                  </w:rPr>
                  <w:t>18/2/2000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BE59752" w14:textId="77777777" w:rsidR="00143462" w:rsidRDefault="004602AE">
                <w:pPr>
                  <w:jc w:val="center"/>
                  <w:rPr>
                    <w:rFonts w:cstheme="minorHAnsi"/>
                    <w:color w:val="000000"/>
                    <w:sz w:val="22"/>
                    <w:szCs w:val="22"/>
                  </w:rPr>
                </w:pPr>
                <w:r w:rsidRPr="00390F66">
                  <w:rPr>
                    <w:rFonts w:cstheme="minorHAnsi"/>
                    <w:color w:val="000000"/>
                    <w:sz w:val="22"/>
                    <w:szCs w:val="22"/>
                  </w:rPr>
                  <w:t>21/2/2000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1EB22D1" w14:textId="77777777" w:rsidR="00143462" w:rsidRDefault="004602AE">
                <w:pPr>
                  <w:jc w:val="center"/>
                  <w:rPr>
                    <w:rFonts w:cstheme="minorHAnsi"/>
                    <w:color w:val="000000"/>
                    <w:sz w:val="22"/>
                    <w:szCs w:val="22"/>
                  </w:rPr>
                </w:pPr>
                <w:r w:rsidRPr="00390F66">
                  <w:rPr>
                    <w:rFonts w:cstheme="minorHAnsi"/>
                    <w:color w:val="000000"/>
                    <w:sz w:val="22"/>
                    <w:szCs w:val="22"/>
                  </w:rPr>
                  <w:t>200002181200240008</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4A399D9" w14:textId="77777777" w:rsidR="00143462" w:rsidRDefault="004602AE">
                <w:pPr>
                  <w:jc w:val="center"/>
                  <w:rPr>
                    <w:rFonts w:cstheme="minorHAnsi"/>
                    <w:color w:val="000000"/>
                    <w:sz w:val="22"/>
                    <w:szCs w:val="22"/>
                  </w:rPr>
                </w:pPr>
                <w:r w:rsidRPr="00390F66">
                  <w:rPr>
                    <w:rFonts w:cstheme="minorHAnsi"/>
                    <w:color w:val="000000"/>
                    <w:sz w:val="22"/>
                    <w:szCs w:val="22"/>
                  </w:rPr>
                  <w:t>200002181200240008</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351DF37" w14:textId="77777777" w:rsidR="00143462" w:rsidRDefault="004602AE">
                <w:pPr>
                  <w:jc w:val="right"/>
                  <w:rPr>
                    <w:rFonts w:cstheme="minorHAnsi"/>
                    <w:color w:val="000000"/>
                    <w:sz w:val="22"/>
                    <w:szCs w:val="22"/>
                  </w:rPr>
                </w:pPr>
                <w:r w:rsidRPr="00390F66">
                  <w:rPr>
                    <w:rFonts w:cstheme="minorHAnsi"/>
                    <w:color w:val="000000"/>
                    <w:sz w:val="22"/>
                    <w:szCs w:val="22"/>
                  </w:rPr>
                  <w:t>847.502,00</w:t>
                </w:r>
              </w:p>
            </w:tc>
          </w:tr>
          <w:tr w:rsidR="00143462" w14:paraId="19E914CB"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24FEEC5" w14:textId="77777777" w:rsidR="00143462" w:rsidRDefault="004602AE">
                <w:pPr>
                  <w:jc w:val="center"/>
                  <w:rPr>
                    <w:rFonts w:cstheme="minorHAnsi"/>
                    <w:color w:val="000000"/>
                    <w:sz w:val="22"/>
                    <w:szCs w:val="22"/>
                  </w:rPr>
                </w:pPr>
                <w:r w:rsidRPr="00390F66">
                  <w:rPr>
                    <w:rFonts w:cstheme="minorHAnsi"/>
                    <w:color w:val="000000"/>
                    <w:sz w:val="22"/>
                    <w:szCs w:val="22"/>
                  </w:rPr>
                  <w:t>162</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F87D69B" w14:textId="77777777" w:rsidR="00143462" w:rsidRDefault="004602AE">
                <w:pPr>
                  <w:jc w:val="center"/>
                  <w:rPr>
                    <w:rFonts w:cstheme="minorHAnsi"/>
                    <w:color w:val="000000"/>
                    <w:sz w:val="22"/>
                    <w:szCs w:val="22"/>
                  </w:rPr>
                </w:pPr>
                <w:r w:rsidRPr="00390F66">
                  <w:rPr>
                    <w:rFonts w:cstheme="minorHAnsi"/>
                    <w:color w:val="000000"/>
                    <w:sz w:val="22"/>
                    <w:szCs w:val="22"/>
                  </w:rPr>
                  <w:t>18/2/2000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940C663" w14:textId="77777777" w:rsidR="00143462" w:rsidRDefault="004602AE">
                <w:pPr>
                  <w:jc w:val="center"/>
                  <w:rPr>
                    <w:rFonts w:cstheme="minorHAnsi"/>
                    <w:color w:val="000000"/>
                    <w:sz w:val="22"/>
                    <w:szCs w:val="22"/>
                  </w:rPr>
                </w:pPr>
                <w:r w:rsidRPr="00390F66">
                  <w:rPr>
                    <w:rFonts w:cstheme="minorHAnsi"/>
                    <w:color w:val="000000"/>
                    <w:sz w:val="22"/>
                    <w:szCs w:val="22"/>
                  </w:rPr>
                  <w:t>21/2/2000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50781C9" w14:textId="77777777" w:rsidR="00143462" w:rsidRDefault="004602AE">
                <w:pPr>
                  <w:jc w:val="center"/>
                  <w:rPr>
                    <w:rFonts w:cstheme="minorHAnsi"/>
                    <w:color w:val="000000"/>
                    <w:sz w:val="22"/>
                    <w:szCs w:val="22"/>
                  </w:rPr>
                </w:pPr>
                <w:r w:rsidRPr="00390F66">
                  <w:rPr>
                    <w:rFonts w:cstheme="minorHAnsi"/>
                    <w:color w:val="000000"/>
                    <w:sz w:val="22"/>
                    <w:szCs w:val="22"/>
                  </w:rPr>
                  <w:t>200002181200130029</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C0AA9E0" w14:textId="77777777" w:rsidR="00143462" w:rsidRDefault="004602AE">
                <w:pPr>
                  <w:jc w:val="center"/>
                  <w:rPr>
                    <w:rFonts w:cstheme="minorHAnsi"/>
                    <w:color w:val="000000"/>
                    <w:sz w:val="22"/>
                    <w:szCs w:val="22"/>
                  </w:rPr>
                </w:pPr>
                <w:r w:rsidRPr="00390F66">
                  <w:rPr>
                    <w:rFonts w:cstheme="minorHAnsi"/>
                    <w:color w:val="000000"/>
                    <w:sz w:val="22"/>
                    <w:szCs w:val="22"/>
                  </w:rPr>
                  <w:t>200002181200130029</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023D683" w14:textId="77777777" w:rsidR="00143462" w:rsidRDefault="004602AE">
                <w:pPr>
                  <w:jc w:val="right"/>
                  <w:rPr>
                    <w:rFonts w:cstheme="minorHAnsi"/>
                    <w:color w:val="000000"/>
                    <w:sz w:val="22"/>
                    <w:szCs w:val="22"/>
                  </w:rPr>
                </w:pPr>
                <w:r w:rsidRPr="00390F66">
                  <w:rPr>
                    <w:rFonts w:cstheme="minorHAnsi"/>
                    <w:color w:val="000000"/>
                    <w:sz w:val="22"/>
                    <w:szCs w:val="22"/>
                  </w:rPr>
                  <w:t>3.000.000,00</w:t>
                </w:r>
              </w:p>
            </w:tc>
          </w:tr>
          <w:tr w:rsidR="00143462" w14:paraId="66D98608"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1DCF61E0" w14:textId="77777777" w:rsidR="00143462" w:rsidRDefault="004602AE">
                <w:pPr>
                  <w:jc w:val="center"/>
                  <w:rPr>
                    <w:rFonts w:cstheme="minorHAnsi"/>
                    <w:color w:val="000000"/>
                    <w:sz w:val="22"/>
                    <w:szCs w:val="22"/>
                  </w:rPr>
                </w:pPr>
                <w:r w:rsidRPr="00390F66">
                  <w:rPr>
                    <w:rFonts w:cstheme="minorHAnsi"/>
                    <w:color w:val="000000"/>
                    <w:sz w:val="22"/>
                    <w:szCs w:val="22"/>
                  </w:rPr>
                  <w:t>163</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7EA95B5" w14:textId="77777777" w:rsidR="00143462" w:rsidRDefault="004602AE">
                <w:pPr>
                  <w:jc w:val="center"/>
                  <w:rPr>
                    <w:rFonts w:cstheme="minorHAnsi"/>
                    <w:color w:val="000000"/>
                    <w:sz w:val="22"/>
                    <w:szCs w:val="22"/>
                  </w:rPr>
                </w:pPr>
                <w:r w:rsidRPr="00390F66">
                  <w:rPr>
                    <w:rFonts w:cstheme="minorHAnsi"/>
                    <w:color w:val="000000"/>
                    <w:sz w:val="22"/>
                    <w:szCs w:val="22"/>
                  </w:rPr>
                  <w:t>18/2/2000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D7E1799" w14:textId="77777777" w:rsidR="00143462" w:rsidRDefault="004602AE">
                <w:pPr>
                  <w:jc w:val="center"/>
                  <w:rPr>
                    <w:rFonts w:cstheme="minorHAnsi"/>
                    <w:color w:val="000000"/>
                    <w:sz w:val="22"/>
                    <w:szCs w:val="22"/>
                  </w:rPr>
                </w:pPr>
                <w:r w:rsidRPr="00390F66">
                  <w:rPr>
                    <w:rFonts w:cstheme="minorHAnsi"/>
                    <w:color w:val="000000"/>
                    <w:sz w:val="22"/>
                    <w:szCs w:val="22"/>
                  </w:rPr>
                  <w:t>21/2/2000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95C1011"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BE11A97" w14:textId="77777777" w:rsidR="00143462" w:rsidRDefault="00143462">
                <w:pPr>
                  <w:jc w:val="center"/>
                  <w:rPr>
                    <w:rFonts w:cstheme="minorHAnsi"/>
                    <w:color w:val="000000"/>
                    <w:sz w:val="22"/>
                    <w:szCs w:val="22"/>
                  </w:rPr>
                </w:pP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5C5F876" w14:textId="77777777" w:rsidR="00143462" w:rsidRDefault="004602AE">
                <w:pPr>
                  <w:jc w:val="right"/>
                  <w:rPr>
                    <w:rFonts w:cstheme="minorHAnsi"/>
                    <w:color w:val="000000"/>
                    <w:sz w:val="22"/>
                    <w:szCs w:val="22"/>
                  </w:rPr>
                </w:pPr>
                <w:r w:rsidRPr="00390F66">
                  <w:rPr>
                    <w:rFonts w:cstheme="minorHAnsi"/>
                    <w:color w:val="000000"/>
                    <w:sz w:val="22"/>
                    <w:szCs w:val="22"/>
                  </w:rPr>
                  <w:t>4.000.000,00</w:t>
                </w:r>
              </w:p>
            </w:tc>
          </w:tr>
          <w:tr w:rsidR="00143462" w14:paraId="6815BEA0"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1F7BF77" w14:textId="77777777" w:rsidR="00143462" w:rsidRDefault="004602AE">
                <w:pPr>
                  <w:jc w:val="center"/>
                  <w:rPr>
                    <w:rFonts w:cstheme="minorHAnsi"/>
                    <w:color w:val="000000"/>
                    <w:sz w:val="22"/>
                    <w:szCs w:val="22"/>
                  </w:rPr>
                </w:pPr>
                <w:r w:rsidRPr="00390F66">
                  <w:rPr>
                    <w:rFonts w:cstheme="minorHAnsi"/>
                    <w:color w:val="000000"/>
                    <w:sz w:val="22"/>
                    <w:szCs w:val="22"/>
                  </w:rPr>
                  <w:t>*****</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8791AE9" w14:textId="77777777" w:rsidR="00143462" w:rsidRDefault="004602AE">
                <w:pPr>
                  <w:jc w:val="center"/>
                  <w:rPr>
                    <w:rFonts w:cstheme="minorHAnsi"/>
                    <w:color w:val="000000"/>
                    <w:sz w:val="22"/>
                    <w:szCs w:val="22"/>
                  </w:rPr>
                </w:pPr>
                <w:r w:rsidRPr="00390F66">
                  <w:rPr>
                    <w:rFonts w:cstheme="minorHAnsi"/>
                    <w:color w:val="000000"/>
                    <w:sz w:val="22"/>
                    <w:szCs w:val="22"/>
                  </w:rPr>
                  <w:t>21/2/2000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90A3EF4" w14:textId="77777777" w:rsidR="00143462" w:rsidRDefault="004602AE">
                <w:pPr>
                  <w:jc w:val="center"/>
                  <w:rPr>
                    <w:rFonts w:cstheme="minorHAnsi"/>
                    <w:color w:val="000000"/>
                    <w:sz w:val="22"/>
                    <w:szCs w:val="22"/>
                  </w:rPr>
                </w:pPr>
                <w:r w:rsidRPr="00390F66">
                  <w:rPr>
                    <w:rFonts w:cstheme="minorHAnsi"/>
                    <w:color w:val="000000"/>
                    <w:sz w:val="22"/>
                    <w:szCs w:val="22"/>
                  </w:rPr>
                  <w:t>22/2/2000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91DD61B" w14:textId="77777777" w:rsidR="00143462" w:rsidRDefault="004602AE">
                <w:pPr>
                  <w:jc w:val="center"/>
                  <w:rPr>
                    <w:rFonts w:cstheme="minorHAnsi"/>
                    <w:color w:val="000000"/>
                    <w:sz w:val="22"/>
                    <w:szCs w:val="22"/>
                  </w:rPr>
                </w:pPr>
                <w:r w:rsidRPr="00390F66">
                  <w:rPr>
                    <w:rFonts w:cstheme="minorHAnsi"/>
                    <w:color w:val="000000"/>
                    <w:sz w:val="22"/>
                    <w:szCs w:val="22"/>
                  </w:rPr>
                  <w:t>200002211200190021</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8AB9DE0" w14:textId="77777777" w:rsidR="00143462" w:rsidRDefault="004602AE">
                <w:pPr>
                  <w:jc w:val="center"/>
                  <w:rPr>
                    <w:rFonts w:cstheme="minorHAnsi"/>
                    <w:color w:val="000000"/>
                    <w:sz w:val="22"/>
                    <w:szCs w:val="22"/>
                  </w:rPr>
                </w:pPr>
                <w:r w:rsidRPr="00390F66">
                  <w:rPr>
                    <w:rFonts w:cstheme="minorHAnsi"/>
                    <w:color w:val="000000"/>
                    <w:sz w:val="22"/>
                    <w:szCs w:val="22"/>
                  </w:rPr>
                  <w:t>200002211200190021</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AD492F0" w14:textId="77777777" w:rsidR="00143462" w:rsidRDefault="004602AE">
                <w:pPr>
                  <w:jc w:val="right"/>
                  <w:rPr>
                    <w:rFonts w:cstheme="minorHAnsi"/>
                    <w:color w:val="000000"/>
                    <w:sz w:val="22"/>
                    <w:szCs w:val="22"/>
                  </w:rPr>
                </w:pPr>
                <w:r w:rsidRPr="00390F66">
                  <w:rPr>
                    <w:rFonts w:cstheme="minorHAnsi"/>
                    <w:color w:val="000000"/>
                    <w:sz w:val="22"/>
                    <w:szCs w:val="22"/>
                  </w:rPr>
                  <w:t>400.000,00</w:t>
                </w:r>
              </w:p>
            </w:tc>
          </w:tr>
          <w:tr w:rsidR="00143462" w14:paraId="27E99C54" w14:textId="77777777" w:rsidTr="00543B74">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53EFE3B" w14:textId="77777777" w:rsidR="00143462" w:rsidRDefault="004602AE">
                <w:pPr>
                  <w:jc w:val="center"/>
                  <w:rPr>
                    <w:rFonts w:cstheme="minorHAnsi"/>
                    <w:color w:val="000000"/>
                    <w:sz w:val="22"/>
                    <w:szCs w:val="22"/>
                  </w:rPr>
                </w:pPr>
                <w:r w:rsidRPr="00390F66">
                  <w:rPr>
                    <w:rFonts w:cstheme="minorHAnsi"/>
                    <w:color w:val="000000"/>
                    <w:sz w:val="22"/>
                    <w:szCs w:val="22"/>
                  </w:rPr>
                  <w:t>165</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CABEBCE" w14:textId="77777777" w:rsidR="00143462" w:rsidRDefault="004602AE">
                <w:pPr>
                  <w:jc w:val="center"/>
                  <w:rPr>
                    <w:rFonts w:cstheme="minorHAnsi"/>
                    <w:color w:val="000000"/>
                    <w:sz w:val="22"/>
                    <w:szCs w:val="22"/>
                  </w:rPr>
                </w:pPr>
                <w:r w:rsidRPr="00390F66">
                  <w:rPr>
                    <w:rFonts w:cstheme="minorHAnsi"/>
                    <w:color w:val="000000"/>
                    <w:sz w:val="22"/>
                    <w:szCs w:val="22"/>
                  </w:rPr>
                  <w:t>3/3/2000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A823DE3" w14:textId="77777777" w:rsidR="00143462" w:rsidRDefault="004602AE">
                <w:pPr>
                  <w:jc w:val="center"/>
                  <w:rPr>
                    <w:rFonts w:cstheme="minorHAnsi"/>
                    <w:color w:val="000000"/>
                    <w:sz w:val="22"/>
                    <w:szCs w:val="22"/>
                  </w:rPr>
                </w:pPr>
                <w:r w:rsidRPr="00390F66">
                  <w:rPr>
                    <w:rFonts w:cstheme="minorHAnsi"/>
                    <w:color w:val="000000"/>
                    <w:sz w:val="22"/>
                    <w:szCs w:val="22"/>
                  </w:rPr>
                  <w:t>6/3/2000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18D17A4" w14:textId="77777777" w:rsidR="00143462" w:rsidRDefault="004602AE">
                <w:pPr>
                  <w:jc w:val="center"/>
                  <w:rPr>
                    <w:rFonts w:cstheme="minorHAnsi"/>
                    <w:color w:val="000000"/>
                    <w:sz w:val="22"/>
                    <w:szCs w:val="22"/>
                  </w:rPr>
                </w:pPr>
                <w:r w:rsidRPr="00390F66">
                  <w:rPr>
                    <w:rFonts w:cstheme="minorHAnsi"/>
                    <w:color w:val="000000"/>
                    <w:sz w:val="22"/>
                    <w:szCs w:val="22"/>
                  </w:rPr>
                  <w:t>200003037140120066</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CD0B0D1" w14:textId="77777777" w:rsidR="00143462" w:rsidRDefault="00143462">
                <w:pPr>
                  <w:jc w:val="center"/>
                  <w:rPr>
                    <w:rFonts w:cstheme="minorHAnsi"/>
                    <w:color w:val="000000"/>
                    <w:sz w:val="22"/>
                    <w:szCs w:val="22"/>
                  </w:rPr>
                </w:pP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D1C0B48" w14:textId="77777777" w:rsidR="00143462" w:rsidRDefault="004602AE">
                <w:pPr>
                  <w:jc w:val="right"/>
                  <w:rPr>
                    <w:rFonts w:cstheme="minorHAnsi"/>
                    <w:color w:val="000000"/>
                    <w:sz w:val="22"/>
                    <w:szCs w:val="22"/>
                  </w:rPr>
                </w:pPr>
                <w:r w:rsidRPr="00390F66">
                  <w:rPr>
                    <w:rFonts w:cstheme="minorHAnsi"/>
                    <w:color w:val="000000"/>
                    <w:sz w:val="22"/>
                    <w:szCs w:val="22"/>
                  </w:rPr>
                  <w:t>1.500.000,00</w:t>
                </w:r>
              </w:p>
            </w:tc>
          </w:tr>
          <w:tr w:rsidR="00143462" w14:paraId="77741F2A" w14:textId="77777777" w:rsidTr="00543B74">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81F0DD2" w14:textId="77777777" w:rsidR="00143462" w:rsidRDefault="004602AE">
                <w:pPr>
                  <w:jc w:val="center"/>
                  <w:rPr>
                    <w:rFonts w:cstheme="minorHAnsi"/>
                    <w:color w:val="000000"/>
                    <w:sz w:val="22"/>
                    <w:szCs w:val="22"/>
                  </w:rPr>
                </w:pPr>
                <w:r w:rsidRPr="00390F66">
                  <w:rPr>
                    <w:rFonts w:cstheme="minorHAnsi"/>
                    <w:color w:val="000000"/>
                    <w:sz w:val="22"/>
                    <w:szCs w:val="22"/>
                  </w:rPr>
                  <w:t>166</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A61F9D1" w14:textId="77777777" w:rsidR="00143462" w:rsidRDefault="004602AE">
                <w:pPr>
                  <w:jc w:val="center"/>
                  <w:rPr>
                    <w:rFonts w:cstheme="minorHAnsi"/>
                    <w:color w:val="000000"/>
                    <w:sz w:val="22"/>
                    <w:szCs w:val="22"/>
                  </w:rPr>
                </w:pPr>
                <w:r w:rsidRPr="00390F66">
                  <w:rPr>
                    <w:rFonts w:cstheme="minorHAnsi"/>
                    <w:color w:val="000000"/>
                    <w:sz w:val="22"/>
                    <w:szCs w:val="22"/>
                  </w:rPr>
                  <w:t>15/3/2000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BB9C089" w14:textId="77777777" w:rsidR="00143462" w:rsidRDefault="004602AE">
                <w:pPr>
                  <w:jc w:val="center"/>
                  <w:rPr>
                    <w:rFonts w:cstheme="minorHAnsi"/>
                    <w:color w:val="000000"/>
                    <w:sz w:val="22"/>
                    <w:szCs w:val="22"/>
                  </w:rPr>
                </w:pPr>
                <w:r w:rsidRPr="00390F66">
                  <w:rPr>
                    <w:rFonts w:cstheme="minorHAnsi"/>
                    <w:color w:val="000000"/>
                    <w:sz w:val="22"/>
                    <w:szCs w:val="22"/>
                  </w:rPr>
                  <w:t>16/3/2000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01C1A0B" w14:textId="77777777" w:rsidR="00143462" w:rsidRDefault="004602AE">
                <w:pPr>
                  <w:jc w:val="center"/>
                  <w:rPr>
                    <w:rFonts w:cstheme="minorHAnsi"/>
                    <w:color w:val="000000"/>
                    <w:sz w:val="22"/>
                    <w:szCs w:val="22"/>
                  </w:rPr>
                </w:pPr>
                <w:r w:rsidRPr="00390F66">
                  <w:rPr>
                    <w:rFonts w:cstheme="minorHAnsi"/>
                    <w:color w:val="000000"/>
                    <w:sz w:val="22"/>
                    <w:szCs w:val="22"/>
                  </w:rPr>
                  <w:t>200003151200240002</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11FDC68" w14:textId="77777777" w:rsidR="00143462" w:rsidRDefault="00143462">
                <w:pPr>
                  <w:jc w:val="center"/>
                  <w:rPr>
                    <w:rFonts w:cstheme="minorHAnsi"/>
                    <w:color w:val="000000"/>
                    <w:sz w:val="22"/>
                    <w:szCs w:val="22"/>
                  </w:rPr>
                </w:pP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E575566" w14:textId="77777777" w:rsidR="00143462" w:rsidRDefault="004602AE">
                <w:pPr>
                  <w:jc w:val="right"/>
                  <w:rPr>
                    <w:rFonts w:cstheme="minorHAnsi"/>
                    <w:color w:val="000000"/>
                    <w:sz w:val="22"/>
                    <w:szCs w:val="22"/>
                  </w:rPr>
                </w:pPr>
                <w:r w:rsidRPr="00390F66">
                  <w:rPr>
                    <w:rFonts w:cstheme="minorHAnsi"/>
                    <w:color w:val="000000"/>
                    <w:sz w:val="22"/>
                    <w:szCs w:val="22"/>
                  </w:rPr>
                  <w:t>87.468,00</w:t>
                </w:r>
              </w:p>
            </w:tc>
          </w:tr>
          <w:tr w:rsidR="00143462" w14:paraId="1785ADBF"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3CDC8ADD" w14:textId="77777777" w:rsidR="00143462" w:rsidRDefault="004602AE">
                <w:pPr>
                  <w:jc w:val="center"/>
                  <w:rPr>
                    <w:rFonts w:cstheme="minorHAnsi"/>
                    <w:color w:val="000000"/>
                    <w:sz w:val="22"/>
                    <w:szCs w:val="22"/>
                  </w:rPr>
                </w:pPr>
                <w:r w:rsidRPr="00390F66">
                  <w:rPr>
                    <w:rFonts w:cstheme="minorHAnsi"/>
                    <w:color w:val="000000"/>
                    <w:sz w:val="22"/>
                    <w:szCs w:val="22"/>
                  </w:rPr>
                  <w:t>167</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3C81CD2" w14:textId="77777777" w:rsidR="00143462" w:rsidRDefault="004602AE">
                <w:pPr>
                  <w:jc w:val="center"/>
                  <w:rPr>
                    <w:rFonts w:cstheme="minorHAnsi"/>
                    <w:color w:val="000000"/>
                    <w:sz w:val="22"/>
                    <w:szCs w:val="22"/>
                  </w:rPr>
                </w:pPr>
                <w:r w:rsidRPr="00390F66">
                  <w:rPr>
                    <w:rFonts w:cstheme="minorHAnsi"/>
                    <w:color w:val="000000"/>
                    <w:sz w:val="22"/>
                    <w:szCs w:val="22"/>
                  </w:rPr>
                  <w:t>17/3/2000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F068AA4" w14:textId="77777777" w:rsidR="00143462" w:rsidRDefault="004602AE">
                <w:pPr>
                  <w:jc w:val="center"/>
                  <w:rPr>
                    <w:rFonts w:cstheme="minorHAnsi"/>
                    <w:color w:val="000000"/>
                    <w:sz w:val="22"/>
                    <w:szCs w:val="22"/>
                  </w:rPr>
                </w:pPr>
                <w:r w:rsidRPr="00390F66">
                  <w:rPr>
                    <w:rFonts w:cstheme="minorHAnsi"/>
                    <w:color w:val="000000"/>
                    <w:sz w:val="22"/>
                    <w:szCs w:val="22"/>
                  </w:rPr>
                  <w:t>20/3/2000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9019437" w14:textId="77777777" w:rsidR="00143462" w:rsidRDefault="004602AE">
                <w:pPr>
                  <w:jc w:val="center"/>
                  <w:rPr>
                    <w:rFonts w:cstheme="minorHAnsi"/>
                    <w:color w:val="000000"/>
                    <w:sz w:val="22"/>
                    <w:szCs w:val="22"/>
                  </w:rPr>
                </w:pPr>
                <w:r w:rsidRPr="00390F66">
                  <w:rPr>
                    <w:rFonts w:cstheme="minorHAnsi"/>
                    <w:color w:val="000000"/>
                    <w:sz w:val="22"/>
                    <w:szCs w:val="22"/>
                  </w:rPr>
                  <w:t>200003171200170020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C9FC544" w14:textId="77777777" w:rsidR="00143462" w:rsidRDefault="004602AE">
                <w:pPr>
                  <w:jc w:val="center"/>
                  <w:rPr>
                    <w:rFonts w:cstheme="minorHAnsi"/>
                    <w:color w:val="000000"/>
                    <w:sz w:val="22"/>
                    <w:szCs w:val="22"/>
                  </w:rPr>
                </w:pPr>
                <w:r w:rsidRPr="00390F66">
                  <w:rPr>
                    <w:rFonts w:cstheme="minorHAnsi"/>
                    <w:color w:val="000000"/>
                    <w:sz w:val="22"/>
                    <w:szCs w:val="22"/>
                  </w:rPr>
                  <w:t>200003171200170020</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85F9FE3" w14:textId="77777777" w:rsidR="00143462" w:rsidRDefault="004602AE">
                <w:pPr>
                  <w:jc w:val="right"/>
                  <w:rPr>
                    <w:rFonts w:cstheme="minorHAnsi"/>
                    <w:color w:val="000000"/>
                    <w:sz w:val="22"/>
                    <w:szCs w:val="22"/>
                  </w:rPr>
                </w:pPr>
                <w:r w:rsidRPr="00390F66">
                  <w:rPr>
                    <w:rFonts w:cstheme="minorHAnsi"/>
                    <w:color w:val="000000"/>
                    <w:sz w:val="22"/>
                    <w:szCs w:val="22"/>
                  </w:rPr>
                  <w:t>2.000.000,00</w:t>
                </w:r>
              </w:p>
            </w:tc>
          </w:tr>
          <w:tr w:rsidR="00143462" w14:paraId="39054731"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E672989" w14:textId="77777777" w:rsidR="00143462" w:rsidRDefault="004602AE">
                <w:pPr>
                  <w:jc w:val="center"/>
                  <w:rPr>
                    <w:rFonts w:cstheme="minorHAnsi"/>
                    <w:color w:val="000000"/>
                    <w:sz w:val="22"/>
                    <w:szCs w:val="22"/>
                  </w:rPr>
                </w:pPr>
                <w:r w:rsidRPr="00390F66">
                  <w:rPr>
                    <w:rFonts w:cstheme="minorHAnsi"/>
                    <w:color w:val="000000"/>
                    <w:sz w:val="22"/>
                    <w:szCs w:val="22"/>
                  </w:rPr>
                  <w:t>168</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6B172F7" w14:textId="77777777" w:rsidR="00143462" w:rsidRDefault="004602AE">
                <w:pPr>
                  <w:jc w:val="center"/>
                  <w:rPr>
                    <w:rFonts w:cstheme="minorHAnsi"/>
                    <w:color w:val="000000"/>
                    <w:sz w:val="22"/>
                    <w:szCs w:val="22"/>
                  </w:rPr>
                </w:pPr>
                <w:r w:rsidRPr="00390F66">
                  <w:rPr>
                    <w:rFonts w:cstheme="minorHAnsi"/>
                    <w:color w:val="000000"/>
                    <w:sz w:val="22"/>
                    <w:szCs w:val="22"/>
                  </w:rPr>
                  <w:t>20/3/2000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09453DB" w14:textId="77777777" w:rsidR="00143462" w:rsidRDefault="004602AE">
                <w:pPr>
                  <w:jc w:val="center"/>
                  <w:rPr>
                    <w:rFonts w:cstheme="minorHAnsi"/>
                    <w:color w:val="000000"/>
                    <w:sz w:val="22"/>
                    <w:szCs w:val="22"/>
                  </w:rPr>
                </w:pPr>
                <w:r w:rsidRPr="00390F66">
                  <w:rPr>
                    <w:rFonts w:cstheme="minorHAnsi"/>
                    <w:color w:val="000000"/>
                    <w:sz w:val="22"/>
                    <w:szCs w:val="22"/>
                  </w:rPr>
                  <w:t>21/3/2000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561E881" w14:textId="77777777" w:rsidR="00143462" w:rsidRDefault="004602AE">
                <w:pPr>
                  <w:jc w:val="center"/>
                  <w:rPr>
                    <w:rFonts w:cstheme="minorHAnsi"/>
                    <w:color w:val="000000"/>
                    <w:sz w:val="22"/>
                    <w:szCs w:val="22"/>
                  </w:rPr>
                </w:pPr>
                <w:r w:rsidRPr="00390F66">
                  <w:rPr>
                    <w:rFonts w:cstheme="minorHAnsi"/>
                    <w:color w:val="000000"/>
                    <w:sz w:val="22"/>
                    <w:szCs w:val="22"/>
                  </w:rPr>
                  <w:t>200003201200580087</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8215EBA" w14:textId="77777777" w:rsidR="00143462" w:rsidRDefault="004602AE">
                <w:pPr>
                  <w:jc w:val="center"/>
                  <w:rPr>
                    <w:rFonts w:cstheme="minorHAnsi"/>
                    <w:color w:val="000000"/>
                    <w:sz w:val="22"/>
                    <w:szCs w:val="22"/>
                  </w:rPr>
                </w:pPr>
                <w:r w:rsidRPr="00390F66">
                  <w:rPr>
                    <w:rFonts w:cstheme="minorHAnsi"/>
                    <w:color w:val="000000"/>
                    <w:sz w:val="22"/>
                    <w:szCs w:val="22"/>
                  </w:rPr>
                  <w:t>200003201200580087</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33BD272" w14:textId="77777777" w:rsidR="00143462" w:rsidRDefault="004602AE">
                <w:pPr>
                  <w:jc w:val="right"/>
                  <w:rPr>
                    <w:rFonts w:cstheme="minorHAnsi"/>
                    <w:color w:val="000000"/>
                    <w:sz w:val="22"/>
                    <w:szCs w:val="22"/>
                  </w:rPr>
                </w:pPr>
                <w:r w:rsidRPr="00390F66">
                  <w:rPr>
                    <w:rFonts w:cstheme="minorHAnsi"/>
                    <w:color w:val="000000"/>
                    <w:sz w:val="22"/>
                    <w:szCs w:val="22"/>
                  </w:rPr>
                  <w:t>2.000.000,00</w:t>
                </w:r>
              </w:p>
            </w:tc>
          </w:tr>
          <w:tr w:rsidR="00143462" w14:paraId="36EC9270"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1A88EC3C" w14:textId="77777777" w:rsidR="00143462" w:rsidRDefault="004602AE">
                <w:pPr>
                  <w:jc w:val="center"/>
                  <w:rPr>
                    <w:rFonts w:cstheme="minorHAnsi"/>
                    <w:color w:val="000000"/>
                    <w:sz w:val="22"/>
                    <w:szCs w:val="22"/>
                  </w:rPr>
                </w:pPr>
                <w:r w:rsidRPr="00390F66">
                  <w:rPr>
                    <w:rFonts w:cstheme="minorHAnsi"/>
                    <w:color w:val="000000"/>
                    <w:sz w:val="22"/>
                    <w:szCs w:val="22"/>
                  </w:rPr>
                  <w:t>169</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1DB6D93" w14:textId="77777777" w:rsidR="00143462" w:rsidRDefault="004602AE">
                <w:pPr>
                  <w:jc w:val="center"/>
                  <w:rPr>
                    <w:rFonts w:cstheme="minorHAnsi"/>
                    <w:color w:val="000000"/>
                    <w:sz w:val="22"/>
                    <w:szCs w:val="22"/>
                  </w:rPr>
                </w:pPr>
                <w:r w:rsidRPr="00390F66">
                  <w:rPr>
                    <w:rFonts w:cstheme="minorHAnsi"/>
                    <w:color w:val="000000"/>
                    <w:sz w:val="22"/>
                    <w:szCs w:val="22"/>
                  </w:rPr>
                  <w:t>21/3/2000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A076796" w14:textId="77777777" w:rsidR="00143462" w:rsidRDefault="004602AE">
                <w:pPr>
                  <w:jc w:val="center"/>
                  <w:rPr>
                    <w:rFonts w:cstheme="minorHAnsi"/>
                    <w:color w:val="000000"/>
                    <w:sz w:val="22"/>
                    <w:szCs w:val="22"/>
                  </w:rPr>
                </w:pPr>
                <w:r w:rsidRPr="00390F66">
                  <w:rPr>
                    <w:rFonts w:cstheme="minorHAnsi"/>
                    <w:color w:val="000000"/>
                    <w:sz w:val="22"/>
                    <w:szCs w:val="22"/>
                  </w:rPr>
                  <w:t>22/3/2000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91DAE65" w14:textId="77777777" w:rsidR="00143462" w:rsidRDefault="004602AE">
                <w:pPr>
                  <w:jc w:val="center"/>
                  <w:rPr>
                    <w:rFonts w:cstheme="minorHAnsi"/>
                    <w:color w:val="000000"/>
                    <w:sz w:val="22"/>
                    <w:szCs w:val="22"/>
                  </w:rPr>
                </w:pPr>
                <w:r w:rsidRPr="00390F66">
                  <w:rPr>
                    <w:rFonts w:cstheme="minorHAnsi"/>
                    <w:color w:val="000000"/>
                    <w:sz w:val="22"/>
                    <w:szCs w:val="22"/>
                  </w:rPr>
                  <w:t>200003211200130047</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2B84EC8" w14:textId="77777777" w:rsidR="00143462" w:rsidRDefault="004602AE">
                <w:pPr>
                  <w:jc w:val="center"/>
                  <w:rPr>
                    <w:rFonts w:cstheme="minorHAnsi"/>
                    <w:color w:val="000000"/>
                    <w:sz w:val="22"/>
                    <w:szCs w:val="22"/>
                  </w:rPr>
                </w:pPr>
                <w:r w:rsidRPr="00390F66">
                  <w:rPr>
                    <w:rFonts w:cstheme="minorHAnsi"/>
                    <w:color w:val="000000"/>
                    <w:sz w:val="22"/>
                    <w:szCs w:val="22"/>
                  </w:rPr>
                  <w:t>200003211200130047</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3B30C52" w14:textId="77777777" w:rsidR="00143462" w:rsidRDefault="004602AE">
                <w:pPr>
                  <w:jc w:val="right"/>
                  <w:rPr>
                    <w:rFonts w:cstheme="minorHAnsi"/>
                    <w:color w:val="000000"/>
                    <w:sz w:val="22"/>
                    <w:szCs w:val="22"/>
                  </w:rPr>
                </w:pPr>
                <w:r w:rsidRPr="00390F66">
                  <w:rPr>
                    <w:rFonts w:cstheme="minorHAnsi"/>
                    <w:color w:val="000000"/>
                    <w:sz w:val="22"/>
                    <w:szCs w:val="22"/>
                  </w:rPr>
                  <w:t>10.000.000,00</w:t>
                </w:r>
              </w:p>
            </w:tc>
          </w:tr>
          <w:tr w:rsidR="00143462" w14:paraId="1D91EFD5"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CBAABC7" w14:textId="77777777" w:rsidR="00143462" w:rsidRDefault="004602AE">
                <w:pPr>
                  <w:jc w:val="center"/>
                  <w:rPr>
                    <w:rFonts w:cstheme="minorHAnsi"/>
                    <w:color w:val="000000"/>
                    <w:sz w:val="22"/>
                    <w:szCs w:val="22"/>
                  </w:rPr>
                </w:pPr>
                <w:r w:rsidRPr="00390F66">
                  <w:rPr>
                    <w:rFonts w:cstheme="minorHAnsi"/>
                    <w:color w:val="000000"/>
                    <w:sz w:val="22"/>
                    <w:szCs w:val="22"/>
                  </w:rPr>
                  <w:t>170</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05CCA03" w14:textId="77777777" w:rsidR="00143462" w:rsidRDefault="004602AE">
                <w:pPr>
                  <w:jc w:val="center"/>
                  <w:rPr>
                    <w:rFonts w:cstheme="minorHAnsi"/>
                    <w:color w:val="000000"/>
                    <w:sz w:val="22"/>
                    <w:szCs w:val="22"/>
                  </w:rPr>
                </w:pPr>
                <w:r w:rsidRPr="00390F66">
                  <w:rPr>
                    <w:rFonts w:cstheme="minorHAnsi"/>
                    <w:color w:val="000000"/>
                    <w:sz w:val="22"/>
                    <w:szCs w:val="22"/>
                  </w:rPr>
                  <w:t>17/4/2000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2BE8AF6" w14:textId="77777777" w:rsidR="00143462" w:rsidRDefault="004602AE">
                <w:pPr>
                  <w:jc w:val="center"/>
                  <w:rPr>
                    <w:rFonts w:cstheme="minorHAnsi"/>
                    <w:color w:val="000000"/>
                    <w:sz w:val="22"/>
                    <w:szCs w:val="22"/>
                  </w:rPr>
                </w:pPr>
                <w:r w:rsidRPr="00390F66">
                  <w:rPr>
                    <w:rFonts w:cstheme="minorHAnsi"/>
                    <w:color w:val="000000"/>
                    <w:sz w:val="22"/>
                    <w:szCs w:val="22"/>
                  </w:rPr>
                  <w:t>18/4/2000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2E5F035" w14:textId="77777777" w:rsidR="00143462" w:rsidRDefault="004602AE">
                <w:pPr>
                  <w:jc w:val="center"/>
                  <w:rPr>
                    <w:rFonts w:cstheme="minorHAnsi"/>
                    <w:color w:val="000000"/>
                    <w:sz w:val="22"/>
                    <w:szCs w:val="22"/>
                  </w:rPr>
                </w:pPr>
                <w:r w:rsidRPr="00390F66">
                  <w:rPr>
                    <w:rFonts w:cstheme="minorHAnsi"/>
                    <w:color w:val="000000"/>
                    <w:sz w:val="22"/>
                    <w:szCs w:val="22"/>
                  </w:rPr>
                  <w:t>200004171200140089</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A3D1038" w14:textId="77777777" w:rsidR="00143462" w:rsidRDefault="004602AE">
                <w:pPr>
                  <w:jc w:val="center"/>
                  <w:rPr>
                    <w:rFonts w:cstheme="minorHAnsi"/>
                    <w:color w:val="000000"/>
                    <w:sz w:val="22"/>
                    <w:szCs w:val="22"/>
                  </w:rPr>
                </w:pPr>
                <w:r w:rsidRPr="00390F66">
                  <w:rPr>
                    <w:rFonts w:cstheme="minorHAnsi"/>
                    <w:color w:val="000000"/>
                    <w:sz w:val="22"/>
                    <w:szCs w:val="22"/>
                  </w:rPr>
                  <w:t>200004171200140089</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3A43500" w14:textId="77777777" w:rsidR="00143462" w:rsidRDefault="004602AE">
                <w:pPr>
                  <w:jc w:val="right"/>
                  <w:rPr>
                    <w:rFonts w:cstheme="minorHAnsi"/>
                    <w:color w:val="000000"/>
                    <w:sz w:val="22"/>
                    <w:szCs w:val="22"/>
                  </w:rPr>
                </w:pPr>
                <w:r w:rsidRPr="00390F66">
                  <w:rPr>
                    <w:rFonts w:cstheme="minorHAnsi"/>
                    <w:color w:val="000000"/>
                    <w:sz w:val="22"/>
                    <w:szCs w:val="22"/>
                  </w:rPr>
                  <w:t>280.000,00</w:t>
                </w:r>
              </w:p>
            </w:tc>
          </w:tr>
          <w:tr w:rsidR="00143462" w14:paraId="5F132E6E"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02AA8604" w14:textId="77777777" w:rsidR="00143462" w:rsidRDefault="004602AE">
                <w:pPr>
                  <w:jc w:val="center"/>
                  <w:rPr>
                    <w:rFonts w:cstheme="minorHAnsi"/>
                    <w:color w:val="000000"/>
                    <w:sz w:val="22"/>
                    <w:szCs w:val="22"/>
                  </w:rPr>
                </w:pPr>
                <w:r w:rsidRPr="00390F66">
                  <w:rPr>
                    <w:rFonts w:cstheme="minorHAnsi"/>
                    <w:color w:val="000000"/>
                    <w:sz w:val="22"/>
                    <w:szCs w:val="22"/>
                  </w:rPr>
                  <w:t>171</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2E3ED71" w14:textId="77777777" w:rsidR="00143462" w:rsidRDefault="004602AE">
                <w:pPr>
                  <w:jc w:val="center"/>
                  <w:rPr>
                    <w:rFonts w:cstheme="minorHAnsi"/>
                    <w:color w:val="000000"/>
                    <w:sz w:val="22"/>
                    <w:szCs w:val="22"/>
                  </w:rPr>
                </w:pPr>
                <w:r w:rsidRPr="00390F66">
                  <w:rPr>
                    <w:rFonts w:cstheme="minorHAnsi"/>
                    <w:color w:val="000000"/>
                    <w:sz w:val="22"/>
                    <w:szCs w:val="22"/>
                  </w:rPr>
                  <w:t>27/4/2000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D18E56A" w14:textId="77777777" w:rsidR="00143462" w:rsidRDefault="004602AE">
                <w:pPr>
                  <w:jc w:val="center"/>
                  <w:rPr>
                    <w:rFonts w:cstheme="minorHAnsi"/>
                    <w:color w:val="000000"/>
                    <w:sz w:val="22"/>
                    <w:szCs w:val="22"/>
                  </w:rPr>
                </w:pPr>
                <w:r w:rsidRPr="00390F66">
                  <w:rPr>
                    <w:rFonts w:cstheme="minorHAnsi"/>
                    <w:color w:val="000000"/>
                    <w:sz w:val="22"/>
                    <w:szCs w:val="22"/>
                  </w:rPr>
                  <w:t>2/5/2000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F25EA6D" w14:textId="77777777" w:rsidR="00143462" w:rsidRDefault="004602AE">
                <w:pPr>
                  <w:jc w:val="center"/>
                  <w:rPr>
                    <w:rFonts w:cstheme="minorHAnsi"/>
                    <w:color w:val="000000"/>
                    <w:sz w:val="22"/>
                    <w:szCs w:val="22"/>
                  </w:rPr>
                </w:pPr>
                <w:r w:rsidRPr="00390F66">
                  <w:rPr>
                    <w:rFonts w:cstheme="minorHAnsi"/>
                    <w:color w:val="000000"/>
                    <w:sz w:val="22"/>
                    <w:szCs w:val="22"/>
                  </w:rPr>
                  <w:t>200004271200170024</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C9F260D" w14:textId="77777777" w:rsidR="00143462" w:rsidRDefault="004602AE">
                <w:pPr>
                  <w:jc w:val="center"/>
                  <w:rPr>
                    <w:rFonts w:cstheme="minorHAnsi"/>
                    <w:color w:val="000000"/>
                    <w:sz w:val="22"/>
                    <w:szCs w:val="22"/>
                  </w:rPr>
                </w:pPr>
                <w:r w:rsidRPr="00390F66">
                  <w:rPr>
                    <w:rFonts w:cstheme="minorHAnsi"/>
                    <w:color w:val="000000"/>
                    <w:sz w:val="22"/>
                    <w:szCs w:val="22"/>
                  </w:rPr>
                  <w:t>200004271200170024</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0837B04" w14:textId="77777777" w:rsidR="00143462" w:rsidRDefault="004602AE">
                <w:pPr>
                  <w:jc w:val="right"/>
                  <w:rPr>
                    <w:rFonts w:cstheme="minorHAnsi"/>
                    <w:color w:val="000000"/>
                    <w:sz w:val="22"/>
                    <w:szCs w:val="22"/>
                  </w:rPr>
                </w:pPr>
                <w:r w:rsidRPr="00390F66">
                  <w:rPr>
                    <w:rFonts w:cstheme="minorHAnsi"/>
                    <w:color w:val="000000"/>
                    <w:sz w:val="22"/>
                    <w:szCs w:val="22"/>
                  </w:rPr>
                  <w:t>138.000,00</w:t>
                </w:r>
              </w:p>
            </w:tc>
          </w:tr>
          <w:tr w:rsidR="00143462" w14:paraId="43E22FF8"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DE913F7" w14:textId="77777777" w:rsidR="00143462" w:rsidRDefault="004602AE">
                <w:pPr>
                  <w:jc w:val="center"/>
                  <w:rPr>
                    <w:rFonts w:cstheme="minorHAnsi"/>
                    <w:color w:val="000000"/>
                    <w:sz w:val="22"/>
                    <w:szCs w:val="22"/>
                  </w:rPr>
                </w:pPr>
                <w:r w:rsidRPr="00390F66">
                  <w:rPr>
                    <w:rFonts w:cstheme="minorHAnsi"/>
                    <w:color w:val="000000"/>
                    <w:sz w:val="22"/>
                    <w:szCs w:val="22"/>
                  </w:rPr>
                  <w:t>172</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1AFDB0C" w14:textId="77777777" w:rsidR="00143462" w:rsidRDefault="004602AE">
                <w:pPr>
                  <w:jc w:val="center"/>
                  <w:rPr>
                    <w:rFonts w:cstheme="minorHAnsi"/>
                    <w:color w:val="000000"/>
                    <w:sz w:val="22"/>
                    <w:szCs w:val="22"/>
                  </w:rPr>
                </w:pPr>
                <w:r w:rsidRPr="00390F66">
                  <w:rPr>
                    <w:rFonts w:cstheme="minorHAnsi"/>
                    <w:color w:val="000000"/>
                    <w:sz w:val="22"/>
                    <w:szCs w:val="22"/>
                  </w:rPr>
                  <w:t>5/5/2000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2733FFE" w14:textId="77777777" w:rsidR="00143462" w:rsidRDefault="004602AE">
                <w:pPr>
                  <w:jc w:val="center"/>
                  <w:rPr>
                    <w:rFonts w:cstheme="minorHAnsi"/>
                    <w:color w:val="000000"/>
                    <w:sz w:val="22"/>
                    <w:szCs w:val="22"/>
                  </w:rPr>
                </w:pPr>
                <w:r w:rsidRPr="00390F66">
                  <w:rPr>
                    <w:rFonts w:cstheme="minorHAnsi"/>
                    <w:color w:val="000000"/>
                    <w:sz w:val="22"/>
                    <w:szCs w:val="22"/>
                  </w:rPr>
                  <w:t>8/5/2000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A6AA4A7" w14:textId="77777777" w:rsidR="00143462" w:rsidRDefault="004602AE">
                <w:pPr>
                  <w:jc w:val="center"/>
                  <w:rPr>
                    <w:rFonts w:cstheme="minorHAnsi"/>
                    <w:color w:val="000000"/>
                    <w:sz w:val="22"/>
                    <w:szCs w:val="22"/>
                  </w:rPr>
                </w:pPr>
                <w:r w:rsidRPr="00390F66">
                  <w:rPr>
                    <w:rFonts w:cstheme="minorHAnsi"/>
                    <w:color w:val="000000"/>
                    <w:sz w:val="22"/>
                    <w:szCs w:val="22"/>
                  </w:rPr>
                  <w:t>200005051200170016</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83B690D" w14:textId="77777777" w:rsidR="00143462" w:rsidRDefault="004602AE">
                <w:pPr>
                  <w:jc w:val="center"/>
                  <w:rPr>
                    <w:rFonts w:cstheme="minorHAnsi"/>
                    <w:color w:val="000000"/>
                    <w:sz w:val="22"/>
                    <w:szCs w:val="22"/>
                  </w:rPr>
                </w:pPr>
                <w:r w:rsidRPr="00390F66">
                  <w:rPr>
                    <w:rFonts w:cstheme="minorHAnsi"/>
                    <w:color w:val="000000"/>
                    <w:sz w:val="22"/>
                    <w:szCs w:val="22"/>
                  </w:rPr>
                  <w:t>200005051200170016</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A39BBB0" w14:textId="77777777" w:rsidR="00143462" w:rsidRDefault="004602AE">
                <w:pPr>
                  <w:jc w:val="right"/>
                  <w:rPr>
                    <w:rFonts w:cstheme="minorHAnsi"/>
                    <w:color w:val="000000"/>
                    <w:sz w:val="22"/>
                    <w:szCs w:val="22"/>
                  </w:rPr>
                </w:pPr>
                <w:r w:rsidRPr="00390F66">
                  <w:rPr>
                    <w:rFonts w:cstheme="minorHAnsi"/>
                    <w:color w:val="000000"/>
                    <w:sz w:val="22"/>
                    <w:szCs w:val="22"/>
                  </w:rPr>
                  <w:t>5.000.000,00</w:t>
                </w:r>
              </w:p>
            </w:tc>
          </w:tr>
          <w:tr w:rsidR="00143462" w14:paraId="1E73C75A"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7571F8C" w14:textId="77777777" w:rsidR="00143462" w:rsidRDefault="004602AE">
                <w:pPr>
                  <w:jc w:val="center"/>
                  <w:rPr>
                    <w:rFonts w:cstheme="minorHAnsi"/>
                    <w:color w:val="000000"/>
                    <w:sz w:val="22"/>
                    <w:szCs w:val="22"/>
                  </w:rPr>
                </w:pPr>
                <w:r w:rsidRPr="00390F66">
                  <w:rPr>
                    <w:rFonts w:cstheme="minorHAnsi"/>
                    <w:color w:val="000000"/>
                    <w:sz w:val="22"/>
                    <w:szCs w:val="22"/>
                  </w:rPr>
                  <w:t>173</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46231A0" w14:textId="77777777" w:rsidR="00143462" w:rsidRDefault="004602AE">
                <w:pPr>
                  <w:jc w:val="center"/>
                  <w:rPr>
                    <w:rFonts w:cstheme="minorHAnsi"/>
                    <w:color w:val="000000"/>
                    <w:sz w:val="22"/>
                    <w:szCs w:val="22"/>
                  </w:rPr>
                </w:pPr>
                <w:r w:rsidRPr="00390F66">
                  <w:rPr>
                    <w:rFonts w:cstheme="minorHAnsi"/>
                    <w:color w:val="000000"/>
                    <w:sz w:val="22"/>
                    <w:szCs w:val="22"/>
                  </w:rPr>
                  <w:t>19/5/2000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61692F5" w14:textId="77777777" w:rsidR="00143462" w:rsidRDefault="004602AE">
                <w:pPr>
                  <w:jc w:val="center"/>
                  <w:rPr>
                    <w:rFonts w:cstheme="minorHAnsi"/>
                    <w:color w:val="000000"/>
                    <w:sz w:val="22"/>
                    <w:szCs w:val="22"/>
                  </w:rPr>
                </w:pPr>
                <w:r w:rsidRPr="00390F66">
                  <w:rPr>
                    <w:rFonts w:cstheme="minorHAnsi"/>
                    <w:color w:val="000000"/>
                    <w:sz w:val="22"/>
                    <w:szCs w:val="22"/>
                  </w:rPr>
                  <w:t>22/5/2000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B106D96" w14:textId="77777777" w:rsidR="00143462" w:rsidRDefault="004602AE">
                <w:pPr>
                  <w:jc w:val="center"/>
                  <w:rPr>
                    <w:rFonts w:cstheme="minorHAnsi"/>
                    <w:color w:val="000000"/>
                    <w:sz w:val="22"/>
                    <w:szCs w:val="22"/>
                  </w:rPr>
                </w:pPr>
                <w:r w:rsidRPr="00390F66">
                  <w:rPr>
                    <w:rFonts w:cstheme="minorHAnsi"/>
                    <w:color w:val="000000"/>
                    <w:sz w:val="22"/>
                    <w:szCs w:val="22"/>
                  </w:rPr>
                  <w:t>200005191200170045</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048F041" w14:textId="77777777" w:rsidR="00143462" w:rsidRDefault="004602AE">
                <w:pPr>
                  <w:jc w:val="center"/>
                  <w:rPr>
                    <w:rFonts w:cstheme="minorHAnsi"/>
                    <w:color w:val="000000"/>
                    <w:sz w:val="22"/>
                    <w:szCs w:val="22"/>
                  </w:rPr>
                </w:pPr>
                <w:r w:rsidRPr="00390F66">
                  <w:rPr>
                    <w:rFonts w:cstheme="minorHAnsi"/>
                    <w:color w:val="000000"/>
                    <w:sz w:val="22"/>
                    <w:szCs w:val="22"/>
                  </w:rPr>
                  <w:t>200005191200170045</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935C281" w14:textId="77777777" w:rsidR="00143462" w:rsidRDefault="004602AE">
                <w:pPr>
                  <w:jc w:val="right"/>
                  <w:rPr>
                    <w:rFonts w:cstheme="minorHAnsi"/>
                    <w:color w:val="000000"/>
                    <w:sz w:val="22"/>
                    <w:szCs w:val="22"/>
                  </w:rPr>
                </w:pPr>
                <w:r w:rsidRPr="00390F66">
                  <w:rPr>
                    <w:rFonts w:cstheme="minorHAnsi"/>
                    <w:color w:val="000000"/>
                    <w:sz w:val="22"/>
                    <w:szCs w:val="22"/>
                  </w:rPr>
                  <w:t>5.000.000,00</w:t>
                </w:r>
              </w:p>
            </w:tc>
          </w:tr>
          <w:tr w:rsidR="00143462" w14:paraId="248AB598"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AB37E2B" w14:textId="77777777" w:rsidR="00143462" w:rsidRDefault="004602AE">
                <w:pPr>
                  <w:jc w:val="center"/>
                  <w:rPr>
                    <w:rFonts w:cstheme="minorHAnsi"/>
                    <w:color w:val="000000"/>
                    <w:sz w:val="22"/>
                    <w:szCs w:val="22"/>
                  </w:rPr>
                </w:pPr>
                <w:r w:rsidRPr="00390F66">
                  <w:rPr>
                    <w:rFonts w:cstheme="minorHAnsi"/>
                    <w:color w:val="000000"/>
                    <w:sz w:val="22"/>
                    <w:szCs w:val="22"/>
                  </w:rPr>
                  <w:t>174</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2FC137C" w14:textId="77777777" w:rsidR="00143462" w:rsidRDefault="004602AE">
                <w:pPr>
                  <w:jc w:val="center"/>
                  <w:rPr>
                    <w:rFonts w:cstheme="minorHAnsi"/>
                    <w:color w:val="000000"/>
                    <w:sz w:val="22"/>
                    <w:szCs w:val="22"/>
                  </w:rPr>
                </w:pPr>
                <w:r w:rsidRPr="00390F66">
                  <w:rPr>
                    <w:rFonts w:cstheme="minorHAnsi"/>
                    <w:color w:val="000000"/>
                    <w:sz w:val="22"/>
                    <w:szCs w:val="22"/>
                  </w:rPr>
                  <w:t>15/6/2000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B844A0D" w14:textId="77777777" w:rsidR="00143462" w:rsidRDefault="004602AE">
                <w:pPr>
                  <w:jc w:val="center"/>
                  <w:rPr>
                    <w:rFonts w:cstheme="minorHAnsi"/>
                    <w:color w:val="000000"/>
                    <w:sz w:val="22"/>
                    <w:szCs w:val="22"/>
                  </w:rPr>
                </w:pPr>
                <w:r w:rsidRPr="00390F66">
                  <w:rPr>
                    <w:rFonts w:cstheme="minorHAnsi"/>
                    <w:color w:val="000000"/>
                    <w:sz w:val="22"/>
                    <w:szCs w:val="22"/>
                  </w:rPr>
                  <w:t>16/6/2000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D198B91" w14:textId="77777777" w:rsidR="00143462" w:rsidRDefault="004602AE">
                <w:pPr>
                  <w:jc w:val="center"/>
                  <w:rPr>
                    <w:rFonts w:cstheme="minorHAnsi"/>
                    <w:color w:val="000000"/>
                    <w:sz w:val="22"/>
                    <w:szCs w:val="22"/>
                  </w:rPr>
                </w:pPr>
                <w:r w:rsidRPr="00390F66">
                  <w:rPr>
                    <w:rFonts w:cstheme="minorHAnsi"/>
                    <w:color w:val="000000"/>
                    <w:sz w:val="22"/>
                    <w:szCs w:val="22"/>
                  </w:rPr>
                  <w:t>200006151200840104</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80C3862" w14:textId="77777777" w:rsidR="00143462" w:rsidRDefault="004602AE">
                <w:pPr>
                  <w:jc w:val="center"/>
                  <w:rPr>
                    <w:rFonts w:cstheme="minorHAnsi"/>
                    <w:color w:val="000000"/>
                    <w:sz w:val="22"/>
                    <w:szCs w:val="22"/>
                  </w:rPr>
                </w:pPr>
                <w:r w:rsidRPr="00390F66">
                  <w:rPr>
                    <w:rFonts w:cstheme="minorHAnsi"/>
                    <w:color w:val="000000"/>
                    <w:sz w:val="22"/>
                    <w:szCs w:val="22"/>
                  </w:rPr>
                  <w:t>200006151200840104</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7DBC112" w14:textId="77777777" w:rsidR="00143462" w:rsidRDefault="004602AE">
                <w:pPr>
                  <w:jc w:val="right"/>
                  <w:rPr>
                    <w:rFonts w:cstheme="minorHAnsi"/>
                    <w:color w:val="000000"/>
                    <w:sz w:val="22"/>
                    <w:szCs w:val="22"/>
                  </w:rPr>
                </w:pPr>
                <w:r w:rsidRPr="00390F66">
                  <w:rPr>
                    <w:rFonts w:cstheme="minorHAnsi"/>
                    <w:color w:val="000000"/>
                    <w:sz w:val="22"/>
                    <w:szCs w:val="22"/>
                  </w:rPr>
                  <w:t>2.500.000,00</w:t>
                </w:r>
              </w:p>
            </w:tc>
          </w:tr>
          <w:tr w:rsidR="00143462" w14:paraId="2812FBB3"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8654AD4" w14:textId="77777777" w:rsidR="00143462" w:rsidRDefault="004602AE">
                <w:pPr>
                  <w:jc w:val="center"/>
                  <w:rPr>
                    <w:rFonts w:cstheme="minorHAnsi"/>
                    <w:color w:val="000000"/>
                    <w:sz w:val="22"/>
                    <w:szCs w:val="22"/>
                  </w:rPr>
                </w:pPr>
                <w:r w:rsidRPr="00390F66">
                  <w:rPr>
                    <w:rFonts w:cstheme="minorHAnsi"/>
                    <w:color w:val="000000"/>
                    <w:sz w:val="22"/>
                    <w:szCs w:val="22"/>
                  </w:rPr>
                  <w:t>175</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0F49336" w14:textId="77777777" w:rsidR="00143462" w:rsidRDefault="004602AE">
                <w:pPr>
                  <w:jc w:val="center"/>
                  <w:rPr>
                    <w:rFonts w:cstheme="minorHAnsi"/>
                    <w:color w:val="000000"/>
                    <w:sz w:val="22"/>
                    <w:szCs w:val="22"/>
                  </w:rPr>
                </w:pPr>
                <w:r w:rsidRPr="00390F66">
                  <w:rPr>
                    <w:rFonts w:cstheme="minorHAnsi"/>
                    <w:color w:val="000000"/>
                    <w:sz w:val="22"/>
                    <w:szCs w:val="22"/>
                  </w:rPr>
                  <w:t>15/6/2000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1C0638C" w14:textId="77777777" w:rsidR="00143462" w:rsidRDefault="004602AE">
                <w:pPr>
                  <w:jc w:val="center"/>
                  <w:rPr>
                    <w:rFonts w:cstheme="minorHAnsi"/>
                    <w:color w:val="000000"/>
                    <w:sz w:val="22"/>
                    <w:szCs w:val="22"/>
                  </w:rPr>
                </w:pPr>
                <w:r w:rsidRPr="00390F66">
                  <w:rPr>
                    <w:rFonts w:cstheme="minorHAnsi"/>
                    <w:color w:val="000000"/>
                    <w:sz w:val="22"/>
                    <w:szCs w:val="22"/>
                  </w:rPr>
                  <w:t>16/6/2000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CB7BF08" w14:textId="77777777" w:rsidR="00143462" w:rsidRDefault="004602AE">
                <w:pPr>
                  <w:jc w:val="center"/>
                  <w:rPr>
                    <w:rFonts w:cstheme="minorHAnsi"/>
                    <w:color w:val="000000"/>
                    <w:sz w:val="22"/>
                    <w:szCs w:val="22"/>
                  </w:rPr>
                </w:pPr>
                <w:r w:rsidRPr="00390F66">
                  <w:rPr>
                    <w:rFonts w:cstheme="minorHAnsi"/>
                    <w:color w:val="000000"/>
                    <w:sz w:val="22"/>
                    <w:szCs w:val="22"/>
                  </w:rPr>
                  <w:t>200006151200840103</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028998E" w14:textId="77777777" w:rsidR="00143462" w:rsidRDefault="004602AE">
                <w:pPr>
                  <w:jc w:val="center"/>
                  <w:rPr>
                    <w:rFonts w:cstheme="minorHAnsi"/>
                    <w:color w:val="000000"/>
                    <w:sz w:val="22"/>
                    <w:szCs w:val="22"/>
                  </w:rPr>
                </w:pPr>
                <w:r w:rsidRPr="00390F66">
                  <w:rPr>
                    <w:rFonts w:cstheme="minorHAnsi"/>
                    <w:color w:val="000000"/>
                    <w:sz w:val="22"/>
                    <w:szCs w:val="22"/>
                  </w:rPr>
                  <w:t>200006151200840103</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097BBF9" w14:textId="77777777" w:rsidR="00143462" w:rsidRDefault="004602AE">
                <w:pPr>
                  <w:jc w:val="right"/>
                  <w:rPr>
                    <w:rFonts w:cstheme="minorHAnsi"/>
                    <w:color w:val="000000"/>
                    <w:sz w:val="22"/>
                    <w:szCs w:val="22"/>
                  </w:rPr>
                </w:pPr>
                <w:r w:rsidRPr="00390F66">
                  <w:rPr>
                    <w:rFonts w:cstheme="minorHAnsi"/>
                    <w:color w:val="000000"/>
                    <w:sz w:val="22"/>
                    <w:szCs w:val="22"/>
                  </w:rPr>
                  <w:t>2.500.000,00</w:t>
                </w:r>
              </w:p>
            </w:tc>
          </w:tr>
          <w:tr w:rsidR="00143462" w14:paraId="166192C1"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B4EDD5D" w14:textId="77777777" w:rsidR="00143462" w:rsidRDefault="004602AE">
                <w:pPr>
                  <w:jc w:val="center"/>
                  <w:rPr>
                    <w:rFonts w:cstheme="minorHAnsi"/>
                    <w:color w:val="000000"/>
                    <w:sz w:val="22"/>
                    <w:szCs w:val="22"/>
                  </w:rPr>
                </w:pPr>
                <w:r w:rsidRPr="00390F66">
                  <w:rPr>
                    <w:rFonts w:cstheme="minorHAnsi"/>
                    <w:color w:val="000000"/>
                    <w:sz w:val="22"/>
                    <w:szCs w:val="22"/>
                  </w:rPr>
                  <w:t>176</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B8F22BC" w14:textId="77777777" w:rsidR="00143462" w:rsidRDefault="004602AE">
                <w:pPr>
                  <w:jc w:val="center"/>
                  <w:rPr>
                    <w:rFonts w:cstheme="minorHAnsi"/>
                    <w:color w:val="000000"/>
                    <w:sz w:val="22"/>
                    <w:szCs w:val="22"/>
                  </w:rPr>
                </w:pPr>
                <w:r w:rsidRPr="00390F66">
                  <w:rPr>
                    <w:rFonts w:cstheme="minorHAnsi"/>
                    <w:color w:val="000000"/>
                    <w:sz w:val="22"/>
                    <w:szCs w:val="22"/>
                  </w:rPr>
                  <w:t>15/6/2000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D345A24" w14:textId="77777777" w:rsidR="00143462" w:rsidRDefault="004602AE">
                <w:pPr>
                  <w:jc w:val="center"/>
                  <w:rPr>
                    <w:rFonts w:cstheme="minorHAnsi"/>
                    <w:color w:val="000000"/>
                    <w:sz w:val="22"/>
                    <w:szCs w:val="22"/>
                  </w:rPr>
                </w:pPr>
                <w:r w:rsidRPr="00390F66">
                  <w:rPr>
                    <w:rFonts w:cstheme="minorHAnsi"/>
                    <w:color w:val="000000"/>
                    <w:sz w:val="22"/>
                    <w:szCs w:val="22"/>
                  </w:rPr>
                  <w:t>16/6/2000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C72FABC" w14:textId="77777777" w:rsidR="00143462" w:rsidRDefault="004602AE">
                <w:pPr>
                  <w:jc w:val="center"/>
                  <w:rPr>
                    <w:rFonts w:cstheme="minorHAnsi"/>
                    <w:color w:val="000000"/>
                    <w:sz w:val="22"/>
                    <w:szCs w:val="22"/>
                  </w:rPr>
                </w:pPr>
                <w:r w:rsidRPr="00390F66">
                  <w:rPr>
                    <w:rFonts w:cstheme="minorHAnsi"/>
                    <w:color w:val="000000"/>
                    <w:sz w:val="22"/>
                    <w:szCs w:val="22"/>
                  </w:rPr>
                  <w:t>200006151200170042</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209C81A" w14:textId="77777777" w:rsidR="00143462" w:rsidRDefault="004602AE">
                <w:pPr>
                  <w:jc w:val="center"/>
                  <w:rPr>
                    <w:rFonts w:cstheme="minorHAnsi"/>
                    <w:color w:val="000000"/>
                    <w:sz w:val="22"/>
                    <w:szCs w:val="22"/>
                  </w:rPr>
                </w:pPr>
                <w:r w:rsidRPr="00390F66">
                  <w:rPr>
                    <w:rFonts w:cstheme="minorHAnsi"/>
                    <w:color w:val="000000"/>
                    <w:sz w:val="22"/>
                    <w:szCs w:val="22"/>
                  </w:rPr>
                  <w:t>200006151200170042</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C4E640F" w14:textId="77777777" w:rsidR="00143462" w:rsidRDefault="004602AE">
                <w:pPr>
                  <w:jc w:val="right"/>
                  <w:rPr>
                    <w:rFonts w:cstheme="minorHAnsi"/>
                    <w:color w:val="000000"/>
                    <w:sz w:val="22"/>
                    <w:szCs w:val="22"/>
                  </w:rPr>
                </w:pPr>
                <w:r w:rsidRPr="00390F66">
                  <w:rPr>
                    <w:rFonts w:cstheme="minorHAnsi"/>
                    <w:color w:val="000000"/>
                    <w:sz w:val="22"/>
                    <w:szCs w:val="22"/>
                  </w:rPr>
                  <w:t>5.000.000,00</w:t>
                </w:r>
              </w:p>
            </w:tc>
          </w:tr>
          <w:tr w:rsidR="00143462" w14:paraId="555A782E"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3847C0F8" w14:textId="77777777" w:rsidR="00143462" w:rsidRDefault="004602AE">
                <w:pPr>
                  <w:jc w:val="center"/>
                  <w:rPr>
                    <w:rFonts w:cstheme="minorHAnsi"/>
                    <w:color w:val="000000"/>
                    <w:sz w:val="22"/>
                    <w:szCs w:val="22"/>
                  </w:rPr>
                </w:pPr>
                <w:r w:rsidRPr="00390F66">
                  <w:rPr>
                    <w:rFonts w:cstheme="minorHAnsi"/>
                    <w:color w:val="000000"/>
                    <w:sz w:val="22"/>
                    <w:szCs w:val="22"/>
                  </w:rPr>
                  <w:t>177</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3C2AF2E" w14:textId="77777777" w:rsidR="00143462" w:rsidRDefault="004602AE">
                <w:pPr>
                  <w:jc w:val="center"/>
                  <w:rPr>
                    <w:rFonts w:cstheme="minorHAnsi"/>
                    <w:color w:val="000000"/>
                    <w:sz w:val="22"/>
                    <w:szCs w:val="22"/>
                  </w:rPr>
                </w:pPr>
                <w:r w:rsidRPr="00390F66">
                  <w:rPr>
                    <w:rFonts w:cstheme="minorHAnsi"/>
                    <w:color w:val="000000"/>
                    <w:sz w:val="22"/>
                    <w:szCs w:val="22"/>
                  </w:rPr>
                  <w:t>15/6/2000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EC73D52" w14:textId="77777777" w:rsidR="00143462" w:rsidRDefault="004602AE">
                <w:pPr>
                  <w:jc w:val="center"/>
                  <w:rPr>
                    <w:rFonts w:cstheme="minorHAnsi"/>
                    <w:color w:val="000000"/>
                    <w:sz w:val="22"/>
                    <w:szCs w:val="22"/>
                  </w:rPr>
                </w:pPr>
                <w:r w:rsidRPr="00390F66">
                  <w:rPr>
                    <w:rFonts w:cstheme="minorHAnsi"/>
                    <w:color w:val="000000"/>
                    <w:sz w:val="22"/>
                    <w:szCs w:val="22"/>
                  </w:rPr>
                  <w:t>16/6/2000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C8842D0" w14:textId="77777777" w:rsidR="00143462" w:rsidRDefault="004602AE">
                <w:pPr>
                  <w:jc w:val="center"/>
                  <w:rPr>
                    <w:rFonts w:cstheme="minorHAnsi"/>
                    <w:color w:val="000000"/>
                    <w:sz w:val="22"/>
                    <w:szCs w:val="22"/>
                  </w:rPr>
                </w:pPr>
                <w:r w:rsidRPr="00390F66">
                  <w:rPr>
                    <w:rFonts w:cstheme="minorHAnsi"/>
                    <w:color w:val="000000"/>
                    <w:sz w:val="22"/>
                    <w:szCs w:val="22"/>
                  </w:rPr>
                  <w:t>200006151200170041</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277FF1B" w14:textId="77777777" w:rsidR="00143462" w:rsidRDefault="004602AE">
                <w:pPr>
                  <w:jc w:val="center"/>
                  <w:rPr>
                    <w:rFonts w:cstheme="minorHAnsi"/>
                    <w:color w:val="000000"/>
                    <w:sz w:val="22"/>
                    <w:szCs w:val="22"/>
                  </w:rPr>
                </w:pPr>
                <w:r w:rsidRPr="00390F66">
                  <w:rPr>
                    <w:rFonts w:cstheme="minorHAnsi"/>
                    <w:color w:val="000000"/>
                    <w:sz w:val="22"/>
                    <w:szCs w:val="22"/>
                  </w:rPr>
                  <w:t>200006151200170041</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082649B" w14:textId="77777777" w:rsidR="00143462" w:rsidRDefault="004602AE">
                <w:pPr>
                  <w:jc w:val="right"/>
                  <w:rPr>
                    <w:rFonts w:cstheme="minorHAnsi"/>
                    <w:color w:val="000000"/>
                    <w:sz w:val="22"/>
                    <w:szCs w:val="22"/>
                  </w:rPr>
                </w:pPr>
                <w:r w:rsidRPr="00390F66">
                  <w:rPr>
                    <w:rFonts w:cstheme="minorHAnsi"/>
                    <w:color w:val="000000"/>
                    <w:sz w:val="22"/>
                    <w:szCs w:val="22"/>
                  </w:rPr>
                  <w:t>5.000.000,00</w:t>
                </w:r>
              </w:p>
            </w:tc>
          </w:tr>
          <w:tr w:rsidR="00143462" w14:paraId="003A9402"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0AC16FE1" w14:textId="77777777" w:rsidR="00143462" w:rsidRDefault="004602AE">
                <w:pPr>
                  <w:jc w:val="center"/>
                  <w:rPr>
                    <w:rFonts w:cstheme="minorHAnsi"/>
                    <w:color w:val="000000"/>
                    <w:sz w:val="22"/>
                    <w:szCs w:val="22"/>
                  </w:rPr>
                </w:pPr>
                <w:r w:rsidRPr="00390F66">
                  <w:rPr>
                    <w:rFonts w:cstheme="minorHAnsi"/>
                    <w:color w:val="000000"/>
                    <w:sz w:val="22"/>
                    <w:szCs w:val="22"/>
                  </w:rPr>
                  <w:t>178</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9EDC52F" w14:textId="77777777" w:rsidR="00143462" w:rsidRDefault="004602AE">
                <w:pPr>
                  <w:jc w:val="center"/>
                  <w:rPr>
                    <w:rFonts w:cstheme="minorHAnsi"/>
                    <w:color w:val="000000"/>
                    <w:sz w:val="22"/>
                    <w:szCs w:val="22"/>
                  </w:rPr>
                </w:pPr>
                <w:r w:rsidRPr="00390F66">
                  <w:rPr>
                    <w:rFonts w:cstheme="minorHAnsi"/>
                    <w:color w:val="000000"/>
                    <w:sz w:val="22"/>
                    <w:szCs w:val="22"/>
                  </w:rPr>
                  <w:t>23/6/2000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1B2699F" w14:textId="77777777" w:rsidR="00143462" w:rsidRDefault="004602AE">
                <w:pPr>
                  <w:jc w:val="center"/>
                  <w:rPr>
                    <w:rFonts w:cstheme="minorHAnsi"/>
                    <w:color w:val="000000"/>
                    <w:sz w:val="22"/>
                    <w:szCs w:val="22"/>
                  </w:rPr>
                </w:pPr>
                <w:r w:rsidRPr="00390F66">
                  <w:rPr>
                    <w:rFonts w:cstheme="minorHAnsi"/>
                    <w:color w:val="000000"/>
                    <w:sz w:val="22"/>
                    <w:szCs w:val="22"/>
                  </w:rPr>
                  <w:t>26/6/2000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48AF8E3" w14:textId="77777777" w:rsidR="00143462" w:rsidRDefault="004602AE">
                <w:pPr>
                  <w:jc w:val="center"/>
                  <w:rPr>
                    <w:rFonts w:cstheme="minorHAnsi"/>
                    <w:color w:val="000000"/>
                    <w:sz w:val="22"/>
                    <w:szCs w:val="22"/>
                  </w:rPr>
                </w:pPr>
                <w:r w:rsidRPr="00390F66">
                  <w:rPr>
                    <w:rFonts w:cstheme="minorHAnsi"/>
                    <w:color w:val="000000"/>
                    <w:sz w:val="22"/>
                    <w:szCs w:val="22"/>
                  </w:rPr>
                  <w:t>200006231200520004</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27B0DAF" w14:textId="77777777" w:rsidR="00143462" w:rsidRDefault="004602AE">
                <w:pPr>
                  <w:jc w:val="center"/>
                  <w:rPr>
                    <w:rFonts w:cstheme="minorHAnsi"/>
                    <w:color w:val="000000"/>
                    <w:sz w:val="22"/>
                    <w:szCs w:val="22"/>
                  </w:rPr>
                </w:pPr>
                <w:r w:rsidRPr="00390F66">
                  <w:rPr>
                    <w:rFonts w:cstheme="minorHAnsi"/>
                    <w:color w:val="000000"/>
                    <w:sz w:val="22"/>
                    <w:szCs w:val="22"/>
                  </w:rPr>
                  <w:t>200006231200520004</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5C8B7A9" w14:textId="77777777" w:rsidR="00143462" w:rsidRDefault="004602AE">
                <w:pPr>
                  <w:jc w:val="right"/>
                  <w:rPr>
                    <w:rFonts w:cstheme="minorHAnsi"/>
                    <w:color w:val="000000"/>
                    <w:sz w:val="22"/>
                    <w:szCs w:val="22"/>
                  </w:rPr>
                </w:pPr>
                <w:r w:rsidRPr="00390F66">
                  <w:rPr>
                    <w:rFonts w:cstheme="minorHAnsi"/>
                    <w:color w:val="000000"/>
                    <w:sz w:val="22"/>
                    <w:szCs w:val="22"/>
                  </w:rPr>
                  <w:t>1.017.890,00</w:t>
                </w:r>
              </w:p>
            </w:tc>
          </w:tr>
          <w:tr w:rsidR="00143462" w14:paraId="00C3A3F1"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24CBA63" w14:textId="77777777" w:rsidR="00143462" w:rsidRDefault="004602AE">
                <w:pPr>
                  <w:jc w:val="center"/>
                  <w:rPr>
                    <w:rFonts w:cstheme="minorHAnsi"/>
                    <w:color w:val="000000"/>
                    <w:sz w:val="22"/>
                    <w:szCs w:val="22"/>
                  </w:rPr>
                </w:pPr>
                <w:r w:rsidRPr="00390F66">
                  <w:rPr>
                    <w:rFonts w:cstheme="minorHAnsi"/>
                    <w:color w:val="000000"/>
                    <w:sz w:val="22"/>
                    <w:szCs w:val="22"/>
                  </w:rPr>
                  <w:t>179</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4974182" w14:textId="77777777" w:rsidR="00143462" w:rsidRDefault="004602AE">
                <w:pPr>
                  <w:jc w:val="center"/>
                  <w:rPr>
                    <w:rFonts w:cstheme="minorHAnsi"/>
                    <w:color w:val="000000"/>
                    <w:sz w:val="22"/>
                    <w:szCs w:val="22"/>
                  </w:rPr>
                </w:pPr>
                <w:r w:rsidRPr="00390F66">
                  <w:rPr>
                    <w:rFonts w:cstheme="minorHAnsi"/>
                    <w:color w:val="000000"/>
                    <w:sz w:val="22"/>
                    <w:szCs w:val="22"/>
                  </w:rPr>
                  <w:t>22/8/2000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9B8DC6A" w14:textId="77777777" w:rsidR="00143462" w:rsidRDefault="004602AE">
                <w:pPr>
                  <w:jc w:val="center"/>
                  <w:rPr>
                    <w:rFonts w:cstheme="minorHAnsi"/>
                    <w:color w:val="000000"/>
                    <w:sz w:val="22"/>
                    <w:szCs w:val="22"/>
                  </w:rPr>
                </w:pPr>
                <w:r w:rsidRPr="00390F66">
                  <w:rPr>
                    <w:rFonts w:cstheme="minorHAnsi"/>
                    <w:color w:val="000000"/>
                    <w:sz w:val="22"/>
                    <w:szCs w:val="22"/>
                  </w:rPr>
                  <w:t>23/8/2000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3EC8D39" w14:textId="77777777" w:rsidR="00143462" w:rsidRDefault="004602AE">
                <w:pPr>
                  <w:jc w:val="center"/>
                  <w:rPr>
                    <w:rFonts w:cstheme="minorHAnsi"/>
                    <w:color w:val="000000"/>
                    <w:sz w:val="22"/>
                    <w:szCs w:val="22"/>
                  </w:rPr>
                </w:pPr>
                <w:r w:rsidRPr="00390F66">
                  <w:rPr>
                    <w:rFonts w:cstheme="minorHAnsi"/>
                    <w:color w:val="000000"/>
                    <w:sz w:val="22"/>
                    <w:szCs w:val="22"/>
                  </w:rPr>
                  <w:t>200008221200840075</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4F29ED3" w14:textId="77777777" w:rsidR="00143462" w:rsidRDefault="004602AE">
                <w:pPr>
                  <w:jc w:val="center"/>
                  <w:rPr>
                    <w:rFonts w:cstheme="minorHAnsi"/>
                    <w:color w:val="000000"/>
                    <w:sz w:val="22"/>
                    <w:szCs w:val="22"/>
                  </w:rPr>
                </w:pPr>
                <w:r w:rsidRPr="00390F66">
                  <w:rPr>
                    <w:rFonts w:cstheme="minorHAnsi"/>
                    <w:color w:val="000000"/>
                    <w:sz w:val="22"/>
                    <w:szCs w:val="22"/>
                  </w:rPr>
                  <w:t>200008221200840075</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AC3B355" w14:textId="77777777" w:rsidR="00143462" w:rsidRDefault="004602AE">
                <w:pPr>
                  <w:jc w:val="right"/>
                  <w:rPr>
                    <w:rFonts w:cstheme="minorHAnsi"/>
                    <w:color w:val="000000"/>
                    <w:sz w:val="22"/>
                    <w:szCs w:val="22"/>
                  </w:rPr>
                </w:pPr>
                <w:r w:rsidRPr="00390F66">
                  <w:rPr>
                    <w:rFonts w:cstheme="minorHAnsi"/>
                    <w:color w:val="000000"/>
                    <w:sz w:val="22"/>
                    <w:szCs w:val="22"/>
                  </w:rPr>
                  <w:t>243.303,00</w:t>
                </w:r>
              </w:p>
            </w:tc>
          </w:tr>
          <w:tr w:rsidR="00143462" w14:paraId="6E8164E3"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C7502C7" w14:textId="77777777" w:rsidR="00143462" w:rsidRDefault="004602AE">
                <w:pPr>
                  <w:jc w:val="center"/>
                  <w:rPr>
                    <w:rFonts w:cstheme="minorHAnsi"/>
                    <w:color w:val="000000"/>
                    <w:sz w:val="22"/>
                    <w:szCs w:val="22"/>
                  </w:rPr>
                </w:pPr>
                <w:r w:rsidRPr="00390F66">
                  <w:rPr>
                    <w:rFonts w:cstheme="minorHAnsi"/>
                    <w:color w:val="000000"/>
                    <w:sz w:val="22"/>
                    <w:szCs w:val="22"/>
                  </w:rPr>
                  <w:t>180</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FF88F44" w14:textId="77777777" w:rsidR="00143462" w:rsidRDefault="004602AE">
                <w:pPr>
                  <w:jc w:val="center"/>
                  <w:rPr>
                    <w:rFonts w:cstheme="minorHAnsi"/>
                    <w:color w:val="000000"/>
                    <w:sz w:val="22"/>
                    <w:szCs w:val="22"/>
                  </w:rPr>
                </w:pPr>
                <w:r w:rsidRPr="00390F66">
                  <w:rPr>
                    <w:rFonts w:cstheme="minorHAnsi"/>
                    <w:color w:val="000000"/>
                    <w:sz w:val="22"/>
                    <w:szCs w:val="22"/>
                  </w:rPr>
                  <w:t>23/8/2000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D9D1C90" w14:textId="77777777" w:rsidR="00143462" w:rsidRDefault="004602AE">
                <w:pPr>
                  <w:jc w:val="center"/>
                  <w:rPr>
                    <w:rFonts w:cstheme="minorHAnsi"/>
                    <w:color w:val="000000"/>
                    <w:sz w:val="22"/>
                    <w:szCs w:val="22"/>
                  </w:rPr>
                </w:pPr>
                <w:r w:rsidRPr="00390F66">
                  <w:rPr>
                    <w:rFonts w:cstheme="minorHAnsi"/>
                    <w:color w:val="000000"/>
                    <w:sz w:val="22"/>
                    <w:szCs w:val="22"/>
                  </w:rPr>
                  <w:t>24/8/2000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F5D99A0" w14:textId="77777777" w:rsidR="00143462" w:rsidRDefault="004602AE">
                <w:pPr>
                  <w:jc w:val="center"/>
                  <w:rPr>
                    <w:rFonts w:cstheme="minorHAnsi"/>
                    <w:color w:val="000000"/>
                    <w:sz w:val="22"/>
                    <w:szCs w:val="22"/>
                  </w:rPr>
                </w:pPr>
                <w:r w:rsidRPr="00390F66">
                  <w:rPr>
                    <w:rFonts w:cstheme="minorHAnsi"/>
                    <w:color w:val="000000"/>
                    <w:sz w:val="22"/>
                    <w:szCs w:val="22"/>
                  </w:rPr>
                  <w:t>200008231200950054</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4DB7CBE" w14:textId="77777777" w:rsidR="00143462" w:rsidRDefault="004602AE">
                <w:pPr>
                  <w:jc w:val="center"/>
                  <w:rPr>
                    <w:rFonts w:cstheme="minorHAnsi"/>
                    <w:color w:val="000000"/>
                    <w:sz w:val="22"/>
                    <w:szCs w:val="22"/>
                  </w:rPr>
                </w:pPr>
                <w:r w:rsidRPr="00390F66">
                  <w:rPr>
                    <w:rFonts w:cstheme="minorHAnsi"/>
                    <w:color w:val="000000"/>
                    <w:sz w:val="22"/>
                    <w:szCs w:val="22"/>
                  </w:rPr>
                  <w:t>200008231200950054</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34D7B56" w14:textId="77777777" w:rsidR="00143462" w:rsidRDefault="004602AE">
                <w:pPr>
                  <w:jc w:val="right"/>
                  <w:rPr>
                    <w:rFonts w:cstheme="minorHAnsi"/>
                    <w:color w:val="000000"/>
                    <w:sz w:val="22"/>
                    <w:szCs w:val="22"/>
                  </w:rPr>
                </w:pPr>
                <w:r w:rsidRPr="00390F66">
                  <w:rPr>
                    <w:rFonts w:cstheme="minorHAnsi"/>
                    <w:color w:val="000000"/>
                    <w:sz w:val="22"/>
                    <w:szCs w:val="22"/>
                  </w:rPr>
                  <w:t>500.000,00</w:t>
                </w:r>
              </w:p>
            </w:tc>
          </w:tr>
          <w:tr w:rsidR="00143462" w14:paraId="1081DE7A"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5083FB7" w14:textId="77777777" w:rsidR="00143462" w:rsidRDefault="004602AE">
                <w:pPr>
                  <w:jc w:val="center"/>
                  <w:rPr>
                    <w:rFonts w:cstheme="minorHAnsi"/>
                    <w:color w:val="000000"/>
                    <w:sz w:val="22"/>
                    <w:szCs w:val="22"/>
                  </w:rPr>
                </w:pPr>
                <w:r w:rsidRPr="00390F66">
                  <w:rPr>
                    <w:rFonts w:cstheme="minorHAnsi"/>
                    <w:color w:val="000000"/>
                    <w:sz w:val="22"/>
                    <w:szCs w:val="22"/>
                  </w:rPr>
                  <w:t>181</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8813502" w14:textId="77777777" w:rsidR="00143462" w:rsidRDefault="004602AE">
                <w:pPr>
                  <w:jc w:val="center"/>
                  <w:rPr>
                    <w:rFonts w:cstheme="minorHAnsi"/>
                    <w:color w:val="000000"/>
                    <w:sz w:val="22"/>
                    <w:szCs w:val="22"/>
                  </w:rPr>
                </w:pPr>
                <w:r w:rsidRPr="00390F66">
                  <w:rPr>
                    <w:rFonts w:cstheme="minorHAnsi"/>
                    <w:color w:val="000000"/>
                    <w:sz w:val="22"/>
                    <w:szCs w:val="22"/>
                  </w:rPr>
                  <w:t>25/9/2000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FDB6C5C" w14:textId="77777777" w:rsidR="00143462" w:rsidRDefault="004602AE">
                <w:pPr>
                  <w:jc w:val="center"/>
                  <w:rPr>
                    <w:rFonts w:cstheme="minorHAnsi"/>
                    <w:color w:val="000000"/>
                    <w:sz w:val="22"/>
                    <w:szCs w:val="22"/>
                  </w:rPr>
                </w:pPr>
                <w:r w:rsidRPr="00390F66">
                  <w:rPr>
                    <w:rFonts w:cstheme="minorHAnsi"/>
                    <w:color w:val="000000"/>
                    <w:sz w:val="22"/>
                    <w:szCs w:val="22"/>
                  </w:rPr>
                  <w:t>26/9/2000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FD8EF12" w14:textId="77777777" w:rsidR="00143462" w:rsidRDefault="004602AE">
                <w:pPr>
                  <w:jc w:val="center"/>
                  <w:rPr>
                    <w:rFonts w:cstheme="minorHAnsi"/>
                    <w:color w:val="000000"/>
                    <w:sz w:val="22"/>
                    <w:szCs w:val="22"/>
                  </w:rPr>
                </w:pPr>
                <w:r w:rsidRPr="00390F66">
                  <w:rPr>
                    <w:rFonts w:cstheme="minorHAnsi"/>
                    <w:color w:val="000000"/>
                    <w:sz w:val="22"/>
                    <w:szCs w:val="22"/>
                  </w:rPr>
                  <w:t>200009251200940005</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05863E0" w14:textId="77777777" w:rsidR="00143462" w:rsidRDefault="004602AE">
                <w:pPr>
                  <w:jc w:val="center"/>
                  <w:rPr>
                    <w:rFonts w:cstheme="minorHAnsi"/>
                    <w:color w:val="000000"/>
                    <w:sz w:val="22"/>
                    <w:szCs w:val="22"/>
                  </w:rPr>
                </w:pPr>
                <w:r w:rsidRPr="00390F66">
                  <w:rPr>
                    <w:rFonts w:cstheme="minorHAnsi"/>
                    <w:color w:val="000000"/>
                    <w:sz w:val="22"/>
                    <w:szCs w:val="22"/>
                  </w:rPr>
                  <w:t>200009251200940005</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9FC5626" w14:textId="77777777" w:rsidR="00143462" w:rsidRDefault="004602AE">
                <w:pPr>
                  <w:jc w:val="right"/>
                  <w:rPr>
                    <w:rFonts w:cstheme="minorHAnsi"/>
                    <w:color w:val="000000"/>
                    <w:sz w:val="22"/>
                    <w:szCs w:val="22"/>
                  </w:rPr>
                </w:pPr>
                <w:r w:rsidRPr="00390F66">
                  <w:rPr>
                    <w:rFonts w:cstheme="minorHAnsi"/>
                    <w:color w:val="000000"/>
                    <w:sz w:val="22"/>
                    <w:szCs w:val="22"/>
                  </w:rPr>
                  <w:t>456.698,00</w:t>
                </w:r>
              </w:p>
            </w:tc>
          </w:tr>
          <w:tr w:rsidR="00143462" w14:paraId="04556B91"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140ACA9" w14:textId="77777777" w:rsidR="00143462" w:rsidRDefault="004602AE">
                <w:pPr>
                  <w:jc w:val="center"/>
                  <w:rPr>
                    <w:rFonts w:cstheme="minorHAnsi"/>
                    <w:color w:val="000000"/>
                    <w:sz w:val="22"/>
                    <w:szCs w:val="22"/>
                  </w:rPr>
                </w:pPr>
                <w:r w:rsidRPr="00390F66">
                  <w:rPr>
                    <w:rFonts w:cstheme="minorHAnsi"/>
                    <w:color w:val="000000"/>
                    <w:sz w:val="22"/>
                    <w:szCs w:val="22"/>
                  </w:rPr>
                  <w:t>182</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92CAE08" w14:textId="77777777" w:rsidR="00143462" w:rsidRDefault="004602AE">
                <w:pPr>
                  <w:jc w:val="center"/>
                  <w:rPr>
                    <w:rFonts w:cstheme="minorHAnsi"/>
                    <w:color w:val="000000"/>
                    <w:sz w:val="22"/>
                    <w:szCs w:val="22"/>
                  </w:rPr>
                </w:pPr>
                <w:r w:rsidRPr="00390F66">
                  <w:rPr>
                    <w:rFonts w:cstheme="minorHAnsi"/>
                    <w:color w:val="000000"/>
                    <w:sz w:val="22"/>
                    <w:szCs w:val="22"/>
                  </w:rPr>
                  <w:t>18/10/2000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21D2C32" w14:textId="77777777" w:rsidR="00143462" w:rsidRDefault="004602AE">
                <w:pPr>
                  <w:jc w:val="center"/>
                  <w:rPr>
                    <w:rFonts w:cstheme="minorHAnsi"/>
                    <w:color w:val="000000"/>
                    <w:sz w:val="22"/>
                    <w:szCs w:val="22"/>
                  </w:rPr>
                </w:pPr>
                <w:r w:rsidRPr="00390F66">
                  <w:rPr>
                    <w:rFonts w:cstheme="minorHAnsi"/>
                    <w:color w:val="000000"/>
                    <w:sz w:val="22"/>
                    <w:szCs w:val="22"/>
                  </w:rPr>
                  <w:t>19/10/2000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43531FD" w14:textId="77777777" w:rsidR="00143462" w:rsidRDefault="004602AE">
                <w:pPr>
                  <w:jc w:val="center"/>
                  <w:rPr>
                    <w:rFonts w:cstheme="minorHAnsi"/>
                    <w:color w:val="000000"/>
                    <w:sz w:val="22"/>
                    <w:szCs w:val="22"/>
                  </w:rPr>
                </w:pPr>
                <w:r w:rsidRPr="00390F66">
                  <w:rPr>
                    <w:rFonts w:cstheme="minorHAnsi"/>
                    <w:color w:val="000000"/>
                    <w:sz w:val="22"/>
                    <w:szCs w:val="22"/>
                  </w:rPr>
                  <w:t>200010183430170047</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7CB76C1" w14:textId="77777777" w:rsidR="00143462" w:rsidRDefault="004602AE">
                <w:pPr>
                  <w:jc w:val="center"/>
                  <w:rPr>
                    <w:rFonts w:cstheme="minorHAnsi"/>
                    <w:color w:val="000000"/>
                    <w:sz w:val="22"/>
                    <w:szCs w:val="22"/>
                  </w:rPr>
                </w:pPr>
                <w:r w:rsidRPr="00390F66">
                  <w:rPr>
                    <w:rFonts w:cstheme="minorHAnsi"/>
                    <w:color w:val="000000"/>
                    <w:sz w:val="22"/>
                    <w:szCs w:val="22"/>
                  </w:rPr>
                  <w:t>200010183430170047</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397744D" w14:textId="77777777" w:rsidR="00143462" w:rsidRDefault="004602AE">
                <w:pPr>
                  <w:jc w:val="right"/>
                  <w:rPr>
                    <w:rFonts w:cstheme="minorHAnsi"/>
                    <w:color w:val="000000"/>
                    <w:sz w:val="22"/>
                    <w:szCs w:val="22"/>
                  </w:rPr>
                </w:pPr>
                <w:r w:rsidRPr="00390F66">
                  <w:rPr>
                    <w:rFonts w:cstheme="minorHAnsi"/>
                    <w:color w:val="000000"/>
                    <w:sz w:val="22"/>
                    <w:szCs w:val="22"/>
                  </w:rPr>
                  <w:t>243.000,00</w:t>
                </w:r>
              </w:p>
            </w:tc>
          </w:tr>
          <w:tr w:rsidR="00143462" w14:paraId="47C7D975"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C0C58FD" w14:textId="77777777" w:rsidR="00143462" w:rsidRDefault="004602AE">
                <w:pPr>
                  <w:jc w:val="center"/>
                  <w:rPr>
                    <w:rFonts w:cstheme="minorHAnsi"/>
                    <w:color w:val="000000"/>
                    <w:sz w:val="22"/>
                    <w:szCs w:val="22"/>
                  </w:rPr>
                </w:pPr>
                <w:r w:rsidRPr="00390F66">
                  <w:rPr>
                    <w:rFonts w:cstheme="minorHAnsi"/>
                    <w:color w:val="000000"/>
                    <w:sz w:val="22"/>
                    <w:szCs w:val="22"/>
                  </w:rPr>
                  <w:lastRenderedPageBreak/>
                  <w:t>183</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0BECE68" w14:textId="77777777" w:rsidR="00143462" w:rsidRDefault="004602AE">
                <w:pPr>
                  <w:jc w:val="center"/>
                  <w:rPr>
                    <w:rFonts w:cstheme="minorHAnsi"/>
                    <w:color w:val="000000"/>
                    <w:sz w:val="22"/>
                    <w:szCs w:val="22"/>
                  </w:rPr>
                </w:pPr>
                <w:r w:rsidRPr="00390F66">
                  <w:rPr>
                    <w:rFonts w:cstheme="minorHAnsi"/>
                    <w:color w:val="000000"/>
                    <w:sz w:val="22"/>
                    <w:szCs w:val="22"/>
                  </w:rPr>
                  <w:t>2/11/2000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3014639" w14:textId="77777777" w:rsidR="00143462" w:rsidRDefault="004602AE">
                <w:pPr>
                  <w:jc w:val="center"/>
                  <w:rPr>
                    <w:rFonts w:cstheme="minorHAnsi"/>
                    <w:color w:val="000000"/>
                    <w:sz w:val="22"/>
                    <w:szCs w:val="22"/>
                  </w:rPr>
                </w:pPr>
                <w:r w:rsidRPr="00390F66">
                  <w:rPr>
                    <w:rFonts w:cstheme="minorHAnsi"/>
                    <w:color w:val="000000"/>
                    <w:sz w:val="22"/>
                    <w:szCs w:val="22"/>
                  </w:rPr>
                  <w:t>3/11/2000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2EFB566" w14:textId="77777777" w:rsidR="00143462" w:rsidRDefault="004602AE">
                <w:pPr>
                  <w:jc w:val="center"/>
                  <w:rPr>
                    <w:rFonts w:cstheme="minorHAnsi"/>
                    <w:color w:val="000000"/>
                    <w:sz w:val="22"/>
                    <w:szCs w:val="22"/>
                  </w:rPr>
                </w:pPr>
                <w:r w:rsidRPr="00390F66">
                  <w:rPr>
                    <w:rFonts w:cstheme="minorHAnsi"/>
                    <w:color w:val="000000"/>
                    <w:sz w:val="22"/>
                    <w:szCs w:val="22"/>
                  </w:rPr>
                  <w:t>200011022890160019</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10EE8D7" w14:textId="77777777" w:rsidR="00143462" w:rsidRDefault="004602AE">
                <w:pPr>
                  <w:jc w:val="center"/>
                  <w:rPr>
                    <w:rFonts w:cstheme="minorHAnsi"/>
                    <w:color w:val="000000"/>
                    <w:sz w:val="22"/>
                    <w:szCs w:val="22"/>
                  </w:rPr>
                </w:pPr>
                <w:r w:rsidRPr="00390F66">
                  <w:rPr>
                    <w:rFonts w:cstheme="minorHAnsi"/>
                    <w:color w:val="000000"/>
                    <w:sz w:val="22"/>
                    <w:szCs w:val="22"/>
                  </w:rPr>
                  <w:t>200011022890160019</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4075154" w14:textId="77777777" w:rsidR="00143462" w:rsidRDefault="004602AE">
                <w:pPr>
                  <w:jc w:val="right"/>
                  <w:rPr>
                    <w:rFonts w:cstheme="minorHAnsi"/>
                    <w:color w:val="000000"/>
                    <w:sz w:val="22"/>
                    <w:szCs w:val="22"/>
                  </w:rPr>
                </w:pPr>
                <w:r w:rsidRPr="00390F66">
                  <w:rPr>
                    <w:rFonts w:cstheme="minorHAnsi"/>
                    <w:color w:val="000000"/>
                    <w:sz w:val="22"/>
                    <w:szCs w:val="22"/>
                  </w:rPr>
                  <w:t>12.804.005,00</w:t>
                </w:r>
              </w:p>
            </w:tc>
          </w:tr>
          <w:tr w:rsidR="00143462" w14:paraId="5A3BB4E9"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8EE4474" w14:textId="77777777" w:rsidR="00143462" w:rsidRDefault="004602AE">
                <w:pPr>
                  <w:jc w:val="center"/>
                  <w:rPr>
                    <w:rFonts w:cstheme="minorHAnsi"/>
                    <w:color w:val="000000"/>
                    <w:sz w:val="22"/>
                    <w:szCs w:val="22"/>
                  </w:rPr>
                </w:pPr>
                <w:r w:rsidRPr="00390F66">
                  <w:rPr>
                    <w:rFonts w:cstheme="minorHAnsi"/>
                    <w:color w:val="000000"/>
                    <w:sz w:val="22"/>
                    <w:szCs w:val="22"/>
                  </w:rPr>
                  <w:t>184</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7C50602" w14:textId="77777777" w:rsidR="00143462" w:rsidRDefault="004602AE">
                <w:pPr>
                  <w:jc w:val="center"/>
                  <w:rPr>
                    <w:rFonts w:cstheme="minorHAnsi"/>
                    <w:color w:val="000000"/>
                    <w:sz w:val="22"/>
                    <w:szCs w:val="22"/>
                  </w:rPr>
                </w:pPr>
                <w:r w:rsidRPr="00390F66">
                  <w:rPr>
                    <w:rFonts w:cstheme="minorHAnsi"/>
                    <w:color w:val="000000"/>
                    <w:sz w:val="22"/>
                    <w:szCs w:val="22"/>
                  </w:rPr>
                  <w:t>14/12/2000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C845BD5" w14:textId="77777777" w:rsidR="00143462" w:rsidRDefault="004602AE">
                <w:pPr>
                  <w:jc w:val="center"/>
                  <w:rPr>
                    <w:rFonts w:cstheme="minorHAnsi"/>
                    <w:color w:val="000000"/>
                    <w:sz w:val="22"/>
                    <w:szCs w:val="22"/>
                  </w:rPr>
                </w:pPr>
                <w:r w:rsidRPr="00390F66">
                  <w:rPr>
                    <w:rFonts w:cstheme="minorHAnsi"/>
                    <w:color w:val="000000"/>
                    <w:sz w:val="22"/>
                    <w:szCs w:val="22"/>
                  </w:rPr>
                  <w:t>15/12/2000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CC3E3CE" w14:textId="77777777" w:rsidR="00143462" w:rsidRDefault="004602AE">
                <w:pPr>
                  <w:jc w:val="center"/>
                  <w:rPr>
                    <w:rFonts w:cstheme="minorHAnsi"/>
                    <w:color w:val="000000"/>
                    <w:sz w:val="22"/>
                    <w:szCs w:val="22"/>
                  </w:rPr>
                </w:pPr>
                <w:r w:rsidRPr="00390F66">
                  <w:rPr>
                    <w:rFonts w:cstheme="minorHAnsi"/>
                    <w:color w:val="000000"/>
                    <w:sz w:val="22"/>
                    <w:szCs w:val="22"/>
                  </w:rPr>
                  <w:t>200012141201010102</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2071F30" w14:textId="77777777" w:rsidR="00143462" w:rsidRDefault="004602AE">
                <w:pPr>
                  <w:jc w:val="center"/>
                  <w:rPr>
                    <w:rFonts w:cstheme="minorHAnsi"/>
                    <w:color w:val="000000"/>
                    <w:sz w:val="22"/>
                    <w:szCs w:val="22"/>
                  </w:rPr>
                </w:pPr>
                <w:r w:rsidRPr="00390F66">
                  <w:rPr>
                    <w:rFonts w:cstheme="minorHAnsi"/>
                    <w:color w:val="000000"/>
                    <w:sz w:val="22"/>
                    <w:szCs w:val="22"/>
                  </w:rPr>
                  <w:t>200012141201010102</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6446DF9" w14:textId="77777777" w:rsidR="00143462" w:rsidRDefault="004602AE">
                <w:pPr>
                  <w:jc w:val="right"/>
                  <w:rPr>
                    <w:rFonts w:cstheme="minorHAnsi"/>
                    <w:color w:val="000000"/>
                    <w:sz w:val="22"/>
                    <w:szCs w:val="22"/>
                  </w:rPr>
                </w:pPr>
                <w:r w:rsidRPr="00390F66">
                  <w:rPr>
                    <w:rFonts w:cstheme="minorHAnsi"/>
                    <w:color w:val="000000"/>
                    <w:sz w:val="22"/>
                    <w:szCs w:val="22"/>
                  </w:rPr>
                  <w:t>4.000.000,00</w:t>
                </w:r>
              </w:p>
            </w:tc>
          </w:tr>
          <w:tr w:rsidR="00143462" w14:paraId="3859F568" w14:textId="77777777" w:rsidTr="00BA0AEA">
            <w:trPr>
              <w:trHeight w:val="300"/>
            </w:trPr>
            <w:tc>
              <w:tcPr>
                <w:tcW w:w="31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3F98251D" w14:textId="77777777" w:rsidR="00143462" w:rsidRDefault="004602AE">
                <w:pPr>
                  <w:jc w:val="center"/>
                  <w:rPr>
                    <w:rFonts w:cstheme="minorHAnsi"/>
                    <w:color w:val="000000"/>
                    <w:sz w:val="22"/>
                    <w:szCs w:val="22"/>
                  </w:rPr>
                </w:pPr>
                <w:r w:rsidRPr="00390F66">
                  <w:rPr>
                    <w:rFonts w:cstheme="minorHAnsi"/>
                    <w:color w:val="000000"/>
                    <w:sz w:val="22"/>
                    <w:szCs w:val="22"/>
                  </w:rPr>
                  <w:t>185</w:t>
                </w:r>
              </w:p>
            </w:tc>
            <w:tc>
              <w:tcPr>
                <w:tcW w:w="7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AD4948A" w14:textId="77777777" w:rsidR="00143462" w:rsidRDefault="004602AE">
                <w:pPr>
                  <w:jc w:val="center"/>
                  <w:rPr>
                    <w:rFonts w:cstheme="minorHAnsi"/>
                    <w:color w:val="000000"/>
                    <w:sz w:val="22"/>
                    <w:szCs w:val="22"/>
                  </w:rPr>
                </w:pPr>
                <w:r w:rsidRPr="00390F66">
                  <w:rPr>
                    <w:rFonts w:cstheme="minorHAnsi"/>
                    <w:color w:val="000000"/>
                    <w:sz w:val="22"/>
                    <w:szCs w:val="22"/>
                  </w:rPr>
                  <w:t>19/12/2000</w:t>
                </w:r>
              </w:p>
            </w:tc>
            <w:tc>
              <w:tcPr>
                <w:tcW w:w="6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8534527" w14:textId="77777777" w:rsidR="00143462" w:rsidRDefault="004602AE">
                <w:pPr>
                  <w:jc w:val="center"/>
                  <w:rPr>
                    <w:rFonts w:cstheme="minorHAnsi"/>
                    <w:color w:val="000000"/>
                    <w:sz w:val="22"/>
                    <w:szCs w:val="22"/>
                  </w:rPr>
                </w:pPr>
                <w:r w:rsidRPr="00390F66">
                  <w:rPr>
                    <w:rFonts w:cstheme="minorHAnsi"/>
                    <w:color w:val="000000"/>
                    <w:sz w:val="22"/>
                    <w:szCs w:val="22"/>
                  </w:rPr>
                  <w:t>20/12/2000</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D90CCE7" w14:textId="77777777" w:rsidR="00143462" w:rsidRDefault="004602AE">
                <w:pPr>
                  <w:jc w:val="center"/>
                  <w:rPr>
                    <w:rFonts w:cstheme="minorHAnsi"/>
                    <w:color w:val="000000"/>
                    <w:sz w:val="22"/>
                    <w:szCs w:val="22"/>
                  </w:rPr>
                </w:pPr>
                <w:r w:rsidRPr="00390F66">
                  <w:rPr>
                    <w:rFonts w:cstheme="minorHAnsi"/>
                    <w:color w:val="000000"/>
                    <w:sz w:val="22"/>
                    <w:szCs w:val="22"/>
                  </w:rPr>
                  <w:t>200012191201010056</w:t>
                </w:r>
              </w:p>
            </w:tc>
            <w:tc>
              <w:tcPr>
                <w:tcW w:w="1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7116455" w14:textId="77777777" w:rsidR="00143462" w:rsidRDefault="004602AE">
                <w:pPr>
                  <w:jc w:val="center"/>
                  <w:rPr>
                    <w:rFonts w:cstheme="minorHAnsi"/>
                    <w:color w:val="000000"/>
                    <w:sz w:val="22"/>
                    <w:szCs w:val="22"/>
                  </w:rPr>
                </w:pPr>
                <w:r w:rsidRPr="00390F66">
                  <w:rPr>
                    <w:rFonts w:cstheme="minorHAnsi"/>
                    <w:color w:val="000000"/>
                    <w:sz w:val="22"/>
                    <w:szCs w:val="22"/>
                  </w:rPr>
                  <w:t>200012191201010056</w:t>
                </w:r>
              </w:p>
            </w:tc>
            <w:tc>
              <w:tcPr>
                <w:tcW w:w="82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142BD03" w14:textId="77777777" w:rsidR="00143462" w:rsidRDefault="004602AE">
                <w:pPr>
                  <w:jc w:val="right"/>
                  <w:rPr>
                    <w:rFonts w:cstheme="minorHAnsi"/>
                    <w:color w:val="000000"/>
                    <w:sz w:val="22"/>
                    <w:szCs w:val="22"/>
                  </w:rPr>
                </w:pPr>
                <w:r w:rsidRPr="00390F66">
                  <w:rPr>
                    <w:rFonts w:cstheme="minorHAnsi"/>
                    <w:color w:val="000000"/>
                    <w:sz w:val="22"/>
                    <w:szCs w:val="22"/>
                  </w:rPr>
                  <w:t>7.000.000,00</w:t>
                </w:r>
              </w:p>
            </w:tc>
          </w:tr>
          <w:tr w:rsidR="00143462" w14:paraId="2D9693FD" w14:textId="77777777" w:rsidTr="00BA0AEA">
            <w:trPr>
              <w:trHeight w:val="315"/>
            </w:trPr>
            <w:tc>
              <w:tcPr>
                <w:tcW w:w="312"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vAlign w:val="bottom"/>
                <w:hideMark/>
              </w:tcPr>
              <w:p w14:paraId="6E285E09" w14:textId="77777777" w:rsidR="00143462" w:rsidRDefault="004602AE">
                <w:pPr>
                  <w:jc w:val="center"/>
                  <w:rPr>
                    <w:rFonts w:cstheme="minorHAnsi"/>
                    <w:color w:val="000000"/>
                    <w:sz w:val="22"/>
                    <w:szCs w:val="22"/>
                  </w:rPr>
                </w:pPr>
                <w:r w:rsidRPr="00390F66">
                  <w:rPr>
                    <w:rFonts w:cstheme="minorHAnsi"/>
                    <w:color w:val="000000"/>
                    <w:sz w:val="22"/>
                    <w:szCs w:val="22"/>
                  </w:rPr>
                  <w:t>186</w:t>
                </w:r>
              </w:p>
            </w:tc>
            <w:tc>
              <w:tcPr>
                <w:tcW w:w="739"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hideMark/>
              </w:tcPr>
              <w:p w14:paraId="1DAC7582" w14:textId="77777777" w:rsidR="00143462" w:rsidRDefault="004602AE">
                <w:pPr>
                  <w:jc w:val="center"/>
                  <w:rPr>
                    <w:rFonts w:cstheme="minorHAnsi"/>
                    <w:color w:val="000000"/>
                    <w:sz w:val="22"/>
                    <w:szCs w:val="22"/>
                  </w:rPr>
                </w:pPr>
                <w:r w:rsidRPr="00390F66">
                  <w:rPr>
                    <w:rFonts w:cstheme="minorHAnsi"/>
                    <w:color w:val="000000"/>
                    <w:sz w:val="22"/>
                    <w:szCs w:val="22"/>
                  </w:rPr>
                  <w:t>21/12/2000</w:t>
                </w:r>
              </w:p>
            </w:tc>
            <w:tc>
              <w:tcPr>
                <w:tcW w:w="69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hideMark/>
              </w:tcPr>
              <w:p w14:paraId="7C24C7FA" w14:textId="77777777" w:rsidR="00143462" w:rsidRDefault="004602AE">
                <w:pPr>
                  <w:jc w:val="center"/>
                  <w:rPr>
                    <w:rFonts w:cstheme="minorHAnsi"/>
                    <w:color w:val="000000"/>
                    <w:sz w:val="22"/>
                    <w:szCs w:val="22"/>
                  </w:rPr>
                </w:pPr>
                <w:r w:rsidRPr="00390F66">
                  <w:rPr>
                    <w:rFonts w:cstheme="minorHAnsi"/>
                    <w:color w:val="000000"/>
                    <w:sz w:val="22"/>
                    <w:szCs w:val="22"/>
                  </w:rPr>
                  <w:t>22/12/2000</w:t>
                </w:r>
              </w:p>
            </w:tc>
            <w:tc>
              <w:tcPr>
                <w:tcW w:w="1214"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hideMark/>
              </w:tcPr>
              <w:p w14:paraId="2A18B42A" w14:textId="77777777" w:rsidR="00143462" w:rsidRDefault="004602AE">
                <w:pPr>
                  <w:jc w:val="center"/>
                  <w:rPr>
                    <w:rFonts w:cstheme="minorHAnsi"/>
                    <w:color w:val="000000"/>
                    <w:sz w:val="22"/>
                    <w:szCs w:val="22"/>
                  </w:rPr>
                </w:pPr>
                <w:r w:rsidRPr="00390F66">
                  <w:rPr>
                    <w:rFonts w:cstheme="minorHAnsi"/>
                    <w:color w:val="000000"/>
                    <w:sz w:val="22"/>
                    <w:szCs w:val="22"/>
                  </w:rPr>
                  <w:t>200012211200840006</w:t>
                </w:r>
              </w:p>
            </w:tc>
            <w:tc>
              <w:tcPr>
                <w:tcW w:w="1214"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hideMark/>
              </w:tcPr>
              <w:p w14:paraId="10C469EE" w14:textId="77777777" w:rsidR="00143462" w:rsidRDefault="00143462">
                <w:pPr>
                  <w:jc w:val="center"/>
                  <w:rPr>
                    <w:rFonts w:cstheme="minorHAnsi"/>
                    <w:color w:val="000000"/>
                    <w:sz w:val="22"/>
                    <w:szCs w:val="22"/>
                  </w:rPr>
                </w:pPr>
              </w:p>
            </w:tc>
            <w:tc>
              <w:tcPr>
                <w:tcW w:w="824" w:type="pct"/>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hideMark/>
              </w:tcPr>
              <w:p w14:paraId="5A208B8D" w14:textId="77777777" w:rsidR="00143462" w:rsidRDefault="004602AE">
                <w:pPr>
                  <w:jc w:val="right"/>
                  <w:rPr>
                    <w:rFonts w:cstheme="minorHAnsi"/>
                    <w:color w:val="000000"/>
                    <w:sz w:val="22"/>
                    <w:szCs w:val="22"/>
                  </w:rPr>
                </w:pPr>
                <w:r w:rsidRPr="00390F66">
                  <w:rPr>
                    <w:rFonts w:cstheme="minorHAnsi"/>
                    <w:color w:val="000000"/>
                    <w:sz w:val="22"/>
                    <w:szCs w:val="22"/>
                  </w:rPr>
                  <w:t>1.600.000,00</w:t>
                </w:r>
              </w:p>
            </w:tc>
          </w:tr>
          <w:tr w:rsidR="00143462" w14:paraId="1222D831" w14:textId="77777777" w:rsidTr="00BA0AEA">
            <w:trPr>
              <w:trHeight w:val="315"/>
            </w:trPr>
            <w:tc>
              <w:tcPr>
                <w:tcW w:w="312"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vAlign w:val="bottom"/>
              </w:tcPr>
              <w:p w14:paraId="04B81CBE" w14:textId="77777777" w:rsidR="00143462" w:rsidRDefault="00143462">
                <w:pPr>
                  <w:jc w:val="center"/>
                  <w:rPr>
                    <w:rFonts w:cstheme="minorHAnsi"/>
                    <w:color w:val="000000"/>
                    <w:sz w:val="22"/>
                    <w:szCs w:val="22"/>
                  </w:rPr>
                </w:pPr>
              </w:p>
            </w:tc>
            <w:tc>
              <w:tcPr>
                <w:tcW w:w="739"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2633519C" w14:textId="77777777" w:rsidR="00143462" w:rsidRDefault="00143462">
                <w:pPr>
                  <w:jc w:val="center"/>
                  <w:rPr>
                    <w:rFonts w:cstheme="minorHAnsi"/>
                    <w:color w:val="000000"/>
                    <w:sz w:val="22"/>
                    <w:szCs w:val="22"/>
                  </w:rPr>
                </w:pPr>
              </w:p>
            </w:tc>
            <w:tc>
              <w:tcPr>
                <w:tcW w:w="69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19CE8413" w14:textId="77777777" w:rsidR="00143462" w:rsidRDefault="00143462">
                <w:pPr>
                  <w:jc w:val="center"/>
                  <w:rPr>
                    <w:rFonts w:cstheme="minorHAnsi"/>
                    <w:color w:val="000000"/>
                    <w:sz w:val="22"/>
                    <w:szCs w:val="22"/>
                  </w:rPr>
                </w:pPr>
              </w:p>
            </w:tc>
            <w:tc>
              <w:tcPr>
                <w:tcW w:w="1214"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22AD7B6F" w14:textId="77777777" w:rsidR="00143462" w:rsidRDefault="00143462">
                <w:pPr>
                  <w:jc w:val="center"/>
                  <w:rPr>
                    <w:rFonts w:cstheme="minorHAnsi"/>
                    <w:color w:val="000000"/>
                    <w:sz w:val="22"/>
                    <w:szCs w:val="22"/>
                  </w:rPr>
                </w:pPr>
              </w:p>
            </w:tc>
            <w:tc>
              <w:tcPr>
                <w:tcW w:w="1214"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tcPr>
              <w:p w14:paraId="74652371" w14:textId="77777777" w:rsidR="00143462" w:rsidRDefault="004602AE">
                <w:pPr>
                  <w:jc w:val="center"/>
                  <w:rPr>
                    <w:rFonts w:cstheme="minorHAnsi"/>
                    <w:color w:val="000000"/>
                    <w:sz w:val="22"/>
                    <w:szCs w:val="22"/>
                  </w:rPr>
                </w:pPr>
                <w:r w:rsidRPr="00280419">
                  <w:rPr>
                    <w:rFonts w:cstheme="minorHAnsi"/>
                    <w:b/>
                    <w:bCs/>
                    <w:szCs w:val="20"/>
                  </w:rPr>
                  <w:t>Σύνολα ανά έτος ΔΡΧ</w:t>
                </w:r>
              </w:p>
            </w:tc>
            <w:tc>
              <w:tcPr>
                <w:tcW w:w="824" w:type="pct"/>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670DA940" w14:textId="77777777" w:rsidR="00143462" w:rsidRDefault="004602AE">
                <w:pPr>
                  <w:jc w:val="right"/>
                  <w:rPr>
                    <w:rFonts w:cstheme="minorHAnsi"/>
                    <w:color w:val="000000"/>
                    <w:sz w:val="22"/>
                    <w:szCs w:val="22"/>
                  </w:rPr>
                </w:pPr>
                <w:r w:rsidRPr="00390F66">
                  <w:rPr>
                    <w:rFonts w:cstheme="minorHAnsi"/>
                    <w:b/>
                    <w:bCs/>
                    <w:sz w:val="22"/>
                    <w:szCs w:val="22"/>
                  </w:rPr>
                  <w:t>81.647.866,00</w:t>
                </w:r>
              </w:p>
            </w:tc>
          </w:tr>
          <w:tr w:rsidR="00143462" w14:paraId="0713C025" w14:textId="77777777" w:rsidTr="00BA0AEA">
            <w:trPr>
              <w:trHeight w:val="315"/>
            </w:trPr>
            <w:tc>
              <w:tcPr>
                <w:tcW w:w="312"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vAlign w:val="bottom"/>
              </w:tcPr>
              <w:p w14:paraId="5DCC7E68" w14:textId="77777777" w:rsidR="00143462" w:rsidRDefault="00143462">
                <w:pPr>
                  <w:jc w:val="center"/>
                  <w:rPr>
                    <w:rFonts w:cstheme="minorHAnsi"/>
                    <w:color w:val="000000"/>
                    <w:sz w:val="22"/>
                    <w:szCs w:val="22"/>
                  </w:rPr>
                </w:pPr>
              </w:p>
            </w:tc>
            <w:tc>
              <w:tcPr>
                <w:tcW w:w="739"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091A34E0" w14:textId="77777777" w:rsidR="00143462" w:rsidRDefault="00143462">
                <w:pPr>
                  <w:jc w:val="center"/>
                  <w:rPr>
                    <w:rFonts w:cstheme="minorHAnsi"/>
                    <w:color w:val="000000"/>
                    <w:sz w:val="22"/>
                    <w:szCs w:val="22"/>
                  </w:rPr>
                </w:pPr>
              </w:p>
            </w:tc>
            <w:tc>
              <w:tcPr>
                <w:tcW w:w="69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4D6B27BA" w14:textId="77777777" w:rsidR="00143462" w:rsidRDefault="00143462">
                <w:pPr>
                  <w:jc w:val="center"/>
                  <w:rPr>
                    <w:rFonts w:cstheme="minorHAnsi"/>
                    <w:color w:val="000000"/>
                    <w:sz w:val="22"/>
                    <w:szCs w:val="22"/>
                  </w:rPr>
                </w:pPr>
              </w:p>
            </w:tc>
            <w:tc>
              <w:tcPr>
                <w:tcW w:w="1214"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22DFE6CF" w14:textId="77777777" w:rsidR="00143462" w:rsidRDefault="00143462">
                <w:pPr>
                  <w:jc w:val="center"/>
                  <w:rPr>
                    <w:rFonts w:cstheme="minorHAnsi"/>
                    <w:color w:val="000000"/>
                    <w:sz w:val="22"/>
                    <w:szCs w:val="22"/>
                  </w:rPr>
                </w:pPr>
              </w:p>
            </w:tc>
            <w:tc>
              <w:tcPr>
                <w:tcW w:w="1214"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tcPr>
              <w:p w14:paraId="02A65DAF"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824" w:type="pct"/>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4364A4D1" w14:textId="77777777" w:rsidR="00143462" w:rsidRDefault="004602AE">
                <w:pPr>
                  <w:jc w:val="right"/>
                  <w:rPr>
                    <w:rFonts w:cstheme="minorHAnsi"/>
                    <w:color w:val="000000"/>
                    <w:sz w:val="22"/>
                    <w:szCs w:val="22"/>
                  </w:rPr>
                </w:pPr>
                <w:r w:rsidRPr="00390F66">
                  <w:rPr>
                    <w:rFonts w:cstheme="minorHAnsi"/>
                    <w:b/>
                    <w:bCs/>
                    <w:sz w:val="22"/>
                    <w:szCs w:val="22"/>
                  </w:rPr>
                  <w:t>239.612,23</w:t>
                </w:r>
              </w:p>
            </w:tc>
          </w:tr>
          <w:tr w:rsidR="00143462" w14:paraId="4C339E68" w14:textId="77777777" w:rsidTr="00BA0AEA">
            <w:trPr>
              <w:trHeight w:val="315"/>
            </w:trPr>
            <w:tc>
              <w:tcPr>
                <w:tcW w:w="312"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vAlign w:val="bottom"/>
              </w:tcPr>
              <w:p w14:paraId="1BBF0A3C" w14:textId="77777777" w:rsidR="00143462" w:rsidRDefault="00143462">
                <w:pPr>
                  <w:jc w:val="center"/>
                  <w:rPr>
                    <w:rFonts w:cstheme="minorHAnsi"/>
                    <w:color w:val="000000"/>
                    <w:sz w:val="22"/>
                    <w:szCs w:val="22"/>
                  </w:rPr>
                </w:pPr>
              </w:p>
            </w:tc>
            <w:tc>
              <w:tcPr>
                <w:tcW w:w="739"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0AF85B85" w14:textId="77777777" w:rsidR="00143462" w:rsidRDefault="00143462">
                <w:pPr>
                  <w:jc w:val="center"/>
                  <w:rPr>
                    <w:rFonts w:cstheme="minorHAnsi"/>
                    <w:color w:val="000000"/>
                    <w:sz w:val="22"/>
                    <w:szCs w:val="22"/>
                  </w:rPr>
                </w:pPr>
              </w:p>
            </w:tc>
            <w:tc>
              <w:tcPr>
                <w:tcW w:w="69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74DBA7DF" w14:textId="77777777" w:rsidR="00143462" w:rsidRDefault="00143462">
                <w:pPr>
                  <w:jc w:val="center"/>
                  <w:rPr>
                    <w:rFonts w:cstheme="minorHAnsi"/>
                    <w:color w:val="000000"/>
                    <w:sz w:val="22"/>
                    <w:szCs w:val="22"/>
                  </w:rPr>
                </w:pPr>
              </w:p>
            </w:tc>
            <w:tc>
              <w:tcPr>
                <w:tcW w:w="1214"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29C41CCF" w14:textId="77777777" w:rsidR="00143462" w:rsidRDefault="00143462">
                <w:pPr>
                  <w:jc w:val="center"/>
                  <w:rPr>
                    <w:rFonts w:cstheme="minorHAnsi"/>
                    <w:color w:val="000000"/>
                    <w:sz w:val="22"/>
                    <w:szCs w:val="22"/>
                  </w:rPr>
                </w:pPr>
              </w:p>
            </w:tc>
            <w:tc>
              <w:tcPr>
                <w:tcW w:w="1214"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tcPr>
              <w:p w14:paraId="63920258" w14:textId="77777777" w:rsidR="00143462" w:rsidRDefault="004602AE">
                <w:pPr>
                  <w:jc w:val="center"/>
                  <w:rPr>
                    <w:rFonts w:cstheme="minorHAnsi"/>
                    <w:color w:val="000000"/>
                    <w:sz w:val="22"/>
                    <w:szCs w:val="22"/>
                  </w:rPr>
                </w:pPr>
                <w:r w:rsidRPr="00280419">
                  <w:rPr>
                    <w:rFonts w:cstheme="minorHAnsi"/>
                    <w:b/>
                    <w:bCs/>
                    <w:szCs w:val="20"/>
                  </w:rPr>
                  <w:t>Έτη</w:t>
                </w:r>
              </w:p>
            </w:tc>
            <w:tc>
              <w:tcPr>
                <w:tcW w:w="824" w:type="pct"/>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7370DF4E" w14:textId="77777777" w:rsidR="00143462" w:rsidRDefault="004602AE">
                <w:pPr>
                  <w:jc w:val="right"/>
                  <w:rPr>
                    <w:rFonts w:cstheme="minorHAnsi"/>
                    <w:color w:val="000000"/>
                    <w:sz w:val="22"/>
                    <w:szCs w:val="22"/>
                  </w:rPr>
                </w:pPr>
                <w:r w:rsidRPr="00390F66">
                  <w:rPr>
                    <w:rFonts w:cstheme="minorHAnsi"/>
                    <w:b/>
                    <w:bCs/>
                    <w:sz w:val="22"/>
                    <w:szCs w:val="22"/>
                  </w:rPr>
                  <w:t>2000</w:t>
                </w:r>
              </w:p>
            </w:tc>
          </w:tr>
        </w:tbl>
        <w:p w14:paraId="7350EB59" w14:textId="77777777" w:rsidR="00143462" w:rsidRDefault="00143462"/>
        <w:p w14:paraId="0261A0EF" w14:textId="77777777" w:rsidR="00143462" w:rsidRDefault="004602AE">
          <w:r>
            <w:br w:type="page"/>
          </w:r>
        </w:p>
        <w:p w14:paraId="76679E01" w14:textId="77777777" w:rsidR="00143462" w:rsidRDefault="00143462"/>
        <w:tbl>
          <w:tblPr>
            <w:tblW w:w="3222" w:type="pct"/>
            <w:tblLook w:val="04A0" w:firstRow="1" w:lastRow="0" w:firstColumn="1" w:lastColumn="0" w:noHBand="0" w:noVBand="1"/>
          </w:tblPr>
          <w:tblGrid>
            <w:gridCol w:w="411"/>
            <w:gridCol w:w="1195"/>
            <w:gridCol w:w="1118"/>
            <w:gridCol w:w="2064"/>
            <w:gridCol w:w="2064"/>
            <w:gridCol w:w="22"/>
            <w:gridCol w:w="1435"/>
          </w:tblGrid>
          <w:tr w:rsidR="00143462" w14:paraId="7AC4534B" w14:textId="77777777" w:rsidTr="0013647F">
            <w:trPr>
              <w:trHeight w:val="279"/>
            </w:trPr>
            <w:tc>
              <w:tcPr>
                <w:tcW w:w="308" w:type="pct"/>
                <w:tcBorders>
                  <w:top w:val="single" w:sz="8" w:space="0" w:color="auto"/>
                  <w:left w:val="single" w:sz="8" w:space="0" w:color="auto"/>
                  <w:bottom w:val="single" w:sz="8" w:space="0" w:color="auto"/>
                  <w:right w:val="nil"/>
                </w:tcBorders>
                <w:noWrap/>
                <w:tcMar>
                  <w:left w:w="28" w:type="dxa"/>
                  <w:right w:w="28" w:type="dxa"/>
                </w:tcMar>
                <w:vAlign w:val="center"/>
                <w:hideMark/>
              </w:tcPr>
              <w:p w14:paraId="00257A84" w14:textId="77777777" w:rsidR="00143462" w:rsidRDefault="004602AE">
                <w:pPr>
                  <w:jc w:val="center"/>
                  <w:rPr>
                    <w:rFonts w:cstheme="minorHAnsi"/>
                    <w:b/>
                    <w:bCs/>
                    <w:sz w:val="22"/>
                    <w:szCs w:val="22"/>
                  </w:rPr>
                </w:pPr>
                <w:r w:rsidRPr="00390F66">
                  <w:rPr>
                    <w:rFonts w:cstheme="minorHAnsi"/>
                    <w:b/>
                    <w:bCs/>
                    <w:sz w:val="22"/>
                    <w:szCs w:val="22"/>
                  </w:rPr>
                  <w:t>α/α</w:t>
                </w:r>
              </w:p>
            </w:tc>
            <w:tc>
              <w:tcPr>
                <w:tcW w:w="731"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38D9BE98"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689" w:type="pct"/>
                <w:tcBorders>
                  <w:top w:val="single" w:sz="8" w:space="0" w:color="auto"/>
                  <w:left w:val="nil"/>
                  <w:bottom w:val="single" w:sz="8" w:space="0" w:color="auto"/>
                  <w:right w:val="nil"/>
                </w:tcBorders>
                <w:noWrap/>
                <w:tcMar>
                  <w:left w:w="28" w:type="dxa"/>
                  <w:right w:w="28" w:type="dxa"/>
                </w:tcMar>
                <w:vAlign w:val="center"/>
                <w:hideMark/>
              </w:tcPr>
              <w:p w14:paraId="1471A03E" w14:textId="77777777" w:rsidR="00143462" w:rsidRDefault="004602AE">
                <w:pPr>
                  <w:jc w:val="center"/>
                  <w:rPr>
                    <w:rFonts w:cstheme="minorHAnsi"/>
                    <w:b/>
                    <w:bCs/>
                    <w:sz w:val="22"/>
                    <w:szCs w:val="22"/>
                  </w:rPr>
                </w:pPr>
                <w:r w:rsidRPr="00390F66">
                  <w:rPr>
                    <w:rFonts w:cstheme="minorHAnsi"/>
                    <w:b/>
                    <w:bCs/>
                    <w:sz w:val="22"/>
                    <w:szCs w:val="22"/>
                  </w:rPr>
                  <w:t>Valeur</w:t>
                </w:r>
              </w:p>
            </w:tc>
            <w:tc>
              <w:tcPr>
                <w:tcW w:w="1200"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661D3646"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1213" w:type="pct"/>
                <w:gridSpan w:val="2"/>
                <w:tcBorders>
                  <w:top w:val="single" w:sz="8" w:space="0" w:color="auto"/>
                  <w:left w:val="nil"/>
                  <w:bottom w:val="single" w:sz="8" w:space="0" w:color="auto"/>
                  <w:right w:val="nil"/>
                </w:tcBorders>
                <w:noWrap/>
                <w:tcMar>
                  <w:left w:w="28" w:type="dxa"/>
                  <w:right w:w="28" w:type="dxa"/>
                </w:tcMar>
                <w:vAlign w:val="center"/>
                <w:hideMark/>
              </w:tcPr>
              <w:p w14:paraId="09B80DC6"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859"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74F51F72" w14:textId="77777777" w:rsidR="00143462" w:rsidRDefault="004602AE">
                <w:pPr>
                  <w:jc w:val="center"/>
                  <w:rPr>
                    <w:rFonts w:cstheme="minorHAnsi"/>
                    <w:b/>
                    <w:bCs/>
                    <w:sz w:val="22"/>
                    <w:szCs w:val="22"/>
                  </w:rPr>
                </w:pPr>
                <w:r w:rsidRPr="00390F66">
                  <w:rPr>
                    <w:rFonts w:cstheme="minorHAnsi"/>
                    <w:b/>
                    <w:bCs/>
                    <w:sz w:val="22"/>
                    <w:szCs w:val="22"/>
                  </w:rPr>
                  <w:t>Πίστωση</w:t>
                </w:r>
              </w:p>
            </w:tc>
          </w:tr>
          <w:tr w:rsidR="00143462" w14:paraId="177181D0"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8BC6040" w14:textId="77777777" w:rsidR="00143462" w:rsidRDefault="004602AE">
                <w:pPr>
                  <w:jc w:val="center"/>
                  <w:rPr>
                    <w:rFonts w:cstheme="minorHAnsi"/>
                    <w:color w:val="000000"/>
                    <w:sz w:val="22"/>
                    <w:szCs w:val="22"/>
                  </w:rPr>
                </w:pPr>
                <w:r w:rsidRPr="00390F66">
                  <w:rPr>
                    <w:rFonts w:cstheme="minorHAnsi"/>
                    <w:color w:val="000000"/>
                    <w:sz w:val="22"/>
                    <w:szCs w:val="22"/>
                  </w:rPr>
                  <w:t>187</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C568C4" w14:textId="77777777" w:rsidR="00143462" w:rsidRDefault="004602AE">
                <w:pPr>
                  <w:jc w:val="center"/>
                  <w:rPr>
                    <w:rFonts w:cstheme="minorHAnsi"/>
                    <w:color w:val="000000"/>
                    <w:sz w:val="22"/>
                    <w:szCs w:val="22"/>
                  </w:rPr>
                </w:pPr>
                <w:r w:rsidRPr="00390F66">
                  <w:rPr>
                    <w:rFonts w:cstheme="minorHAnsi"/>
                    <w:color w:val="000000"/>
                    <w:sz w:val="22"/>
                    <w:szCs w:val="22"/>
                  </w:rPr>
                  <w:t>11/1/2001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9510829" w14:textId="77777777" w:rsidR="00143462" w:rsidRDefault="004602AE">
                <w:pPr>
                  <w:jc w:val="center"/>
                  <w:rPr>
                    <w:rFonts w:cstheme="minorHAnsi"/>
                    <w:color w:val="000000"/>
                    <w:sz w:val="22"/>
                    <w:szCs w:val="22"/>
                  </w:rPr>
                </w:pPr>
                <w:r w:rsidRPr="00390F66">
                  <w:rPr>
                    <w:rFonts w:cstheme="minorHAnsi"/>
                    <w:color w:val="000000"/>
                    <w:sz w:val="22"/>
                    <w:szCs w:val="22"/>
                  </w:rPr>
                  <w:t>12/1/2001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4B2E862" w14:textId="77777777" w:rsidR="00143462" w:rsidRDefault="004602AE">
                <w:pPr>
                  <w:jc w:val="center"/>
                  <w:rPr>
                    <w:rFonts w:cstheme="minorHAnsi"/>
                    <w:color w:val="000000"/>
                    <w:sz w:val="22"/>
                    <w:szCs w:val="22"/>
                  </w:rPr>
                </w:pPr>
                <w:r w:rsidRPr="00390F66">
                  <w:rPr>
                    <w:rFonts w:cstheme="minorHAnsi"/>
                    <w:color w:val="000000"/>
                    <w:sz w:val="22"/>
                    <w:szCs w:val="22"/>
                  </w:rPr>
                  <w:t>200101111201010045</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89C91F" w14:textId="77777777" w:rsidR="00143462" w:rsidRDefault="004602AE">
                <w:pPr>
                  <w:jc w:val="center"/>
                  <w:rPr>
                    <w:rFonts w:cstheme="minorHAnsi"/>
                    <w:color w:val="000000"/>
                    <w:sz w:val="22"/>
                    <w:szCs w:val="22"/>
                  </w:rPr>
                </w:pPr>
                <w:r w:rsidRPr="00390F66">
                  <w:rPr>
                    <w:rFonts w:cstheme="minorHAnsi"/>
                    <w:color w:val="000000"/>
                    <w:sz w:val="22"/>
                    <w:szCs w:val="22"/>
                  </w:rPr>
                  <w:t>200101111201010045</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F59C15" w14:textId="77777777" w:rsidR="00143462" w:rsidRDefault="004602AE">
                <w:pPr>
                  <w:jc w:val="right"/>
                  <w:rPr>
                    <w:rFonts w:cstheme="minorHAnsi"/>
                    <w:color w:val="000000"/>
                    <w:sz w:val="22"/>
                    <w:szCs w:val="22"/>
                  </w:rPr>
                </w:pPr>
                <w:r w:rsidRPr="00390F66">
                  <w:rPr>
                    <w:rFonts w:cstheme="minorHAnsi"/>
                    <w:color w:val="000000"/>
                    <w:sz w:val="22"/>
                    <w:szCs w:val="22"/>
                  </w:rPr>
                  <w:t>5.000.000,00</w:t>
                </w:r>
              </w:p>
            </w:tc>
          </w:tr>
          <w:tr w:rsidR="00143462" w14:paraId="520EDC93"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88DB42B" w14:textId="77777777" w:rsidR="00143462" w:rsidRDefault="004602AE">
                <w:pPr>
                  <w:jc w:val="center"/>
                  <w:rPr>
                    <w:rFonts w:cstheme="minorHAnsi"/>
                    <w:color w:val="000000"/>
                    <w:sz w:val="22"/>
                    <w:szCs w:val="22"/>
                  </w:rPr>
                </w:pPr>
                <w:r w:rsidRPr="00390F66">
                  <w:rPr>
                    <w:rFonts w:cstheme="minorHAnsi"/>
                    <w:color w:val="000000"/>
                    <w:sz w:val="22"/>
                    <w:szCs w:val="22"/>
                  </w:rPr>
                  <w:t>188</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F45CAE2" w14:textId="77777777" w:rsidR="00143462" w:rsidRDefault="004602AE">
                <w:pPr>
                  <w:jc w:val="center"/>
                  <w:rPr>
                    <w:rFonts w:cstheme="minorHAnsi"/>
                    <w:color w:val="000000"/>
                    <w:sz w:val="22"/>
                    <w:szCs w:val="22"/>
                  </w:rPr>
                </w:pPr>
                <w:r w:rsidRPr="00390F66">
                  <w:rPr>
                    <w:rFonts w:cstheme="minorHAnsi"/>
                    <w:color w:val="000000"/>
                    <w:sz w:val="22"/>
                    <w:szCs w:val="22"/>
                  </w:rPr>
                  <w:t>15/1/2001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852447" w14:textId="77777777" w:rsidR="00143462" w:rsidRDefault="004602AE">
                <w:pPr>
                  <w:jc w:val="center"/>
                  <w:rPr>
                    <w:rFonts w:cstheme="minorHAnsi"/>
                    <w:color w:val="000000"/>
                    <w:sz w:val="22"/>
                    <w:szCs w:val="22"/>
                  </w:rPr>
                </w:pPr>
                <w:r w:rsidRPr="00390F66">
                  <w:rPr>
                    <w:rFonts w:cstheme="minorHAnsi"/>
                    <w:color w:val="000000"/>
                    <w:sz w:val="22"/>
                    <w:szCs w:val="22"/>
                  </w:rPr>
                  <w:t>16/1/2001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CDB274" w14:textId="77777777" w:rsidR="00143462" w:rsidRDefault="004602AE">
                <w:pPr>
                  <w:jc w:val="center"/>
                  <w:rPr>
                    <w:rFonts w:cstheme="minorHAnsi"/>
                    <w:color w:val="000000"/>
                    <w:sz w:val="22"/>
                    <w:szCs w:val="22"/>
                  </w:rPr>
                </w:pPr>
                <w:r w:rsidRPr="00390F66">
                  <w:rPr>
                    <w:rFonts w:cstheme="minorHAnsi"/>
                    <w:color w:val="000000"/>
                    <w:sz w:val="22"/>
                    <w:szCs w:val="22"/>
                  </w:rPr>
                  <w:t>200101151201010036</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43CCE1" w14:textId="77777777" w:rsidR="00143462" w:rsidRDefault="004602AE">
                <w:pPr>
                  <w:jc w:val="center"/>
                  <w:rPr>
                    <w:rFonts w:cstheme="minorHAnsi"/>
                    <w:color w:val="000000"/>
                    <w:sz w:val="22"/>
                    <w:szCs w:val="22"/>
                  </w:rPr>
                </w:pPr>
                <w:r w:rsidRPr="00390F66">
                  <w:rPr>
                    <w:rFonts w:cstheme="minorHAnsi"/>
                    <w:color w:val="000000"/>
                    <w:sz w:val="22"/>
                    <w:szCs w:val="22"/>
                  </w:rPr>
                  <w:t>200101151201010036</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17AB2E" w14:textId="77777777" w:rsidR="00143462" w:rsidRDefault="004602AE">
                <w:pPr>
                  <w:jc w:val="right"/>
                  <w:rPr>
                    <w:rFonts w:cstheme="minorHAnsi"/>
                    <w:color w:val="000000"/>
                    <w:sz w:val="22"/>
                    <w:szCs w:val="22"/>
                  </w:rPr>
                </w:pPr>
                <w:r w:rsidRPr="00390F66">
                  <w:rPr>
                    <w:rFonts w:cstheme="minorHAnsi"/>
                    <w:color w:val="000000"/>
                    <w:sz w:val="22"/>
                    <w:szCs w:val="22"/>
                  </w:rPr>
                  <w:t>5.000.000,00</w:t>
                </w:r>
              </w:p>
            </w:tc>
          </w:tr>
          <w:tr w:rsidR="00143462" w14:paraId="373DF4EB"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F30DD94" w14:textId="77777777" w:rsidR="00143462" w:rsidRDefault="004602AE">
                <w:pPr>
                  <w:jc w:val="center"/>
                  <w:rPr>
                    <w:rFonts w:cstheme="minorHAnsi"/>
                    <w:color w:val="000000"/>
                    <w:sz w:val="22"/>
                    <w:szCs w:val="22"/>
                  </w:rPr>
                </w:pPr>
                <w:r w:rsidRPr="00390F66">
                  <w:rPr>
                    <w:rFonts w:cstheme="minorHAnsi"/>
                    <w:color w:val="000000"/>
                    <w:sz w:val="22"/>
                    <w:szCs w:val="22"/>
                  </w:rPr>
                  <w:t>189</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B13901" w14:textId="77777777" w:rsidR="00143462" w:rsidRDefault="004602AE">
                <w:pPr>
                  <w:jc w:val="center"/>
                  <w:rPr>
                    <w:rFonts w:cstheme="minorHAnsi"/>
                    <w:color w:val="000000"/>
                    <w:sz w:val="22"/>
                    <w:szCs w:val="22"/>
                  </w:rPr>
                </w:pPr>
                <w:r w:rsidRPr="00390F66">
                  <w:rPr>
                    <w:rFonts w:cstheme="minorHAnsi"/>
                    <w:color w:val="000000"/>
                    <w:sz w:val="22"/>
                    <w:szCs w:val="22"/>
                  </w:rPr>
                  <w:t>5/3/2001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E4A4B9" w14:textId="77777777" w:rsidR="00143462" w:rsidRDefault="004602AE">
                <w:pPr>
                  <w:jc w:val="center"/>
                  <w:rPr>
                    <w:rFonts w:cstheme="minorHAnsi"/>
                    <w:color w:val="000000"/>
                    <w:sz w:val="22"/>
                    <w:szCs w:val="22"/>
                  </w:rPr>
                </w:pPr>
                <w:r w:rsidRPr="00390F66">
                  <w:rPr>
                    <w:rFonts w:cstheme="minorHAnsi"/>
                    <w:color w:val="000000"/>
                    <w:sz w:val="22"/>
                    <w:szCs w:val="22"/>
                  </w:rPr>
                  <w:t>6/3/2001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8FFA03" w14:textId="77777777" w:rsidR="00143462" w:rsidRDefault="004602AE">
                <w:pPr>
                  <w:jc w:val="center"/>
                  <w:rPr>
                    <w:rFonts w:cstheme="minorHAnsi"/>
                    <w:color w:val="000000"/>
                    <w:sz w:val="22"/>
                    <w:szCs w:val="22"/>
                  </w:rPr>
                </w:pPr>
                <w:r w:rsidRPr="00390F66">
                  <w:rPr>
                    <w:rFonts w:cstheme="minorHAnsi"/>
                    <w:color w:val="000000"/>
                    <w:sz w:val="22"/>
                    <w:szCs w:val="22"/>
                  </w:rPr>
                  <w:t>200103051201150005</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7736C1" w14:textId="77777777" w:rsidR="00143462" w:rsidRDefault="004602AE">
                <w:pPr>
                  <w:jc w:val="center"/>
                  <w:rPr>
                    <w:rFonts w:cstheme="minorHAnsi"/>
                    <w:color w:val="000000"/>
                    <w:sz w:val="22"/>
                    <w:szCs w:val="22"/>
                  </w:rPr>
                </w:pPr>
                <w:r w:rsidRPr="00390F66">
                  <w:rPr>
                    <w:rFonts w:cstheme="minorHAnsi"/>
                    <w:color w:val="000000"/>
                    <w:sz w:val="22"/>
                    <w:szCs w:val="22"/>
                  </w:rPr>
                  <w:t>200103051201150005</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7C7914" w14:textId="77777777" w:rsidR="00143462" w:rsidRDefault="004602AE">
                <w:pPr>
                  <w:jc w:val="right"/>
                  <w:rPr>
                    <w:rFonts w:cstheme="minorHAnsi"/>
                    <w:color w:val="000000"/>
                    <w:sz w:val="22"/>
                    <w:szCs w:val="22"/>
                  </w:rPr>
                </w:pPr>
                <w:r w:rsidRPr="00390F66">
                  <w:rPr>
                    <w:rFonts w:cstheme="minorHAnsi"/>
                    <w:color w:val="000000"/>
                    <w:sz w:val="22"/>
                    <w:szCs w:val="22"/>
                  </w:rPr>
                  <w:t>626.484,00</w:t>
                </w:r>
              </w:p>
            </w:tc>
          </w:tr>
          <w:tr w:rsidR="00143462" w14:paraId="0E75E4BA"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E9B090" w14:textId="77777777" w:rsidR="00143462" w:rsidRDefault="004602AE">
                <w:pPr>
                  <w:jc w:val="center"/>
                  <w:rPr>
                    <w:rFonts w:cstheme="minorHAnsi"/>
                    <w:color w:val="000000"/>
                    <w:sz w:val="22"/>
                    <w:szCs w:val="22"/>
                  </w:rPr>
                </w:pPr>
                <w:r w:rsidRPr="00390F66">
                  <w:rPr>
                    <w:rFonts w:cstheme="minorHAnsi"/>
                    <w:color w:val="000000"/>
                    <w:sz w:val="22"/>
                    <w:szCs w:val="22"/>
                  </w:rPr>
                  <w:t>190</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27724F" w14:textId="77777777" w:rsidR="00143462" w:rsidRDefault="004602AE">
                <w:pPr>
                  <w:jc w:val="center"/>
                  <w:rPr>
                    <w:rFonts w:cstheme="minorHAnsi"/>
                    <w:color w:val="000000"/>
                    <w:sz w:val="22"/>
                    <w:szCs w:val="22"/>
                  </w:rPr>
                </w:pPr>
                <w:r w:rsidRPr="00390F66">
                  <w:rPr>
                    <w:rFonts w:cstheme="minorHAnsi"/>
                    <w:color w:val="000000"/>
                    <w:sz w:val="22"/>
                    <w:szCs w:val="22"/>
                  </w:rPr>
                  <w:t>30/4/2001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2590D0C" w14:textId="77777777" w:rsidR="00143462" w:rsidRDefault="004602AE">
                <w:pPr>
                  <w:jc w:val="center"/>
                  <w:rPr>
                    <w:rFonts w:cstheme="minorHAnsi"/>
                    <w:color w:val="000000"/>
                    <w:sz w:val="22"/>
                    <w:szCs w:val="22"/>
                  </w:rPr>
                </w:pPr>
                <w:r w:rsidRPr="00390F66">
                  <w:rPr>
                    <w:rFonts w:cstheme="minorHAnsi"/>
                    <w:color w:val="000000"/>
                    <w:sz w:val="22"/>
                    <w:szCs w:val="22"/>
                  </w:rPr>
                  <w:t>2/5/2001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568915" w14:textId="77777777" w:rsidR="00143462" w:rsidRDefault="004602AE">
                <w:pPr>
                  <w:jc w:val="center"/>
                  <w:rPr>
                    <w:rFonts w:cstheme="minorHAnsi"/>
                    <w:color w:val="000000"/>
                    <w:sz w:val="22"/>
                    <w:szCs w:val="22"/>
                  </w:rPr>
                </w:pPr>
                <w:r w:rsidRPr="00390F66">
                  <w:rPr>
                    <w:rFonts w:cstheme="minorHAnsi"/>
                    <w:color w:val="000000"/>
                    <w:sz w:val="22"/>
                    <w:szCs w:val="22"/>
                  </w:rPr>
                  <w:t>200104301200850085</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D5D10E" w14:textId="77777777" w:rsidR="00143462" w:rsidRDefault="004602AE">
                <w:pPr>
                  <w:jc w:val="center"/>
                  <w:rPr>
                    <w:rFonts w:cstheme="minorHAnsi"/>
                    <w:color w:val="000000"/>
                    <w:sz w:val="22"/>
                    <w:szCs w:val="22"/>
                  </w:rPr>
                </w:pPr>
                <w:r w:rsidRPr="00390F66">
                  <w:rPr>
                    <w:rFonts w:cstheme="minorHAnsi"/>
                    <w:color w:val="000000"/>
                    <w:sz w:val="22"/>
                    <w:szCs w:val="22"/>
                  </w:rPr>
                  <w:t>200104301200850085</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C1EB8A" w14:textId="77777777" w:rsidR="00143462" w:rsidRDefault="004602AE">
                <w:pPr>
                  <w:jc w:val="right"/>
                  <w:rPr>
                    <w:rFonts w:cstheme="minorHAnsi"/>
                    <w:color w:val="000000"/>
                    <w:sz w:val="22"/>
                    <w:szCs w:val="22"/>
                  </w:rPr>
                </w:pPr>
                <w:r w:rsidRPr="00390F66">
                  <w:rPr>
                    <w:rFonts w:cstheme="minorHAnsi"/>
                    <w:color w:val="000000"/>
                    <w:sz w:val="22"/>
                    <w:szCs w:val="22"/>
                  </w:rPr>
                  <w:t>2.166.150,00</w:t>
                </w:r>
              </w:p>
            </w:tc>
          </w:tr>
          <w:tr w:rsidR="00143462" w14:paraId="65A1FC68"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D47402" w14:textId="77777777" w:rsidR="00143462" w:rsidRDefault="004602AE">
                <w:pPr>
                  <w:jc w:val="center"/>
                  <w:rPr>
                    <w:rFonts w:cstheme="minorHAnsi"/>
                    <w:color w:val="000000"/>
                    <w:sz w:val="22"/>
                    <w:szCs w:val="22"/>
                  </w:rPr>
                </w:pPr>
                <w:r w:rsidRPr="00390F66">
                  <w:rPr>
                    <w:rFonts w:cstheme="minorHAnsi"/>
                    <w:color w:val="000000"/>
                    <w:sz w:val="22"/>
                    <w:szCs w:val="22"/>
                  </w:rPr>
                  <w:t>191</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7352A9" w14:textId="77777777" w:rsidR="00143462" w:rsidRDefault="004602AE">
                <w:pPr>
                  <w:jc w:val="center"/>
                  <w:rPr>
                    <w:rFonts w:cstheme="minorHAnsi"/>
                    <w:color w:val="000000"/>
                    <w:sz w:val="22"/>
                    <w:szCs w:val="22"/>
                  </w:rPr>
                </w:pPr>
                <w:r w:rsidRPr="00390F66">
                  <w:rPr>
                    <w:rFonts w:cstheme="minorHAnsi"/>
                    <w:color w:val="000000"/>
                    <w:sz w:val="22"/>
                    <w:szCs w:val="22"/>
                  </w:rPr>
                  <w:t>3/5/2001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36E061" w14:textId="77777777" w:rsidR="00143462" w:rsidRDefault="004602AE">
                <w:pPr>
                  <w:jc w:val="center"/>
                  <w:rPr>
                    <w:rFonts w:cstheme="minorHAnsi"/>
                    <w:color w:val="000000"/>
                    <w:sz w:val="22"/>
                    <w:szCs w:val="22"/>
                  </w:rPr>
                </w:pPr>
                <w:r w:rsidRPr="00390F66">
                  <w:rPr>
                    <w:rFonts w:cstheme="minorHAnsi"/>
                    <w:color w:val="000000"/>
                    <w:sz w:val="22"/>
                    <w:szCs w:val="22"/>
                  </w:rPr>
                  <w:t>3/5/2001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4AD1EA" w14:textId="77777777" w:rsidR="00143462" w:rsidRDefault="004602AE">
                <w:pPr>
                  <w:jc w:val="center"/>
                  <w:rPr>
                    <w:rFonts w:cstheme="minorHAnsi"/>
                    <w:color w:val="000000"/>
                    <w:sz w:val="22"/>
                    <w:szCs w:val="22"/>
                  </w:rPr>
                </w:pPr>
                <w:r w:rsidRPr="00390F66">
                  <w:rPr>
                    <w:rFonts w:cstheme="minorHAnsi"/>
                    <w:color w:val="000000"/>
                    <w:sz w:val="22"/>
                    <w:szCs w:val="22"/>
                  </w:rPr>
                  <w:t>200105032890140064</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063D9CC" w14:textId="77777777" w:rsidR="00143462" w:rsidRDefault="00143462">
                <w:pPr>
                  <w:jc w:val="center"/>
                  <w:rPr>
                    <w:rFonts w:cstheme="minorHAnsi"/>
                    <w:color w:val="000000"/>
                    <w:sz w:val="22"/>
                    <w:szCs w:val="22"/>
                  </w:rPr>
                </w:pP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1A72E24" w14:textId="77777777" w:rsidR="00143462" w:rsidRDefault="004602AE">
                <w:pPr>
                  <w:jc w:val="right"/>
                  <w:rPr>
                    <w:rFonts w:cstheme="minorHAnsi"/>
                    <w:color w:val="000000"/>
                    <w:sz w:val="22"/>
                    <w:szCs w:val="22"/>
                  </w:rPr>
                </w:pPr>
                <w:r w:rsidRPr="00390F66">
                  <w:rPr>
                    <w:rFonts w:cstheme="minorHAnsi"/>
                    <w:color w:val="000000"/>
                    <w:sz w:val="22"/>
                    <w:szCs w:val="22"/>
                  </w:rPr>
                  <w:t>4.072,00</w:t>
                </w:r>
              </w:p>
            </w:tc>
          </w:tr>
          <w:tr w:rsidR="00143462" w14:paraId="157315BD"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25D201D" w14:textId="77777777" w:rsidR="00143462" w:rsidRDefault="004602AE">
                <w:pPr>
                  <w:jc w:val="center"/>
                  <w:rPr>
                    <w:rFonts w:cstheme="minorHAnsi"/>
                    <w:color w:val="000000"/>
                    <w:sz w:val="22"/>
                    <w:szCs w:val="22"/>
                  </w:rPr>
                </w:pPr>
                <w:r w:rsidRPr="00390F66">
                  <w:rPr>
                    <w:rFonts w:cstheme="minorHAnsi"/>
                    <w:color w:val="000000"/>
                    <w:sz w:val="22"/>
                    <w:szCs w:val="22"/>
                  </w:rPr>
                  <w:t>192</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A5B574" w14:textId="77777777" w:rsidR="00143462" w:rsidRDefault="004602AE">
                <w:pPr>
                  <w:jc w:val="center"/>
                  <w:rPr>
                    <w:rFonts w:cstheme="minorHAnsi"/>
                    <w:color w:val="000000"/>
                    <w:sz w:val="22"/>
                    <w:szCs w:val="22"/>
                  </w:rPr>
                </w:pPr>
                <w:r w:rsidRPr="00390F66">
                  <w:rPr>
                    <w:rFonts w:cstheme="minorHAnsi"/>
                    <w:color w:val="000000"/>
                    <w:sz w:val="22"/>
                    <w:szCs w:val="22"/>
                  </w:rPr>
                  <w:t>13/6/2001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2EF078" w14:textId="77777777" w:rsidR="00143462" w:rsidRDefault="004602AE">
                <w:pPr>
                  <w:jc w:val="center"/>
                  <w:rPr>
                    <w:rFonts w:cstheme="minorHAnsi"/>
                    <w:color w:val="000000"/>
                    <w:sz w:val="22"/>
                    <w:szCs w:val="22"/>
                  </w:rPr>
                </w:pPr>
                <w:r w:rsidRPr="00390F66">
                  <w:rPr>
                    <w:rFonts w:cstheme="minorHAnsi"/>
                    <w:color w:val="000000"/>
                    <w:sz w:val="22"/>
                    <w:szCs w:val="22"/>
                  </w:rPr>
                  <w:t>14/6/2001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4CBF073" w14:textId="77777777" w:rsidR="00143462" w:rsidRDefault="004602AE">
                <w:pPr>
                  <w:jc w:val="center"/>
                  <w:rPr>
                    <w:rFonts w:cstheme="minorHAnsi"/>
                    <w:color w:val="000000"/>
                    <w:sz w:val="22"/>
                    <w:szCs w:val="22"/>
                  </w:rPr>
                </w:pPr>
                <w:r w:rsidRPr="00390F66">
                  <w:rPr>
                    <w:rFonts w:cstheme="minorHAnsi"/>
                    <w:color w:val="000000"/>
                    <w:sz w:val="22"/>
                    <w:szCs w:val="22"/>
                  </w:rPr>
                  <w:t>200106131201010030</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D46935" w14:textId="77777777" w:rsidR="00143462" w:rsidRDefault="004602AE">
                <w:pPr>
                  <w:jc w:val="center"/>
                  <w:rPr>
                    <w:rFonts w:cstheme="minorHAnsi"/>
                    <w:color w:val="000000"/>
                    <w:sz w:val="22"/>
                    <w:szCs w:val="22"/>
                  </w:rPr>
                </w:pPr>
                <w:r w:rsidRPr="00390F66">
                  <w:rPr>
                    <w:rFonts w:cstheme="minorHAnsi"/>
                    <w:color w:val="000000"/>
                    <w:sz w:val="22"/>
                    <w:szCs w:val="22"/>
                  </w:rPr>
                  <w:t>200106131201010030</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5D4F2CA" w14:textId="77777777" w:rsidR="00143462" w:rsidRDefault="004602AE">
                <w:pPr>
                  <w:jc w:val="right"/>
                  <w:rPr>
                    <w:rFonts w:cstheme="minorHAnsi"/>
                    <w:color w:val="000000"/>
                    <w:sz w:val="22"/>
                    <w:szCs w:val="22"/>
                  </w:rPr>
                </w:pPr>
                <w:r w:rsidRPr="00390F66">
                  <w:rPr>
                    <w:rFonts w:cstheme="minorHAnsi"/>
                    <w:color w:val="000000"/>
                    <w:sz w:val="22"/>
                    <w:szCs w:val="22"/>
                  </w:rPr>
                  <w:t>5.000.000,00</w:t>
                </w:r>
              </w:p>
            </w:tc>
          </w:tr>
          <w:tr w:rsidR="00143462" w14:paraId="50F2543D"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15ABC7" w14:textId="77777777" w:rsidR="00143462" w:rsidRDefault="004602AE">
                <w:pPr>
                  <w:jc w:val="center"/>
                  <w:rPr>
                    <w:rFonts w:cstheme="minorHAnsi"/>
                    <w:color w:val="000000"/>
                    <w:sz w:val="22"/>
                    <w:szCs w:val="22"/>
                  </w:rPr>
                </w:pPr>
                <w:r w:rsidRPr="00390F66">
                  <w:rPr>
                    <w:rFonts w:cstheme="minorHAnsi"/>
                    <w:color w:val="000000"/>
                    <w:sz w:val="22"/>
                    <w:szCs w:val="22"/>
                  </w:rPr>
                  <w:t>193</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6BF35F" w14:textId="77777777" w:rsidR="00143462" w:rsidRDefault="004602AE">
                <w:pPr>
                  <w:jc w:val="center"/>
                  <w:rPr>
                    <w:rFonts w:cstheme="minorHAnsi"/>
                    <w:color w:val="000000"/>
                    <w:sz w:val="22"/>
                    <w:szCs w:val="22"/>
                  </w:rPr>
                </w:pPr>
                <w:r w:rsidRPr="00390F66">
                  <w:rPr>
                    <w:rFonts w:cstheme="minorHAnsi"/>
                    <w:color w:val="000000"/>
                    <w:sz w:val="22"/>
                    <w:szCs w:val="22"/>
                  </w:rPr>
                  <w:t>18/6/2001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D644394" w14:textId="77777777" w:rsidR="00143462" w:rsidRDefault="004602AE">
                <w:pPr>
                  <w:jc w:val="center"/>
                  <w:rPr>
                    <w:rFonts w:cstheme="minorHAnsi"/>
                    <w:color w:val="000000"/>
                    <w:sz w:val="22"/>
                    <w:szCs w:val="22"/>
                  </w:rPr>
                </w:pPr>
                <w:r w:rsidRPr="00390F66">
                  <w:rPr>
                    <w:rFonts w:cstheme="minorHAnsi"/>
                    <w:color w:val="000000"/>
                    <w:sz w:val="22"/>
                    <w:szCs w:val="22"/>
                  </w:rPr>
                  <w:t>19/6/2001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A8143DB" w14:textId="77777777" w:rsidR="00143462" w:rsidRDefault="004602AE">
                <w:pPr>
                  <w:jc w:val="center"/>
                  <w:rPr>
                    <w:rFonts w:cstheme="minorHAnsi"/>
                    <w:color w:val="000000"/>
                    <w:sz w:val="22"/>
                    <w:szCs w:val="22"/>
                  </w:rPr>
                </w:pPr>
                <w:r w:rsidRPr="00390F66">
                  <w:rPr>
                    <w:rFonts w:cstheme="minorHAnsi"/>
                    <w:color w:val="000000"/>
                    <w:sz w:val="22"/>
                    <w:szCs w:val="22"/>
                  </w:rPr>
                  <w:t>200106181200860102</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150027" w14:textId="77777777" w:rsidR="00143462" w:rsidRDefault="004602AE">
                <w:pPr>
                  <w:jc w:val="center"/>
                  <w:rPr>
                    <w:rFonts w:cstheme="minorHAnsi"/>
                    <w:color w:val="000000"/>
                    <w:sz w:val="22"/>
                    <w:szCs w:val="22"/>
                  </w:rPr>
                </w:pPr>
                <w:r w:rsidRPr="00390F66">
                  <w:rPr>
                    <w:rFonts w:cstheme="minorHAnsi"/>
                    <w:color w:val="000000"/>
                    <w:sz w:val="22"/>
                    <w:szCs w:val="22"/>
                  </w:rPr>
                  <w:t>200106181200860102</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B3989B" w14:textId="77777777" w:rsidR="00143462" w:rsidRDefault="004602AE">
                <w:pPr>
                  <w:jc w:val="right"/>
                  <w:rPr>
                    <w:rFonts w:cstheme="minorHAnsi"/>
                    <w:color w:val="000000"/>
                    <w:sz w:val="22"/>
                    <w:szCs w:val="22"/>
                  </w:rPr>
                </w:pPr>
                <w:r w:rsidRPr="00390F66">
                  <w:rPr>
                    <w:rFonts w:cstheme="minorHAnsi"/>
                    <w:color w:val="000000"/>
                    <w:sz w:val="22"/>
                    <w:szCs w:val="22"/>
                  </w:rPr>
                  <w:t>15.000.000,00</w:t>
                </w:r>
              </w:p>
            </w:tc>
          </w:tr>
          <w:tr w:rsidR="00143462" w14:paraId="1D8DF197"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969182" w14:textId="77777777" w:rsidR="00143462" w:rsidRDefault="004602AE">
                <w:pPr>
                  <w:jc w:val="center"/>
                  <w:rPr>
                    <w:rFonts w:cstheme="minorHAnsi"/>
                    <w:color w:val="000000"/>
                    <w:sz w:val="22"/>
                    <w:szCs w:val="22"/>
                  </w:rPr>
                </w:pPr>
                <w:r w:rsidRPr="00390F66">
                  <w:rPr>
                    <w:rFonts w:cstheme="minorHAnsi"/>
                    <w:color w:val="000000"/>
                    <w:sz w:val="22"/>
                    <w:szCs w:val="22"/>
                  </w:rPr>
                  <w:t>194</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A5910E6" w14:textId="77777777" w:rsidR="00143462" w:rsidRDefault="004602AE">
                <w:pPr>
                  <w:jc w:val="center"/>
                  <w:rPr>
                    <w:rFonts w:cstheme="minorHAnsi"/>
                    <w:color w:val="000000"/>
                    <w:sz w:val="22"/>
                    <w:szCs w:val="22"/>
                  </w:rPr>
                </w:pPr>
                <w:r w:rsidRPr="00390F66">
                  <w:rPr>
                    <w:rFonts w:cstheme="minorHAnsi"/>
                    <w:color w:val="000000"/>
                    <w:sz w:val="22"/>
                    <w:szCs w:val="22"/>
                  </w:rPr>
                  <w:t>4/7/2001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EA3E51" w14:textId="77777777" w:rsidR="00143462" w:rsidRDefault="004602AE">
                <w:pPr>
                  <w:jc w:val="center"/>
                  <w:rPr>
                    <w:rFonts w:cstheme="minorHAnsi"/>
                    <w:color w:val="000000"/>
                    <w:sz w:val="22"/>
                    <w:szCs w:val="22"/>
                  </w:rPr>
                </w:pPr>
                <w:r w:rsidRPr="00390F66">
                  <w:rPr>
                    <w:rFonts w:cstheme="minorHAnsi"/>
                    <w:color w:val="000000"/>
                    <w:sz w:val="22"/>
                    <w:szCs w:val="22"/>
                  </w:rPr>
                  <w:t>5/7/2001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6657F72" w14:textId="77777777" w:rsidR="00143462" w:rsidRDefault="004602AE">
                <w:pPr>
                  <w:jc w:val="center"/>
                  <w:rPr>
                    <w:rFonts w:cstheme="minorHAnsi"/>
                    <w:color w:val="000000"/>
                    <w:sz w:val="22"/>
                    <w:szCs w:val="22"/>
                  </w:rPr>
                </w:pPr>
                <w:r w:rsidRPr="00390F66">
                  <w:rPr>
                    <w:rFonts w:cstheme="minorHAnsi"/>
                    <w:color w:val="000000"/>
                    <w:sz w:val="22"/>
                    <w:szCs w:val="22"/>
                  </w:rPr>
                  <w:t>200107042890150125</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ED6FFF9" w14:textId="77777777" w:rsidR="00143462" w:rsidRDefault="004602AE">
                <w:pPr>
                  <w:jc w:val="center"/>
                  <w:rPr>
                    <w:rFonts w:cstheme="minorHAnsi"/>
                    <w:color w:val="000000"/>
                    <w:sz w:val="22"/>
                    <w:szCs w:val="22"/>
                  </w:rPr>
                </w:pPr>
                <w:r w:rsidRPr="00390F66">
                  <w:rPr>
                    <w:rFonts w:cstheme="minorHAnsi"/>
                    <w:color w:val="000000"/>
                    <w:sz w:val="22"/>
                    <w:szCs w:val="22"/>
                  </w:rPr>
                  <w:t>200107042890150125</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926B8D7" w14:textId="77777777" w:rsidR="00143462" w:rsidRDefault="004602AE">
                <w:pPr>
                  <w:jc w:val="right"/>
                  <w:rPr>
                    <w:rFonts w:cstheme="minorHAnsi"/>
                    <w:color w:val="000000"/>
                    <w:sz w:val="22"/>
                    <w:szCs w:val="22"/>
                  </w:rPr>
                </w:pPr>
                <w:r w:rsidRPr="00390F66">
                  <w:rPr>
                    <w:rFonts w:cstheme="minorHAnsi"/>
                    <w:color w:val="000000"/>
                    <w:sz w:val="22"/>
                    <w:szCs w:val="22"/>
                  </w:rPr>
                  <w:t>618,00</w:t>
                </w:r>
              </w:p>
            </w:tc>
          </w:tr>
          <w:tr w:rsidR="00143462" w14:paraId="3504F26A"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79ED64" w14:textId="77777777" w:rsidR="00143462" w:rsidRDefault="004602AE">
                <w:pPr>
                  <w:jc w:val="center"/>
                  <w:rPr>
                    <w:rFonts w:cstheme="minorHAnsi"/>
                    <w:color w:val="000000"/>
                    <w:sz w:val="22"/>
                    <w:szCs w:val="22"/>
                  </w:rPr>
                </w:pPr>
                <w:r w:rsidRPr="00390F66">
                  <w:rPr>
                    <w:rFonts w:cstheme="minorHAnsi"/>
                    <w:color w:val="000000"/>
                    <w:sz w:val="22"/>
                    <w:szCs w:val="22"/>
                  </w:rPr>
                  <w:t>195</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9516BC" w14:textId="77777777" w:rsidR="00143462" w:rsidRDefault="004602AE">
                <w:pPr>
                  <w:jc w:val="center"/>
                  <w:rPr>
                    <w:rFonts w:cstheme="minorHAnsi"/>
                    <w:color w:val="000000"/>
                    <w:sz w:val="22"/>
                    <w:szCs w:val="22"/>
                  </w:rPr>
                </w:pPr>
                <w:r w:rsidRPr="00390F66">
                  <w:rPr>
                    <w:rFonts w:cstheme="minorHAnsi"/>
                    <w:color w:val="000000"/>
                    <w:sz w:val="22"/>
                    <w:szCs w:val="22"/>
                  </w:rPr>
                  <w:t>31/7/2001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95D202" w14:textId="77777777" w:rsidR="00143462" w:rsidRDefault="004602AE">
                <w:pPr>
                  <w:jc w:val="center"/>
                  <w:rPr>
                    <w:rFonts w:cstheme="minorHAnsi"/>
                    <w:color w:val="000000"/>
                    <w:sz w:val="22"/>
                    <w:szCs w:val="22"/>
                  </w:rPr>
                </w:pPr>
                <w:r w:rsidRPr="00390F66">
                  <w:rPr>
                    <w:rFonts w:cstheme="minorHAnsi"/>
                    <w:color w:val="000000"/>
                    <w:sz w:val="22"/>
                    <w:szCs w:val="22"/>
                  </w:rPr>
                  <w:t>1/8/2001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A67AE7" w14:textId="77777777" w:rsidR="00143462" w:rsidRDefault="004602AE">
                <w:pPr>
                  <w:jc w:val="center"/>
                  <w:rPr>
                    <w:rFonts w:cstheme="minorHAnsi"/>
                    <w:color w:val="000000"/>
                    <w:sz w:val="22"/>
                    <w:szCs w:val="22"/>
                  </w:rPr>
                </w:pPr>
                <w:r w:rsidRPr="00390F66">
                  <w:rPr>
                    <w:rFonts w:cstheme="minorHAnsi"/>
                    <w:color w:val="000000"/>
                    <w:sz w:val="22"/>
                    <w:szCs w:val="22"/>
                  </w:rPr>
                  <w:t>200107311201010064</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C5EA80" w14:textId="77777777" w:rsidR="00143462" w:rsidRDefault="004602AE">
                <w:pPr>
                  <w:jc w:val="center"/>
                  <w:rPr>
                    <w:rFonts w:cstheme="minorHAnsi"/>
                    <w:color w:val="000000"/>
                    <w:sz w:val="22"/>
                    <w:szCs w:val="22"/>
                  </w:rPr>
                </w:pPr>
                <w:r w:rsidRPr="00390F66">
                  <w:rPr>
                    <w:rFonts w:cstheme="minorHAnsi"/>
                    <w:color w:val="000000"/>
                    <w:sz w:val="22"/>
                    <w:szCs w:val="22"/>
                  </w:rPr>
                  <w:t>200107311201010064</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C210A2" w14:textId="77777777" w:rsidR="00143462" w:rsidRDefault="004602AE">
                <w:pPr>
                  <w:jc w:val="right"/>
                  <w:rPr>
                    <w:rFonts w:cstheme="minorHAnsi"/>
                    <w:color w:val="000000"/>
                    <w:sz w:val="22"/>
                    <w:szCs w:val="22"/>
                  </w:rPr>
                </w:pPr>
                <w:r w:rsidRPr="00390F66">
                  <w:rPr>
                    <w:rFonts w:cstheme="minorHAnsi"/>
                    <w:color w:val="000000"/>
                    <w:sz w:val="22"/>
                    <w:szCs w:val="22"/>
                  </w:rPr>
                  <w:t>13.000.000,00</w:t>
                </w:r>
              </w:p>
            </w:tc>
          </w:tr>
          <w:tr w:rsidR="00143462" w14:paraId="29871429"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D4A500" w14:textId="77777777" w:rsidR="00143462" w:rsidRDefault="004602AE">
                <w:pPr>
                  <w:jc w:val="center"/>
                  <w:rPr>
                    <w:rFonts w:cstheme="minorHAnsi"/>
                    <w:color w:val="000000"/>
                    <w:sz w:val="22"/>
                    <w:szCs w:val="22"/>
                  </w:rPr>
                </w:pPr>
                <w:r w:rsidRPr="00390F66">
                  <w:rPr>
                    <w:rFonts w:cstheme="minorHAnsi"/>
                    <w:color w:val="000000"/>
                    <w:sz w:val="22"/>
                    <w:szCs w:val="22"/>
                  </w:rPr>
                  <w:t>196</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DCAB856" w14:textId="77777777" w:rsidR="00143462" w:rsidRDefault="004602AE">
                <w:pPr>
                  <w:jc w:val="center"/>
                  <w:rPr>
                    <w:rFonts w:cstheme="minorHAnsi"/>
                    <w:color w:val="000000"/>
                    <w:sz w:val="22"/>
                    <w:szCs w:val="22"/>
                  </w:rPr>
                </w:pPr>
                <w:r w:rsidRPr="00390F66">
                  <w:rPr>
                    <w:rFonts w:cstheme="minorHAnsi"/>
                    <w:color w:val="000000"/>
                    <w:sz w:val="22"/>
                    <w:szCs w:val="22"/>
                  </w:rPr>
                  <w:t>20/8/2001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0E6BB9" w14:textId="77777777" w:rsidR="00143462" w:rsidRDefault="004602AE">
                <w:pPr>
                  <w:jc w:val="center"/>
                  <w:rPr>
                    <w:rFonts w:cstheme="minorHAnsi"/>
                    <w:color w:val="000000"/>
                    <w:sz w:val="22"/>
                    <w:szCs w:val="22"/>
                  </w:rPr>
                </w:pPr>
                <w:r w:rsidRPr="00390F66">
                  <w:rPr>
                    <w:rFonts w:cstheme="minorHAnsi"/>
                    <w:color w:val="000000"/>
                    <w:sz w:val="22"/>
                    <w:szCs w:val="22"/>
                  </w:rPr>
                  <w:t>21/8/2001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475FB1" w14:textId="77777777" w:rsidR="00143462" w:rsidRDefault="004602AE">
                <w:pPr>
                  <w:jc w:val="center"/>
                  <w:rPr>
                    <w:rFonts w:cstheme="minorHAnsi"/>
                    <w:color w:val="000000"/>
                    <w:sz w:val="22"/>
                    <w:szCs w:val="22"/>
                  </w:rPr>
                </w:pPr>
                <w:r w:rsidRPr="00390F66">
                  <w:rPr>
                    <w:rFonts w:cstheme="minorHAnsi"/>
                    <w:color w:val="000000"/>
                    <w:sz w:val="22"/>
                    <w:szCs w:val="22"/>
                  </w:rPr>
                  <w:t>200108202890150086</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E2EC7B8" w14:textId="77777777" w:rsidR="00143462" w:rsidRDefault="004602AE">
                <w:pPr>
                  <w:jc w:val="center"/>
                  <w:rPr>
                    <w:rFonts w:cstheme="minorHAnsi"/>
                    <w:color w:val="000000"/>
                    <w:sz w:val="22"/>
                    <w:szCs w:val="22"/>
                  </w:rPr>
                </w:pPr>
                <w:r w:rsidRPr="00390F66">
                  <w:rPr>
                    <w:rFonts w:cstheme="minorHAnsi"/>
                    <w:color w:val="000000"/>
                    <w:sz w:val="22"/>
                    <w:szCs w:val="22"/>
                  </w:rPr>
                  <w:t>200108202890150086</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3B09D16" w14:textId="77777777" w:rsidR="00143462" w:rsidRDefault="004602AE">
                <w:pPr>
                  <w:jc w:val="right"/>
                  <w:rPr>
                    <w:rFonts w:cstheme="minorHAnsi"/>
                    <w:color w:val="000000"/>
                    <w:sz w:val="22"/>
                    <w:szCs w:val="22"/>
                  </w:rPr>
                </w:pPr>
                <w:r w:rsidRPr="00390F66">
                  <w:rPr>
                    <w:rFonts w:cstheme="minorHAnsi"/>
                    <w:color w:val="000000"/>
                    <w:sz w:val="22"/>
                    <w:szCs w:val="22"/>
                  </w:rPr>
                  <w:t>1.344.520,00</w:t>
                </w:r>
              </w:p>
            </w:tc>
          </w:tr>
          <w:tr w:rsidR="00143462" w14:paraId="1F3406FF"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1D2117" w14:textId="77777777" w:rsidR="00143462" w:rsidRDefault="004602AE">
                <w:pPr>
                  <w:jc w:val="center"/>
                  <w:rPr>
                    <w:rFonts w:cstheme="minorHAnsi"/>
                    <w:color w:val="000000"/>
                    <w:sz w:val="22"/>
                    <w:szCs w:val="22"/>
                  </w:rPr>
                </w:pPr>
                <w:r w:rsidRPr="00390F66">
                  <w:rPr>
                    <w:rFonts w:cstheme="minorHAnsi"/>
                    <w:color w:val="000000"/>
                    <w:sz w:val="22"/>
                    <w:szCs w:val="22"/>
                  </w:rPr>
                  <w:t>197</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8B5208" w14:textId="77777777" w:rsidR="00143462" w:rsidRDefault="004602AE">
                <w:pPr>
                  <w:jc w:val="center"/>
                  <w:rPr>
                    <w:rFonts w:cstheme="minorHAnsi"/>
                    <w:color w:val="000000"/>
                    <w:sz w:val="22"/>
                    <w:szCs w:val="22"/>
                  </w:rPr>
                </w:pPr>
                <w:r w:rsidRPr="00390F66">
                  <w:rPr>
                    <w:rFonts w:cstheme="minorHAnsi"/>
                    <w:color w:val="000000"/>
                    <w:sz w:val="22"/>
                    <w:szCs w:val="22"/>
                  </w:rPr>
                  <w:t>31/8/2001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D70593" w14:textId="77777777" w:rsidR="00143462" w:rsidRDefault="004602AE">
                <w:pPr>
                  <w:jc w:val="center"/>
                  <w:rPr>
                    <w:rFonts w:cstheme="minorHAnsi"/>
                    <w:color w:val="000000"/>
                    <w:sz w:val="22"/>
                    <w:szCs w:val="22"/>
                  </w:rPr>
                </w:pPr>
                <w:r w:rsidRPr="00390F66">
                  <w:rPr>
                    <w:rFonts w:cstheme="minorHAnsi"/>
                    <w:color w:val="000000"/>
                    <w:sz w:val="22"/>
                    <w:szCs w:val="22"/>
                  </w:rPr>
                  <w:t>3/9/2001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FDBE3A" w14:textId="77777777" w:rsidR="00143462" w:rsidRDefault="004602AE">
                <w:pPr>
                  <w:jc w:val="center"/>
                  <w:rPr>
                    <w:rFonts w:cstheme="minorHAnsi"/>
                    <w:color w:val="000000"/>
                    <w:sz w:val="22"/>
                    <w:szCs w:val="22"/>
                  </w:rPr>
                </w:pPr>
                <w:r w:rsidRPr="00390F66">
                  <w:rPr>
                    <w:rFonts w:cstheme="minorHAnsi"/>
                    <w:color w:val="000000"/>
                    <w:sz w:val="22"/>
                    <w:szCs w:val="22"/>
                  </w:rPr>
                  <w:t>200108311201010058</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77B181" w14:textId="77777777" w:rsidR="00143462" w:rsidRDefault="004602AE">
                <w:pPr>
                  <w:jc w:val="center"/>
                  <w:rPr>
                    <w:rFonts w:cstheme="minorHAnsi"/>
                    <w:color w:val="000000"/>
                    <w:sz w:val="22"/>
                    <w:szCs w:val="22"/>
                  </w:rPr>
                </w:pPr>
                <w:r w:rsidRPr="00390F66">
                  <w:rPr>
                    <w:rFonts w:cstheme="minorHAnsi"/>
                    <w:color w:val="000000"/>
                    <w:sz w:val="22"/>
                    <w:szCs w:val="22"/>
                  </w:rPr>
                  <w:t>200108311201010058</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E17435" w14:textId="77777777" w:rsidR="00143462" w:rsidRDefault="004602AE">
                <w:pPr>
                  <w:jc w:val="right"/>
                  <w:rPr>
                    <w:rFonts w:cstheme="minorHAnsi"/>
                    <w:color w:val="000000"/>
                    <w:sz w:val="22"/>
                    <w:szCs w:val="22"/>
                  </w:rPr>
                </w:pPr>
                <w:r w:rsidRPr="00390F66">
                  <w:rPr>
                    <w:rFonts w:cstheme="minorHAnsi"/>
                    <w:color w:val="000000"/>
                    <w:sz w:val="22"/>
                    <w:szCs w:val="22"/>
                  </w:rPr>
                  <w:t>8.000.000,00</w:t>
                </w:r>
              </w:p>
            </w:tc>
          </w:tr>
          <w:tr w:rsidR="00143462" w14:paraId="55F97D5B"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9FD344A" w14:textId="77777777" w:rsidR="00143462" w:rsidRDefault="004602AE">
                <w:pPr>
                  <w:jc w:val="center"/>
                  <w:rPr>
                    <w:rFonts w:cstheme="minorHAnsi"/>
                    <w:color w:val="000000"/>
                    <w:sz w:val="22"/>
                    <w:szCs w:val="22"/>
                  </w:rPr>
                </w:pPr>
                <w:r w:rsidRPr="00390F66">
                  <w:rPr>
                    <w:rFonts w:cstheme="minorHAnsi"/>
                    <w:color w:val="000000"/>
                    <w:sz w:val="22"/>
                    <w:szCs w:val="22"/>
                  </w:rPr>
                  <w:t>198</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1CBB194" w14:textId="77777777" w:rsidR="00143462" w:rsidRDefault="004602AE">
                <w:pPr>
                  <w:jc w:val="center"/>
                  <w:rPr>
                    <w:rFonts w:cstheme="minorHAnsi"/>
                    <w:color w:val="000000"/>
                    <w:sz w:val="22"/>
                    <w:szCs w:val="22"/>
                  </w:rPr>
                </w:pPr>
                <w:r w:rsidRPr="00390F66">
                  <w:rPr>
                    <w:rFonts w:cstheme="minorHAnsi"/>
                    <w:color w:val="000000"/>
                    <w:sz w:val="22"/>
                    <w:szCs w:val="22"/>
                  </w:rPr>
                  <w:t>6/9/2001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E686B89" w14:textId="77777777" w:rsidR="00143462" w:rsidRDefault="004602AE">
                <w:pPr>
                  <w:jc w:val="center"/>
                  <w:rPr>
                    <w:rFonts w:cstheme="minorHAnsi"/>
                    <w:color w:val="000000"/>
                    <w:sz w:val="22"/>
                    <w:szCs w:val="22"/>
                  </w:rPr>
                </w:pPr>
                <w:r w:rsidRPr="00390F66">
                  <w:rPr>
                    <w:rFonts w:cstheme="minorHAnsi"/>
                    <w:color w:val="000000"/>
                    <w:sz w:val="22"/>
                    <w:szCs w:val="22"/>
                  </w:rPr>
                  <w:t>7/9/2001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F2287B" w14:textId="77777777" w:rsidR="00143462" w:rsidRDefault="004602AE">
                <w:pPr>
                  <w:jc w:val="center"/>
                  <w:rPr>
                    <w:rFonts w:cstheme="minorHAnsi"/>
                    <w:color w:val="000000"/>
                    <w:sz w:val="22"/>
                    <w:szCs w:val="22"/>
                  </w:rPr>
                </w:pPr>
                <w:r w:rsidRPr="00390F66">
                  <w:rPr>
                    <w:rFonts w:cstheme="minorHAnsi"/>
                    <w:color w:val="000000"/>
                    <w:sz w:val="22"/>
                    <w:szCs w:val="22"/>
                  </w:rPr>
                  <w:t>200109061200950068</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07DBFD" w14:textId="77777777" w:rsidR="00143462" w:rsidRDefault="004602AE">
                <w:pPr>
                  <w:jc w:val="center"/>
                  <w:rPr>
                    <w:rFonts w:cstheme="minorHAnsi"/>
                    <w:color w:val="000000"/>
                    <w:sz w:val="22"/>
                    <w:szCs w:val="22"/>
                  </w:rPr>
                </w:pPr>
                <w:r w:rsidRPr="00390F66">
                  <w:rPr>
                    <w:rFonts w:cstheme="minorHAnsi"/>
                    <w:color w:val="000000"/>
                    <w:sz w:val="22"/>
                    <w:szCs w:val="22"/>
                  </w:rPr>
                  <w:t>200109061200950068</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F8F4291" w14:textId="77777777" w:rsidR="00143462" w:rsidRDefault="004602AE">
                <w:pPr>
                  <w:jc w:val="right"/>
                  <w:rPr>
                    <w:rFonts w:cstheme="minorHAnsi"/>
                    <w:color w:val="000000"/>
                    <w:sz w:val="22"/>
                    <w:szCs w:val="22"/>
                  </w:rPr>
                </w:pPr>
                <w:r w:rsidRPr="00390F66">
                  <w:rPr>
                    <w:rFonts w:cstheme="minorHAnsi"/>
                    <w:color w:val="000000"/>
                    <w:sz w:val="22"/>
                    <w:szCs w:val="22"/>
                  </w:rPr>
                  <w:t>2.090.000,00</w:t>
                </w:r>
              </w:p>
            </w:tc>
          </w:tr>
          <w:tr w:rsidR="00143462" w14:paraId="2B5DEAD8"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F4AED3D" w14:textId="77777777" w:rsidR="00143462" w:rsidRDefault="004602AE">
                <w:pPr>
                  <w:jc w:val="center"/>
                  <w:rPr>
                    <w:rFonts w:cstheme="minorHAnsi"/>
                    <w:color w:val="000000"/>
                    <w:sz w:val="22"/>
                    <w:szCs w:val="22"/>
                  </w:rPr>
                </w:pPr>
                <w:r w:rsidRPr="00390F66">
                  <w:rPr>
                    <w:rFonts w:cstheme="minorHAnsi"/>
                    <w:color w:val="000000"/>
                    <w:sz w:val="22"/>
                    <w:szCs w:val="22"/>
                  </w:rPr>
                  <w:t>199</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87C2D8D" w14:textId="77777777" w:rsidR="00143462" w:rsidRDefault="004602AE">
                <w:pPr>
                  <w:jc w:val="center"/>
                  <w:rPr>
                    <w:rFonts w:cstheme="minorHAnsi"/>
                    <w:color w:val="000000"/>
                    <w:sz w:val="22"/>
                    <w:szCs w:val="22"/>
                  </w:rPr>
                </w:pPr>
                <w:r w:rsidRPr="00390F66">
                  <w:rPr>
                    <w:rFonts w:cstheme="minorHAnsi"/>
                    <w:color w:val="000000"/>
                    <w:sz w:val="22"/>
                    <w:szCs w:val="22"/>
                  </w:rPr>
                  <w:t>18/9/2001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EEC65BF" w14:textId="77777777" w:rsidR="00143462" w:rsidRDefault="004602AE">
                <w:pPr>
                  <w:jc w:val="center"/>
                  <w:rPr>
                    <w:rFonts w:cstheme="minorHAnsi"/>
                    <w:color w:val="000000"/>
                    <w:sz w:val="22"/>
                    <w:szCs w:val="22"/>
                  </w:rPr>
                </w:pPr>
                <w:r w:rsidRPr="00390F66">
                  <w:rPr>
                    <w:rFonts w:cstheme="minorHAnsi"/>
                    <w:color w:val="000000"/>
                    <w:sz w:val="22"/>
                    <w:szCs w:val="22"/>
                  </w:rPr>
                  <w:t>19/9/2001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081CF7" w14:textId="77777777" w:rsidR="00143462" w:rsidRDefault="004602AE">
                <w:pPr>
                  <w:jc w:val="center"/>
                  <w:rPr>
                    <w:rFonts w:cstheme="minorHAnsi"/>
                    <w:color w:val="000000"/>
                    <w:sz w:val="22"/>
                    <w:szCs w:val="22"/>
                  </w:rPr>
                </w:pPr>
                <w:r w:rsidRPr="00390F66">
                  <w:rPr>
                    <w:rFonts w:cstheme="minorHAnsi"/>
                    <w:color w:val="000000"/>
                    <w:sz w:val="22"/>
                    <w:szCs w:val="22"/>
                  </w:rPr>
                  <w:t>200109181201010028</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84BFBA2" w14:textId="77777777" w:rsidR="00143462" w:rsidRDefault="004602AE">
                <w:pPr>
                  <w:jc w:val="center"/>
                  <w:rPr>
                    <w:rFonts w:cstheme="minorHAnsi"/>
                    <w:color w:val="000000"/>
                    <w:sz w:val="22"/>
                    <w:szCs w:val="22"/>
                  </w:rPr>
                </w:pPr>
                <w:r w:rsidRPr="00390F66">
                  <w:rPr>
                    <w:rFonts w:cstheme="minorHAnsi"/>
                    <w:color w:val="000000"/>
                    <w:sz w:val="22"/>
                    <w:szCs w:val="22"/>
                  </w:rPr>
                  <w:t>200109181201010028</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014FC3" w14:textId="77777777" w:rsidR="00143462" w:rsidRDefault="004602AE">
                <w:pPr>
                  <w:jc w:val="right"/>
                  <w:rPr>
                    <w:rFonts w:cstheme="minorHAnsi"/>
                    <w:color w:val="000000"/>
                    <w:sz w:val="22"/>
                    <w:szCs w:val="22"/>
                  </w:rPr>
                </w:pPr>
                <w:r w:rsidRPr="00390F66">
                  <w:rPr>
                    <w:rFonts w:cstheme="minorHAnsi"/>
                    <w:color w:val="000000"/>
                    <w:sz w:val="22"/>
                    <w:szCs w:val="22"/>
                  </w:rPr>
                  <w:t>3.570.000,00</w:t>
                </w:r>
              </w:p>
            </w:tc>
          </w:tr>
          <w:tr w:rsidR="00143462" w14:paraId="7718C090"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0735D0" w14:textId="77777777" w:rsidR="00143462" w:rsidRDefault="004602AE">
                <w:pPr>
                  <w:jc w:val="center"/>
                  <w:rPr>
                    <w:rFonts w:cstheme="minorHAnsi"/>
                    <w:color w:val="000000"/>
                    <w:sz w:val="22"/>
                    <w:szCs w:val="22"/>
                  </w:rPr>
                </w:pPr>
                <w:r w:rsidRPr="00390F66">
                  <w:rPr>
                    <w:rFonts w:cstheme="minorHAnsi"/>
                    <w:color w:val="000000"/>
                    <w:sz w:val="22"/>
                    <w:szCs w:val="22"/>
                  </w:rPr>
                  <w:t>200</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A84222" w14:textId="77777777" w:rsidR="00143462" w:rsidRDefault="004602AE">
                <w:pPr>
                  <w:jc w:val="center"/>
                  <w:rPr>
                    <w:rFonts w:cstheme="minorHAnsi"/>
                    <w:color w:val="000000"/>
                    <w:sz w:val="22"/>
                    <w:szCs w:val="22"/>
                  </w:rPr>
                </w:pPr>
                <w:r w:rsidRPr="00390F66">
                  <w:rPr>
                    <w:rFonts w:cstheme="minorHAnsi"/>
                    <w:color w:val="000000"/>
                    <w:sz w:val="22"/>
                    <w:szCs w:val="22"/>
                  </w:rPr>
                  <w:t>26/9/2001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9FDD676" w14:textId="77777777" w:rsidR="00143462" w:rsidRDefault="004602AE">
                <w:pPr>
                  <w:jc w:val="center"/>
                  <w:rPr>
                    <w:rFonts w:cstheme="minorHAnsi"/>
                    <w:color w:val="000000"/>
                    <w:sz w:val="22"/>
                    <w:szCs w:val="22"/>
                  </w:rPr>
                </w:pPr>
                <w:r w:rsidRPr="00390F66">
                  <w:rPr>
                    <w:rFonts w:cstheme="minorHAnsi"/>
                    <w:color w:val="000000"/>
                    <w:sz w:val="22"/>
                    <w:szCs w:val="22"/>
                  </w:rPr>
                  <w:t>27/9/2001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194AF9" w14:textId="77777777" w:rsidR="00143462" w:rsidRDefault="004602AE">
                <w:pPr>
                  <w:jc w:val="center"/>
                  <w:rPr>
                    <w:rFonts w:cstheme="minorHAnsi"/>
                    <w:color w:val="000000"/>
                    <w:sz w:val="22"/>
                    <w:szCs w:val="22"/>
                  </w:rPr>
                </w:pPr>
                <w:r w:rsidRPr="00390F66">
                  <w:rPr>
                    <w:rFonts w:cstheme="minorHAnsi"/>
                    <w:color w:val="000000"/>
                    <w:sz w:val="22"/>
                    <w:szCs w:val="22"/>
                  </w:rPr>
                  <w:t>200109261200840047</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5E380E" w14:textId="77777777" w:rsidR="00143462" w:rsidRDefault="004602AE">
                <w:pPr>
                  <w:jc w:val="center"/>
                  <w:rPr>
                    <w:rFonts w:cstheme="minorHAnsi"/>
                    <w:color w:val="000000"/>
                    <w:sz w:val="22"/>
                    <w:szCs w:val="22"/>
                  </w:rPr>
                </w:pPr>
                <w:r w:rsidRPr="00390F66">
                  <w:rPr>
                    <w:rFonts w:cstheme="minorHAnsi"/>
                    <w:color w:val="000000"/>
                    <w:sz w:val="22"/>
                    <w:szCs w:val="22"/>
                  </w:rPr>
                  <w:t>200109261200840047</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9945D5" w14:textId="77777777" w:rsidR="00143462" w:rsidRDefault="004602AE">
                <w:pPr>
                  <w:jc w:val="right"/>
                  <w:rPr>
                    <w:rFonts w:cstheme="minorHAnsi"/>
                    <w:color w:val="000000"/>
                    <w:sz w:val="22"/>
                    <w:szCs w:val="22"/>
                  </w:rPr>
                </w:pPr>
                <w:r w:rsidRPr="00390F66">
                  <w:rPr>
                    <w:rFonts w:cstheme="minorHAnsi"/>
                    <w:color w:val="000000"/>
                    <w:sz w:val="22"/>
                    <w:szCs w:val="22"/>
                  </w:rPr>
                  <w:t>3.000.000,00</w:t>
                </w:r>
              </w:p>
            </w:tc>
          </w:tr>
          <w:tr w:rsidR="00143462" w14:paraId="68CED3F1"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A03965" w14:textId="77777777" w:rsidR="00143462" w:rsidRDefault="004602AE">
                <w:pPr>
                  <w:jc w:val="center"/>
                  <w:rPr>
                    <w:rFonts w:cstheme="minorHAnsi"/>
                    <w:color w:val="000000"/>
                    <w:sz w:val="22"/>
                    <w:szCs w:val="22"/>
                  </w:rPr>
                </w:pPr>
                <w:r w:rsidRPr="00390F66">
                  <w:rPr>
                    <w:rFonts w:cstheme="minorHAnsi"/>
                    <w:color w:val="000000"/>
                    <w:sz w:val="22"/>
                    <w:szCs w:val="22"/>
                  </w:rPr>
                  <w:t>201</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C68C85" w14:textId="77777777" w:rsidR="00143462" w:rsidRDefault="004602AE">
                <w:pPr>
                  <w:jc w:val="center"/>
                  <w:rPr>
                    <w:rFonts w:cstheme="minorHAnsi"/>
                    <w:color w:val="000000"/>
                    <w:sz w:val="22"/>
                    <w:szCs w:val="22"/>
                  </w:rPr>
                </w:pPr>
                <w:r w:rsidRPr="00390F66">
                  <w:rPr>
                    <w:rFonts w:cstheme="minorHAnsi"/>
                    <w:color w:val="000000"/>
                    <w:sz w:val="22"/>
                    <w:szCs w:val="22"/>
                  </w:rPr>
                  <w:t>2/10/2001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097FF8" w14:textId="77777777" w:rsidR="00143462" w:rsidRDefault="004602AE">
                <w:pPr>
                  <w:jc w:val="center"/>
                  <w:rPr>
                    <w:rFonts w:cstheme="minorHAnsi"/>
                    <w:color w:val="000000"/>
                    <w:sz w:val="22"/>
                    <w:szCs w:val="22"/>
                  </w:rPr>
                </w:pPr>
                <w:r w:rsidRPr="00390F66">
                  <w:rPr>
                    <w:rFonts w:cstheme="minorHAnsi"/>
                    <w:color w:val="000000"/>
                    <w:sz w:val="22"/>
                    <w:szCs w:val="22"/>
                  </w:rPr>
                  <w:t>3/10/2001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F7F02AA" w14:textId="77777777" w:rsidR="00143462" w:rsidRDefault="004602AE">
                <w:pPr>
                  <w:jc w:val="center"/>
                  <w:rPr>
                    <w:rFonts w:cstheme="minorHAnsi"/>
                    <w:color w:val="000000"/>
                    <w:sz w:val="22"/>
                    <w:szCs w:val="22"/>
                  </w:rPr>
                </w:pPr>
                <w:r w:rsidRPr="00390F66">
                  <w:rPr>
                    <w:rFonts w:cstheme="minorHAnsi"/>
                    <w:color w:val="000000"/>
                    <w:sz w:val="22"/>
                    <w:szCs w:val="22"/>
                  </w:rPr>
                  <w:t>200110021201010041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962F16" w14:textId="77777777" w:rsidR="00143462" w:rsidRDefault="004602AE">
                <w:pPr>
                  <w:jc w:val="center"/>
                  <w:rPr>
                    <w:rFonts w:cstheme="minorHAnsi"/>
                    <w:color w:val="000000"/>
                    <w:sz w:val="22"/>
                    <w:szCs w:val="22"/>
                  </w:rPr>
                </w:pPr>
                <w:r w:rsidRPr="00390F66">
                  <w:rPr>
                    <w:rFonts w:cstheme="minorHAnsi"/>
                    <w:color w:val="000000"/>
                    <w:sz w:val="22"/>
                    <w:szCs w:val="22"/>
                  </w:rPr>
                  <w:t>200110021201010041</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995E98" w14:textId="77777777" w:rsidR="00143462" w:rsidRDefault="004602AE">
                <w:pPr>
                  <w:jc w:val="right"/>
                  <w:rPr>
                    <w:rFonts w:cstheme="minorHAnsi"/>
                    <w:color w:val="000000"/>
                    <w:sz w:val="22"/>
                    <w:szCs w:val="22"/>
                  </w:rPr>
                </w:pPr>
                <w:r w:rsidRPr="00390F66">
                  <w:rPr>
                    <w:rFonts w:cstheme="minorHAnsi"/>
                    <w:color w:val="000000"/>
                    <w:sz w:val="22"/>
                    <w:szCs w:val="22"/>
                  </w:rPr>
                  <w:t>6.000.000,00</w:t>
                </w:r>
              </w:p>
            </w:tc>
          </w:tr>
          <w:tr w:rsidR="00143462" w14:paraId="1A711191"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1A5C5F3" w14:textId="77777777" w:rsidR="00143462" w:rsidRDefault="004602AE">
                <w:pPr>
                  <w:jc w:val="center"/>
                  <w:rPr>
                    <w:rFonts w:cstheme="minorHAnsi"/>
                    <w:color w:val="000000"/>
                    <w:sz w:val="22"/>
                    <w:szCs w:val="22"/>
                  </w:rPr>
                </w:pPr>
                <w:r w:rsidRPr="00390F66">
                  <w:rPr>
                    <w:rFonts w:cstheme="minorHAnsi"/>
                    <w:color w:val="000000"/>
                    <w:sz w:val="22"/>
                    <w:szCs w:val="22"/>
                  </w:rPr>
                  <w:t>202</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A7EFB8" w14:textId="77777777" w:rsidR="00143462" w:rsidRDefault="004602AE">
                <w:pPr>
                  <w:jc w:val="center"/>
                  <w:rPr>
                    <w:rFonts w:cstheme="minorHAnsi"/>
                    <w:color w:val="000000"/>
                    <w:sz w:val="22"/>
                    <w:szCs w:val="22"/>
                  </w:rPr>
                </w:pPr>
                <w:r w:rsidRPr="00390F66">
                  <w:rPr>
                    <w:rFonts w:cstheme="minorHAnsi"/>
                    <w:color w:val="000000"/>
                    <w:sz w:val="22"/>
                    <w:szCs w:val="22"/>
                  </w:rPr>
                  <w:t>12/10/2001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8A423A9" w14:textId="77777777" w:rsidR="00143462" w:rsidRDefault="004602AE">
                <w:pPr>
                  <w:jc w:val="center"/>
                  <w:rPr>
                    <w:rFonts w:cstheme="minorHAnsi"/>
                    <w:color w:val="000000"/>
                    <w:sz w:val="22"/>
                    <w:szCs w:val="22"/>
                  </w:rPr>
                </w:pPr>
                <w:r w:rsidRPr="00390F66">
                  <w:rPr>
                    <w:rFonts w:cstheme="minorHAnsi"/>
                    <w:color w:val="000000"/>
                    <w:sz w:val="22"/>
                    <w:szCs w:val="22"/>
                  </w:rPr>
                  <w:t>15/10/2001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BF8DE9E" w14:textId="77777777" w:rsidR="00143462" w:rsidRDefault="004602AE">
                <w:pPr>
                  <w:jc w:val="center"/>
                  <w:rPr>
                    <w:rFonts w:cstheme="minorHAnsi"/>
                    <w:color w:val="000000"/>
                    <w:sz w:val="22"/>
                    <w:szCs w:val="22"/>
                  </w:rPr>
                </w:pPr>
                <w:r w:rsidRPr="00390F66">
                  <w:rPr>
                    <w:rFonts w:cstheme="minorHAnsi"/>
                    <w:color w:val="000000"/>
                    <w:sz w:val="22"/>
                    <w:szCs w:val="22"/>
                  </w:rPr>
                  <w:t>200110121200950112</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810D2C" w14:textId="77777777" w:rsidR="00143462" w:rsidRDefault="004602AE">
                <w:pPr>
                  <w:jc w:val="center"/>
                  <w:rPr>
                    <w:rFonts w:cstheme="minorHAnsi"/>
                    <w:color w:val="000000"/>
                    <w:sz w:val="22"/>
                    <w:szCs w:val="22"/>
                  </w:rPr>
                </w:pPr>
                <w:r w:rsidRPr="00390F66">
                  <w:rPr>
                    <w:rFonts w:cstheme="minorHAnsi"/>
                    <w:color w:val="000000"/>
                    <w:sz w:val="22"/>
                    <w:szCs w:val="22"/>
                  </w:rPr>
                  <w:t>200110121200950112</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E3062F" w14:textId="77777777" w:rsidR="00143462" w:rsidRDefault="004602AE">
                <w:pPr>
                  <w:jc w:val="right"/>
                  <w:rPr>
                    <w:rFonts w:cstheme="minorHAnsi"/>
                    <w:color w:val="000000"/>
                    <w:sz w:val="22"/>
                    <w:szCs w:val="22"/>
                  </w:rPr>
                </w:pPr>
                <w:r w:rsidRPr="00390F66">
                  <w:rPr>
                    <w:rFonts w:cstheme="minorHAnsi"/>
                    <w:color w:val="000000"/>
                    <w:sz w:val="22"/>
                    <w:szCs w:val="22"/>
                  </w:rPr>
                  <w:t>20.000.000,00</w:t>
                </w:r>
              </w:p>
            </w:tc>
          </w:tr>
          <w:tr w:rsidR="00143462" w14:paraId="30E7C56C"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BBAF01" w14:textId="77777777" w:rsidR="00143462" w:rsidRDefault="004602AE">
                <w:pPr>
                  <w:jc w:val="center"/>
                  <w:rPr>
                    <w:rFonts w:cstheme="minorHAnsi"/>
                    <w:color w:val="000000"/>
                    <w:sz w:val="22"/>
                    <w:szCs w:val="22"/>
                  </w:rPr>
                </w:pPr>
                <w:r w:rsidRPr="00390F66">
                  <w:rPr>
                    <w:rFonts w:cstheme="minorHAnsi"/>
                    <w:color w:val="000000"/>
                    <w:sz w:val="22"/>
                    <w:szCs w:val="22"/>
                  </w:rPr>
                  <w:t>203</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135B693" w14:textId="77777777" w:rsidR="00143462" w:rsidRDefault="004602AE">
                <w:pPr>
                  <w:jc w:val="center"/>
                  <w:rPr>
                    <w:rFonts w:cstheme="minorHAnsi"/>
                    <w:color w:val="000000"/>
                    <w:sz w:val="22"/>
                    <w:szCs w:val="22"/>
                  </w:rPr>
                </w:pPr>
                <w:r w:rsidRPr="00390F66">
                  <w:rPr>
                    <w:rFonts w:cstheme="minorHAnsi"/>
                    <w:color w:val="000000"/>
                    <w:sz w:val="22"/>
                    <w:szCs w:val="22"/>
                  </w:rPr>
                  <w:t>1/11/2001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4A9C699" w14:textId="77777777" w:rsidR="00143462" w:rsidRDefault="004602AE">
                <w:pPr>
                  <w:jc w:val="center"/>
                  <w:rPr>
                    <w:rFonts w:cstheme="minorHAnsi"/>
                    <w:color w:val="000000"/>
                    <w:sz w:val="22"/>
                    <w:szCs w:val="22"/>
                  </w:rPr>
                </w:pPr>
                <w:r w:rsidRPr="00390F66">
                  <w:rPr>
                    <w:rFonts w:cstheme="minorHAnsi"/>
                    <w:color w:val="000000"/>
                    <w:sz w:val="22"/>
                    <w:szCs w:val="22"/>
                  </w:rPr>
                  <w:t>2/11/2001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34A0F9" w14:textId="77777777" w:rsidR="00143462" w:rsidRDefault="004602AE">
                <w:pPr>
                  <w:jc w:val="center"/>
                  <w:rPr>
                    <w:rFonts w:cstheme="minorHAnsi"/>
                    <w:color w:val="000000"/>
                    <w:sz w:val="22"/>
                    <w:szCs w:val="22"/>
                  </w:rPr>
                </w:pPr>
                <w:r w:rsidRPr="00390F66">
                  <w:rPr>
                    <w:rFonts w:cstheme="minorHAnsi"/>
                    <w:color w:val="000000"/>
                    <w:sz w:val="22"/>
                    <w:szCs w:val="22"/>
                  </w:rPr>
                  <w:t>200111011200910074</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1010B5" w14:textId="77777777" w:rsidR="00143462" w:rsidRDefault="004602AE">
                <w:pPr>
                  <w:jc w:val="center"/>
                  <w:rPr>
                    <w:rFonts w:cstheme="minorHAnsi"/>
                    <w:color w:val="000000"/>
                    <w:sz w:val="22"/>
                    <w:szCs w:val="22"/>
                  </w:rPr>
                </w:pPr>
                <w:r w:rsidRPr="00390F66">
                  <w:rPr>
                    <w:rFonts w:cstheme="minorHAnsi"/>
                    <w:color w:val="000000"/>
                    <w:sz w:val="22"/>
                    <w:szCs w:val="22"/>
                  </w:rPr>
                  <w:t>200111011200910074</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5DDCAD" w14:textId="77777777" w:rsidR="00143462" w:rsidRDefault="004602AE">
                <w:pPr>
                  <w:jc w:val="right"/>
                  <w:rPr>
                    <w:rFonts w:cstheme="minorHAnsi"/>
                    <w:color w:val="000000"/>
                    <w:sz w:val="22"/>
                    <w:szCs w:val="22"/>
                  </w:rPr>
                </w:pPr>
                <w:r w:rsidRPr="00390F66">
                  <w:rPr>
                    <w:rFonts w:cstheme="minorHAnsi"/>
                    <w:color w:val="000000"/>
                    <w:sz w:val="22"/>
                    <w:szCs w:val="22"/>
                  </w:rPr>
                  <w:t>9.800.000,00</w:t>
                </w:r>
              </w:p>
            </w:tc>
          </w:tr>
          <w:tr w:rsidR="00143462" w14:paraId="3265049F"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8D7B47" w14:textId="77777777" w:rsidR="00143462" w:rsidRDefault="004602AE">
                <w:pPr>
                  <w:jc w:val="center"/>
                  <w:rPr>
                    <w:rFonts w:cstheme="minorHAnsi"/>
                    <w:color w:val="000000"/>
                    <w:sz w:val="22"/>
                    <w:szCs w:val="22"/>
                  </w:rPr>
                </w:pPr>
                <w:r w:rsidRPr="00390F66">
                  <w:rPr>
                    <w:rFonts w:cstheme="minorHAnsi"/>
                    <w:color w:val="000000"/>
                    <w:sz w:val="22"/>
                    <w:szCs w:val="22"/>
                  </w:rPr>
                  <w:t>204</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BF31BA" w14:textId="77777777" w:rsidR="00143462" w:rsidRDefault="004602AE">
                <w:pPr>
                  <w:jc w:val="center"/>
                  <w:rPr>
                    <w:rFonts w:cstheme="minorHAnsi"/>
                    <w:color w:val="000000"/>
                    <w:sz w:val="22"/>
                    <w:szCs w:val="22"/>
                  </w:rPr>
                </w:pPr>
                <w:r w:rsidRPr="00390F66">
                  <w:rPr>
                    <w:rFonts w:cstheme="minorHAnsi"/>
                    <w:color w:val="000000"/>
                    <w:sz w:val="22"/>
                    <w:szCs w:val="22"/>
                  </w:rPr>
                  <w:t>1/11/2001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DE38BBC" w14:textId="77777777" w:rsidR="00143462" w:rsidRDefault="004602AE">
                <w:pPr>
                  <w:jc w:val="center"/>
                  <w:rPr>
                    <w:rFonts w:cstheme="minorHAnsi"/>
                    <w:color w:val="000000"/>
                    <w:sz w:val="22"/>
                    <w:szCs w:val="22"/>
                  </w:rPr>
                </w:pPr>
                <w:r w:rsidRPr="00390F66">
                  <w:rPr>
                    <w:rFonts w:cstheme="minorHAnsi"/>
                    <w:color w:val="000000"/>
                    <w:sz w:val="22"/>
                    <w:szCs w:val="22"/>
                  </w:rPr>
                  <w:t>2/11/2001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D7452A2" w14:textId="77777777" w:rsidR="00143462" w:rsidRDefault="004602AE">
                <w:pPr>
                  <w:jc w:val="center"/>
                  <w:rPr>
                    <w:rFonts w:cstheme="minorHAnsi"/>
                    <w:color w:val="000000"/>
                    <w:sz w:val="22"/>
                    <w:szCs w:val="22"/>
                  </w:rPr>
                </w:pPr>
                <w:r w:rsidRPr="00390F66">
                  <w:rPr>
                    <w:rFonts w:cstheme="minorHAnsi"/>
                    <w:color w:val="000000"/>
                    <w:sz w:val="22"/>
                    <w:szCs w:val="22"/>
                  </w:rPr>
                  <w:t>200111011200910072</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292F88E" w14:textId="77777777" w:rsidR="00143462" w:rsidRDefault="004602AE">
                <w:pPr>
                  <w:jc w:val="center"/>
                  <w:rPr>
                    <w:rFonts w:cstheme="minorHAnsi"/>
                    <w:color w:val="000000"/>
                    <w:sz w:val="22"/>
                    <w:szCs w:val="22"/>
                  </w:rPr>
                </w:pPr>
                <w:r w:rsidRPr="00390F66">
                  <w:rPr>
                    <w:rFonts w:cstheme="minorHAnsi"/>
                    <w:color w:val="000000"/>
                    <w:sz w:val="22"/>
                    <w:szCs w:val="22"/>
                  </w:rPr>
                  <w:t>200111011200910072</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56220B" w14:textId="77777777" w:rsidR="00143462" w:rsidRDefault="004602AE">
                <w:pPr>
                  <w:jc w:val="right"/>
                  <w:rPr>
                    <w:rFonts w:cstheme="minorHAnsi"/>
                    <w:color w:val="000000"/>
                    <w:sz w:val="22"/>
                    <w:szCs w:val="22"/>
                  </w:rPr>
                </w:pPr>
                <w:r w:rsidRPr="00390F66">
                  <w:rPr>
                    <w:rFonts w:cstheme="minorHAnsi"/>
                    <w:color w:val="000000"/>
                    <w:sz w:val="22"/>
                    <w:szCs w:val="22"/>
                  </w:rPr>
                  <w:t>3.500,00</w:t>
                </w:r>
              </w:p>
            </w:tc>
          </w:tr>
          <w:tr w:rsidR="00143462" w14:paraId="2E8F495D"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6F0EB7" w14:textId="77777777" w:rsidR="00143462" w:rsidRDefault="004602AE">
                <w:pPr>
                  <w:jc w:val="center"/>
                  <w:rPr>
                    <w:rFonts w:cstheme="minorHAnsi"/>
                    <w:color w:val="000000"/>
                    <w:sz w:val="22"/>
                    <w:szCs w:val="22"/>
                  </w:rPr>
                </w:pPr>
                <w:r w:rsidRPr="00390F66">
                  <w:rPr>
                    <w:rFonts w:cstheme="minorHAnsi"/>
                    <w:color w:val="000000"/>
                    <w:sz w:val="22"/>
                    <w:szCs w:val="22"/>
                  </w:rPr>
                  <w:t>205</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7948336" w14:textId="77777777" w:rsidR="00143462" w:rsidRDefault="004602AE">
                <w:pPr>
                  <w:jc w:val="center"/>
                  <w:rPr>
                    <w:rFonts w:cstheme="minorHAnsi"/>
                    <w:color w:val="000000"/>
                    <w:sz w:val="22"/>
                    <w:szCs w:val="22"/>
                  </w:rPr>
                </w:pPr>
                <w:r w:rsidRPr="00390F66">
                  <w:rPr>
                    <w:rFonts w:cstheme="minorHAnsi"/>
                    <w:color w:val="000000"/>
                    <w:sz w:val="22"/>
                    <w:szCs w:val="22"/>
                  </w:rPr>
                  <w:t>14/11/2001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7A6457" w14:textId="77777777" w:rsidR="00143462" w:rsidRDefault="004602AE">
                <w:pPr>
                  <w:jc w:val="center"/>
                  <w:rPr>
                    <w:rFonts w:cstheme="minorHAnsi"/>
                    <w:color w:val="000000"/>
                    <w:sz w:val="22"/>
                    <w:szCs w:val="22"/>
                  </w:rPr>
                </w:pPr>
                <w:r w:rsidRPr="00390F66">
                  <w:rPr>
                    <w:rFonts w:cstheme="minorHAnsi"/>
                    <w:color w:val="000000"/>
                    <w:sz w:val="22"/>
                    <w:szCs w:val="22"/>
                  </w:rPr>
                  <w:t>15/11/2001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684082" w14:textId="77777777" w:rsidR="00143462" w:rsidRDefault="004602AE">
                <w:pPr>
                  <w:jc w:val="center"/>
                  <w:rPr>
                    <w:rFonts w:cstheme="minorHAnsi"/>
                    <w:color w:val="000000"/>
                    <w:sz w:val="22"/>
                    <w:szCs w:val="22"/>
                  </w:rPr>
                </w:pPr>
                <w:r w:rsidRPr="00390F66">
                  <w:rPr>
                    <w:rFonts w:cstheme="minorHAnsi"/>
                    <w:color w:val="000000"/>
                    <w:sz w:val="22"/>
                    <w:szCs w:val="22"/>
                  </w:rPr>
                  <w:t>200111141200890034</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37FB271" w14:textId="77777777" w:rsidR="00143462" w:rsidRDefault="004602AE">
                <w:pPr>
                  <w:jc w:val="center"/>
                  <w:rPr>
                    <w:rFonts w:cstheme="minorHAnsi"/>
                    <w:color w:val="000000"/>
                    <w:sz w:val="22"/>
                    <w:szCs w:val="22"/>
                  </w:rPr>
                </w:pPr>
                <w:r w:rsidRPr="00390F66">
                  <w:rPr>
                    <w:rFonts w:cstheme="minorHAnsi"/>
                    <w:color w:val="000000"/>
                    <w:sz w:val="22"/>
                    <w:szCs w:val="22"/>
                  </w:rPr>
                  <w:t>200111141200890034</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ED4C27" w14:textId="77777777" w:rsidR="00143462" w:rsidRDefault="004602AE">
                <w:pPr>
                  <w:jc w:val="right"/>
                  <w:rPr>
                    <w:rFonts w:cstheme="minorHAnsi"/>
                    <w:color w:val="000000"/>
                    <w:sz w:val="22"/>
                    <w:szCs w:val="22"/>
                  </w:rPr>
                </w:pPr>
                <w:r w:rsidRPr="00390F66">
                  <w:rPr>
                    <w:rFonts w:cstheme="minorHAnsi"/>
                    <w:color w:val="000000"/>
                    <w:sz w:val="22"/>
                    <w:szCs w:val="22"/>
                  </w:rPr>
                  <w:t>1.175.000,00</w:t>
                </w:r>
              </w:p>
            </w:tc>
          </w:tr>
          <w:tr w:rsidR="00143462" w14:paraId="09F85057"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FE3C6B" w14:textId="77777777" w:rsidR="00143462" w:rsidRDefault="004602AE">
                <w:pPr>
                  <w:jc w:val="center"/>
                  <w:rPr>
                    <w:rFonts w:cstheme="minorHAnsi"/>
                    <w:color w:val="000000"/>
                    <w:sz w:val="22"/>
                    <w:szCs w:val="22"/>
                  </w:rPr>
                </w:pPr>
                <w:r w:rsidRPr="00390F66">
                  <w:rPr>
                    <w:rFonts w:cstheme="minorHAnsi"/>
                    <w:color w:val="000000"/>
                    <w:sz w:val="22"/>
                    <w:szCs w:val="22"/>
                  </w:rPr>
                  <w:t>206</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960A139" w14:textId="77777777" w:rsidR="00143462" w:rsidRDefault="004602AE">
                <w:pPr>
                  <w:jc w:val="center"/>
                  <w:rPr>
                    <w:rFonts w:cstheme="minorHAnsi"/>
                    <w:color w:val="000000"/>
                    <w:sz w:val="22"/>
                    <w:szCs w:val="22"/>
                  </w:rPr>
                </w:pPr>
                <w:r w:rsidRPr="00390F66">
                  <w:rPr>
                    <w:rFonts w:cstheme="minorHAnsi"/>
                    <w:color w:val="000000"/>
                    <w:sz w:val="22"/>
                    <w:szCs w:val="22"/>
                  </w:rPr>
                  <w:t>22/11/2001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15E511" w14:textId="77777777" w:rsidR="00143462" w:rsidRDefault="004602AE">
                <w:pPr>
                  <w:jc w:val="center"/>
                  <w:rPr>
                    <w:rFonts w:cstheme="minorHAnsi"/>
                    <w:color w:val="000000"/>
                    <w:sz w:val="22"/>
                    <w:szCs w:val="22"/>
                  </w:rPr>
                </w:pPr>
                <w:r w:rsidRPr="00390F66">
                  <w:rPr>
                    <w:rFonts w:cstheme="minorHAnsi"/>
                    <w:color w:val="000000"/>
                    <w:sz w:val="22"/>
                    <w:szCs w:val="22"/>
                  </w:rPr>
                  <w:t>23/11/2001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201A374"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3E870A8" w14:textId="77777777" w:rsidR="00143462" w:rsidRDefault="00143462">
                <w:pPr>
                  <w:jc w:val="center"/>
                  <w:rPr>
                    <w:rFonts w:cstheme="minorHAnsi"/>
                    <w:color w:val="000000"/>
                    <w:sz w:val="22"/>
                    <w:szCs w:val="22"/>
                  </w:rPr>
                </w:pP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36BCDD" w14:textId="77777777" w:rsidR="00143462" w:rsidRDefault="004602AE">
                <w:pPr>
                  <w:jc w:val="right"/>
                  <w:rPr>
                    <w:rFonts w:cstheme="minorHAnsi"/>
                    <w:color w:val="000000"/>
                    <w:sz w:val="22"/>
                    <w:szCs w:val="22"/>
                  </w:rPr>
                </w:pPr>
                <w:r w:rsidRPr="00390F66">
                  <w:rPr>
                    <w:rFonts w:cstheme="minorHAnsi"/>
                    <w:color w:val="000000"/>
                    <w:sz w:val="22"/>
                    <w:szCs w:val="22"/>
                  </w:rPr>
                  <w:t>10.000.000,00</w:t>
                </w:r>
              </w:p>
            </w:tc>
          </w:tr>
          <w:tr w:rsidR="00143462" w14:paraId="397B1EC0"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2EDC5F" w14:textId="77777777" w:rsidR="00143462" w:rsidRDefault="004602AE">
                <w:pPr>
                  <w:jc w:val="center"/>
                  <w:rPr>
                    <w:rFonts w:cstheme="minorHAnsi"/>
                    <w:color w:val="000000"/>
                    <w:sz w:val="22"/>
                    <w:szCs w:val="22"/>
                  </w:rPr>
                </w:pPr>
                <w:r w:rsidRPr="00390F66">
                  <w:rPr>
                    <w:rFonts w:cstheme="minorHAnsi"/>
                    <w:color w:val="000000"/>
                    <w:sz w:val="22"/>
                    <w:szCs w:val="22"/>
                  </w:rPr>
                  <w:t>207</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EC8D5EC" w14:textId="77777777" w:rsidR="00143462" w:rsidRDefault="004602AE">
                <w:pPr>
                  <w:jc w:val="center"/>
                  <w:rPr>
                    <w:rFonts w:cstheme="minorHAnsi"/>
                    <w:color w:val="000000"/>
                    <w:sz w:val="22"/>
                    <w:szCs w:val="22"/>
                  </w:rPr>
                </w:pPr>
                <w:r w:rsidRPr="00390F66">
                  <w:rPr>
                    <w:rFonts w:cstheme="minorHAnsi"/>
                    <w:color w:val="000000"/>
                    <w:sz w:val="22"/>
                    <w:szCs w:val="22"/>
                  </w:rPr>
                  <w:t>28/11/2001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C3750F" w14:textId="77777777" w:rsidR="00143462" w:rsidRDefault="004602AE">
                <w:pPr>
                  <w:jc w:val="center"/>
                  <w:rPr>
                    <w:rFonts w:cstheme="minorHAnsi"/>
                    <w:color w:val="000000"/>
                    <w:sz w:val="22"/>
                    <w:szCs w:val="22"/>
                  </w:rPr>
                </w:pPr>
                <w:r w:rsidRPr="00390F66">
                  <w:rPr>
                    <w:rFonts w:cstheme="minorHAnsi"/>
                    <w:color w:val="000000"/>
                    <w:sz w:val="22"/>
                    <w:szCs w:val="22"/>
                  </w:rPr>
                  <w:t>29/11/2001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6E8E5F" w14:textId="77777777" w:rsidR="00143462" w:rsidRDefault="004602AE">
                <w:pPr>
                  <w:jc w:val="center"/>
                  <w:rPr>
                    <w:rFonts w:cstheme="minorHAnsi"/>
                    <w:color w:val="000000"/>
                    <w:sz w:val="22"/>
                    <w:szCs w:val="22"/>
                  </w:rPr>
                </w:pPr>
                <w:r w:rsidRPr="00390F66">
                  <w:rPr>
                    <w:rFonts w:cstheme="minorHAnsi"/>
                    <w:color w:val="000000"/>
                    <w:sz w:val="22"/>
                    <w:szCs w:val="22"/>
                  </w:rPr>
                  <w:t>200111281101420093</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58CF1D" w14:textId="77777777" w:rsidR="00143462" w:rsidRDefault="004602AE">
                <w:pPr>
                  <w:jc w:val="center"/>
                  <w:rPr>
                    <w:rFonts w:cstheme="minorHAnsi"/>
                    <w:color w:val="000000"/>
                    <w:sz w:val="22"/>
                    <w:szCs w:val="22"/>
                  </w:rPr>
                </w:pPr>
                <w:r w:rsidRPr="00390F66">
                  <w:rPr>
                    <w:rFonts w:cstheme="minorHAnsi"/>
                    <w:color w:val="000000"/>
                    <w:sz w:val="22"/>
                    <w:szCs w:val="22"/>
                  </w:rPr>
                  <w:t>200111281101420093</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0E8E70" w14:textId="77777777" w:rsidR="00143462" w:rsidRDefault="004602AE">
                <w:pPr>
                  <w:jc w:val="right"/>
                  <w:rPr>
                    <w:rFonts w:cstheme="minorHAnsi"/>
                    <w:color w:val="000000"/>
                    <w:sz w:val="22"/>
                    <w:szCs w:val="22"/>
                  </w:rPr>
                </w:pPr>
                <w:r w:rsidRPr="00390F66">
                  <w:rPr>
                    <w:rFonts w:cstheme="minorHAnsi"/>
                    <w:color w:val="000000"/>
                    <w:sz w:val="22"/>
                    <w:szCs w:val="22"/>
                  </w:rPr>
                  <w:t>400.000,00</w:t>
                </w:r>
              </w:p>
            </w:tc>
          </w:tr>
          <w:tr w:rsidR="00143462" w14:paraId="1CED1C03"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579134" w14:textId="77777777" w:rsidR="00143462" w:rsidRDefault="004602AE">
                <w:pPr>
                  <w:jc w:val="center"/>
                  <w:rPr>
                    <w:rFonts w:cstheme="minorHAnsi"/>
                    <w:color w:val="000000"/>
                    <w:sz w:val="22"/>
                    <w:szCs w:val="22"/>
                  </w:rPr>
                </w:pPr>
                <w:r w:rsidRPr="00390F66">
                  <w:rPr>
                    <w:rFonts w:cstheme="minorHAnsi"/>
                    <w:color w:val="000000"/>
                    <w:sz w:val="22"/>
                    <w:szCs w:val="22"/>
                  </w:rPr>
                  <w:t>208</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16A4F7C" w14:textId="77777777" w:rsidR="00143462" w:rsidRDefault="004602AE">
                <w:pPr>
                  <w:jc w:val="center"/>
                  <w:rPr>
                    <w:rFonts w:cstheme="minorHAnsi"/>
                    <w:color w:val="000000"/>
                    <w:sz w:val="22"/>
                    <w:szCs w:val="22"/>
                  </w:rPr>
                </w:pPr>
                <w:r w:rsidRPr="00390F66">
                  <w:rPr>
                    <w:rFonts w:cstheme="minorHAnsi"/>
                    <w:color w:val="000000"/>
                    <w:sz w:val="22"/>
                    <w:szCs w:val="22"/>
                  </w:rPr>
                  <w:t>4/12/2001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678087C" w14:textId="77777777" w:rsidR="00143462" w:rsidRDefault="004602AE">
                <w:pPr>
                  <w:jc w:val="center"/>
                  <w:rPr>
                    <w:rFonts w:cstheme="minorHAnsi"/>
                    <w:color w:val="000000"/>
                    <w:sz w:val="22"/>
                    <w:szCs w:val="22"/>
                  </w:rPr>
                </w:pPr>
                <w:r w:rsidRPr="00390F66">
                  <w:rPr>
                    <w:rFonts w:cstheme="minorHAnsi"/>
                    <w:color w:val="000000"/>
                    <w:sz w:val="22"/>
                    <w:szCs w:val="22"/>
                  </w:rPr>
                  <w:t>5/12/2001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EA5EFB" w14:textId="77777777" w:rsidR="00143462" w:rsidRDefault="004602AE">
                <w:pPr>
                  <w:jc w:val="center"/>
                  <w:rPr>
                    <w:rFonts w:cstheme="minorHAnsi"/>
                    <w:color w:val="000000"/>
                    <w:sz w:val="22"/>
                    <w:szCs w:val="22"/>
                  </w:rPr>
                </w:pPr>
                <w:r w:rsidRPr="00390F66">
                  <w:rPr>
                    <w:rFonts w:cstheme="minorHAnsi"/>
                    <w:color w:val="000000"/>
                    <w:sz w:val="22"/>
                    <w:szCs w:val="22"/>
                  </w:rPr>
                  <w:t>200112042890210006</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4A862B" w14:textId="77777777" w:rsidR="00143462" w:rsidRDefault="004602AE">
                <w:pPr>
                  <w:jc w:val="center"/>
                  <w:rPr>
                    <w:rFonts w:cstheme="minorHAnsi"/>
                    <w:color w:val="000000"/>
                    <w:sz w:val="22"/>
                    <w:szCs w:val="22"/>
                  </w:rPr>
                </w:pPr>
                <w:r w:rsidRPr="00390F66">
                  <w:rPr>
                    <w:rFonts w:cstheme="minorHAnsi"/>
                    <w:color w:val="000000"/>
                    <w:sz w:val="22"/>
                    <w:szCs w:val="22"/>
                  </w:rPr>
                  <w:t>200112042890210006</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0A084B" w14:textId="77777777" w:rsidR="00143462" w:rsidRDefault="004602AE">
                <w:pPr>
                  <w:jc w:val="right"/>
                  <w:rPr>
                    <w:rFonts w:cstheme="minorHAnsi"/>
                    <w:color w:val="000000"/>
                    <w:sz w:val="22"/>
                    <w:szCs w:val="22"/>
                  </w:rPr>
                </w:pPr>
                <w:r w:rsidRPr="00390F66">
                  <w:rPr>
                    <w:rFonts w:cstheme="minorHAnsi"/>
                    <w:color w:val="000000"/>
                    <w:sz w:val="22"/>
                    <w:szCs w:val="22"/>
                  </w:rPr>
                  <w:t>24.000.000,00</w:t>
                </w:r>
              </w:p>
            </w:tc>
          </w:tr>
          <w:tr w:rsidR="00143462" w14:paraId="15D060B0" w14:textId="77777777" w:rsidTr="0013647F">
            <w:trPr>
              <w:trHeight w:val="300"/>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584ED2" w14:textId="77777777" w:rsidR="00143462" w:rsidRDefault="004602AE">
                <w:pPr>
                  <w:jc w:val="center"/>
                  <w:rPr>
                    <w:rFonts w:cstheme="minorHAnsi"/>
                    <w:color w:val="000000"/>
                    <w:sz w:val="22"/>
                    <w:szCs w:val="22"/>
                  </w:rPr>
                </w:pPr>
                <w:r w:rsidRPr="00390F66">
                  <w:rPr>
                    <w:rFonts w:cstheme="minorHAnsi"/>
                    <w:color w:val="000000"/>
                    <w:sz w:val="22"/>
                    <w:szCs w:val="22"/>
                  </w:rPr>
                  <w:t>209</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D49CD1" w14:textId="77777777" w:rsidR="00143462" w:rsidRDefault="004602AE">
                <w:pPr>
                  <w:jc w:val="center"/>
                  <w:rPr>
                    <w:rFonts w:cstheme="minorHAnsi"/>
                    <w:color w:val="000000"/>
                    <w:sz w:val="22"/>
                    <w:szCs w:val="22"/>
                  </w:rPr>
                </w:pPr>
                <w:r w:rsidRPr="00390F66">
                  <w:rPr>
                    <w:rFonts w:cstheme="minorHAnsi"/>
                    <w:color w:val="000000"/>
                    <w:sz w:val="22"/>
                    <w:szCs w:val="22"/>
                  </w:rPr>
                  <w:t>5/12/2001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90BF30" w14:textId="77777777" w:rsidR="00143462" w:rsidRDefault="004602AE">
                <w:pPr>
                  <w:jc w:val="center"/>
                  <w:rPr>
                    <w:rFonts w:cstheme="minorHAnsi"/>
                    <w:color w:val="000000"/>
                    <w:sz w:val="22"/>
                    <w:szCs w:val="22"/>
                  </w:rPr>
                </w:pPr>
                <w:r w:rsidRPr="00390F66">
                  <w:rPr>
                    <w:rFonts w:cstheme="minorHAnsi"/>
                    <w:color w:val="000000"/>
                    <w:sz w:val="22"/>
                    <w:szCs w:val="22"/>
                  </w:rPr>
                  <w:t>6/12/2001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03764C" w14:textId="77777777" w:rsidR="00143462" w:rsidRDefault="004602AE">
                <w:pPr>
                  <w:jc w:val="center"/>
                  <w:rPr>
                    <w:rFonts w:cstheme="minorHAnsi"/>
                    <w:color w:val="000000"/>
                    <w:sz w:val="22"/>
                    <w:szCs w:val="22"/>
                  </w:rPr>
                </w:pPr>
                <w:r w:rsidRPr="00390F66">
                  <w:rPr>
                    <w:rFonts w:cstheme="minorHAnsi"/>
                    <w:color w:val="000000"/>
                    <w:sz w:val="22"/>
                    <w:szCs w:val="22"/>
                  </w:rPr>
                  <w:t>200112053590180080</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DDFDA0" w14:textId="77777777" w:rsidR="00143462" w:rsidRDefault="004602AE">
                <w:pPr>
                  <w:jc w:val="center"/>
                  <w:rPr>
                    <w:rFonts w:cstheme="minorHAnsi"/>
                    <w:color w:val="000000"/>
                    <w:sz w:val="22"/>
                    <w:szCs w:val="22"/>
                  </w:rPr>
                </w:pPr>
                <w:r w:rsidRPr="00390F66">
                  <w:rPr>
                    <w:rFonts w:cstheme="minorHAnsi"/>
                    <w:color w:val="000000"/>
                    <w:sz w:val="22"/>
                    <w:szCs w:val="22"/>
                  </w:rPr>
                  <w:t>200112053590180080</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57CFEB" w14:textId="77777777" w:rsidR="00143462" w:rsidRDefault="004602AE">
                <w:pPr>
                  <w:jc w:val="right"/>
                  <w:rPr>
                    <w:rFonts w:cstheme="minorHAnsi"/>
                    <w:color w:val="000000"/>
                    <w:sz w:val="22"/>
                    <w:szCs w:val="22"/>
                  </w:rPr>
                </w:pPr>
                <w:r w:rsidRPr="00390F66">
                  <w:rPr>
                    <w:rFonts w:cstheme="minorHAnsi"/>
                    <w:color w:val="000000"/>
                    <w:sz w:val="22"/>
                    <w:szCs w:val="22"/>
                  </w:rPr>
                  <w:t>2.000.000,00</w:t>
                </w:r>
              </w:p>
            </w:tc>
          </w:tr>
          <w:tr w:rsidR="00143462" w14:paraId="1DAD8D82" w14:textId="77777777" w:rsidTr="0013647F">
            <w:trPr>
              <w:trHeight w:val="315"/>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19EC38" w14:textId="77777777" w:rsidR="00143462" w:rsidRDefault="004602AE">
                <w:pPr>
                  <w:jc w:val="center"/>
                  <w:rPr>
                    <w:rFonts w:cstheme="minorHAnsi"/>
                    <w:color w:val="000000"/>
                    <w:sz w:val="22"/>
                    <w:szCs w:val="22"/>
                  </w:rPr>
                </w:pPr>
                <w:r w:rsidRPr="00390F66">
                  <w:rPr>
                    <w:rFonts w:cstheme="minorHAnsi"/>
                    <w:color w:val="000000"/>
                    <w:sz w:val="22"/>
                    <w:szCs w:val="22"/>
                  </w:rPr>
                  <w:t>210</w:t>
                </w: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880798" w14:textId="77777777" w:rsidR="00143462" w:rsidRDefault="004602AE">
                <w:pPr>
                  <w:jc w:val="center"/>
                  <w:rPr>
                    <w:rFonts w:cstheme="minorHAnsi"/>
                    <w:color w:val="000000"/>
                    <w:sz w:val="22"/>
                    <w:szCs w:val="22"/>
                  </w:rPr>
                </w:pPr>
                <w:r w:rsidRPr="00390F66">
                  <w:rPr>
                    <w:rFonts w:cstheme="minorHAnsi"/>
                    <w:color w:val="000000"/>
                    <w:sz w:val="22"/>
                    <w:szCs w:val="22"/>
                  </w:rPr>
                  <w:t>13/12/2001</w:t>
                </w: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C9837C0" w14:textId="77777777" w:rsidR="00143462" w:rsidRDefault="004602AE">
                <w:pPr>
                  <w:jc w:val="center"/>
                  <w:rPr>
                    <w:rFonts w:cstheme="minorHAnsi"/>
                    <w:color w:val="000000"/>
                    <w:sz w:val="22"/>
                    <w:szCs w:val="22"/>
                  </w:rPr>
                </w:pPr>
                <w:r w:rsidRPr="00390F66">
                  <w:rPr>
                    <w:rFonts w:cstheme="minorHAnsi"/>
                    <w:color w:val="000000"/>
                    <w:sz w:val="22"/>
                    <w:szCs w:val="22"/>
                  </w:rPr>
                  <w:t>14/12/2001</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9F78F2"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EEFBE98"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6FAF85" w14:textId="77777777" w:rsidR="00143462" w:rsidRDefault="004602AE">
                <w:pPr>
                  <w:jc w:val="right"/>
                  <w:rPr>
                    <w:rFonts w:cstheme="minorHAnsi"/>
                    <w:color w:val="000000"/>
                    <w:sz w:val="22"/>
                    <w:szCs w:val="22"/>
                  </w:rPr>
                </w:pPr>
                <w:r w:rsidRPr="00390F66">
                  <w:rPr>
                    <w:rFonts w:cstheme="minorHAnsi"/>
                    <w:color w:val="000000"/>
                    <w:sz w:val="22"/>
                    <w:szCs w:val="22"/>
                  </w:rPr>
                  <w:t>11.970.000,00</w:t>
                </w:r>
              </w:p>
            </w:tc>
          </w:tr>
          <w:tr w:rsidR="00143462" w14:paraId="4884AC2B" w14:textId="77777777" w:rsidTr="0013647F">
            <w:trPr>
              <w:trHeight w:val="315"/>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tcPr>
              <w:p w14:paraId="261A885F" w14:textId="77777777" w:rsidR="00143462" w:rsidRDefault="00143462">
                <w:pPr>
                  <w:jc w:val="center"/>
                  <w:rPr>
                    <w:rFonts w:cstheme="minorHAnsi"/>
                    <w:color w:val="000000"/>
                    <w:sz w:val="22"/>
                    <w:szCs w:val="22"/>
                  </w:rPr>
                </w:pP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62EE7DAD" w14:textId="77777777" w:rsidR="00143462" w:rsidRDefault="00143462">
                <w:pPr>
                  <w:jc w:val="center"/>
                  <w:rPr>
                    <w:rFonts w:cstheme="minorHAnsi"/>
                    <w:color w:val="000000"/>
                    <w:sz w:val="22"/>
                    <w:szCs w:val="22"/>
                  </w:rPr>
                </w:pP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72583587" w14:textId="77777777" w:rsidR="00143462" w:rsidRDefault="00143462">
                <w:pPr>
                  <w:jc w:val="center"/>
                  <w:rPr>
                    <w:rFonts w:cstheme="minorHAnsi"/>
                    <w:color w:val="000000"/>
                    <w:sz w:val="22"/>
                    <w:szCs w:val="22"/>
                  </w:rPr>
                </w:pP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3D0A7A86" w14:textId="77777777" w:rsidR="00143462" w:rsidRDefault="00143462">
                <w:pPr>
                  <w:jc w:val="center"/>
                  <w:rPr>
                    <w:rFonts w:cstheme="minorHAnsi"/>
                    <w:color w:val="000000"/>
                    <w:sz w:val="22"/>
                    <w:szCs w:val="22"/>
                  </w:rPr>
                </w:pP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tcPr>
              <w:p w14:paraId="560B3188" w14:textId="77777777" w:rsidR="00143462" w:rsidRDefault="004602AE">
                <w:pPr>
                  <w:jc w:val="center"/>
                  <w:rPr>
                    <w:rFonts w:cstheme="minorHAnsi"/>
                    <w:color w:val="000000"/>
                    <w:sz w:val="22"/>
                    <w:szCs w:val="22"/>
                  </w:rPr>
                </w:pPr>
                <w:r w:rsidRPr="00280419">
                  <w:rPr>
                    <w:rFonts w:cstheme="minorHAnsi"/>
                    <w:b/>
                    <w:bCs/>
                    <w:szCs w:val="20"/>
                  </w:rPr>
                  <w:t>Σύνολα ανά έτος ΔΡΧ</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067819DB" w14:textId="77777777" w:rsidR="00143462" w:rsidRDefault="004602AE">
                <w:pPr>
                  <w:jc w:val="right"/>
                  <w:rPr>
                    <w:rFonts w:cstheme="minorHAnsi"/>
                    <w:color w:val="000000"/>
                    <w:sz w:val="22"/>
                    <w:szCs w:val="22"/>
                  </w:rPr>
                </w:pPr>
                <w:r w:rsidRPr="00390F66">
                  <w:rPr>
                    <w:rFonts w:cstheme="minorHAnsi"/>
                    <w:b/>
                    <w:bCs/>
                    <w:sz w:val="22"/>
                    <w:szCs w:val="22"/>
                  </w:rPr>
                  <w:t>149.150.344,00</w:t>
                </w:r>
              </w:p>
            </w:tc>
          </w:tr>
          <w:tr w:rsidR="00143462" w14:paraId="22AB0E8A" w14:textId="77777777" w:rsidTr="0013647F">
            <w:trPr>
              <w:trHeight w:val="315"/>
            </w:trPr>
            <w:tc>
              <w:tcPr>
                <w:tcW w:w="308"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tcPr>
              <w:p w14:paraId="24CDBDA6" w14:textId="77777777" w:rsidR="00143462" w:rsidRDefault="00143462">
                <w:pPr>
                  <w:jc w:val="center"/>
                  <w:rPr>
                    <w:rFonts w:cstheme="minorHAnsi"/>
                    <w:color w:val="000000"/>
                    <w:sz w:val="22"/>
                    <w:szCs w:val="22"/>
                  </w:rPr>
                </w:pPr>
              </w:p>
            </w:tc>
            <w:tc>
              <w:tcPr>
                <w:tcW w:w="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03F13C7C" w14:textId="77777777" w:rsidR="00143462" w:rsidRDefault="00143462">
                <w:pPr>
                  <w:jc w:val="center"/>
                  <w:rPr>
                    <w:rFonts w:cstheme="minorHAnsi"/>
                    <w:color w:val="000000"/>
                    <w:sz w:val="22"/>
                    <w:szCs w:val="22"/>
                  </w:rPr>
                </w:pPr>
              </w:p>
            </w:tc>
            <w:tc>
              <w:tcPr>
                <w:tcW w:w="6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8AA16D8" w14:textId="77777777" w:rsidR="00143462" w:rsidRDefault="00143462">
                <w:pPr>
                  <w:jc w:val="center"/>
                  <w:rPr>
                    <w:rFonts w:cstheme="minorHAnsi"/>
                    <w:color w:val="000000"/>
                    <w:sz w:val="22"/>
                    <w:szCs w:val="22"/>
                  </w:rPr>
                </w:pP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103B4658" w14:textId="77777777" w:rsidR="00143462" w:rsidRDefault="00143462">
                <w:pPr>
                  <w:jc w:val="center"/>
                  <w:rPr>
                    <w:rFonts w:cstheme="minorHAnsi"/>
                    <w:color w:val="000000"/>
                    <w:sz w:val="22"/>
                    <w:szCs w:val="22"/>
                  </w:rPr>
                </w:pPr>
              </w:p>
            </w:tc>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tcPr>
              <w:p w14:paraId="4D066AB2"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8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0A380882" w14:textId="77777777" w:rsidR="00143462" w:rsidRDefault="004602AE">
                <w:pPr>
                  <w:jc w:val="right"/>
                  <w:rPr>
                    <w:rFonts w:cstheme="minorHAnsi"/>
                    <w:color w:val="000000"/>
                    <w:sz w:val="22"/>
                    <w:szCs w:val="22"/>
                  </w:rPr>
                </w:pPr>
                <w:r w:rsidRPr="00390F66">
                  <w:rPr>
                    <w:rFonts w:cstheme="minorHAnsi"/>
                    <w:b/>
                    <w:bCs/>
                    <w:sz w:val="22"/>
                    <w:szCs w:val="22"/>
                  </w:rPr>
                  <w:t>437.711,94</w:t>
                </w:r>
              </w:p>
            </w:tc>
          </w:tr>
          <w:tr w:rsidR="00143462" w14:paraId="12DAE057" w14:textId="77777777" w:rsidTr="0013647F">
            <w:trPr>
              <w:trHeight w:val="315"/>
            </w:trPr>
            <w:tc>
              <w:tcPr>
                <w:tcW w:w="308"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17597729" w14:textId="77777777" w:rsidR="00143462" w:rsidRDefault="00143462">
                <w:pPr>
                  <w:jc w:val="center"/>
                  <w:rPr>
                    <w:rFonts w:cstheme="minorHAnsi"/>
                    <w:color w:val="000000"/>
                    <w:sz w:val="22"/>
                    <w:szCs w:val="22"/>
                  </w:rPr>
                </w:pPr>
              </w:p>
            </w:tc>
            <w:tc>
              <w:tcPr>
                <w:tcW w:w="731"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5E3D2E1E" w14:textId="77777777" w:rsidR="00143462" w:rsidRDefault="00143462">
                <w:pPr>
                  <w:jc w:val="center"/>
                  <w:rPr>
                    <w:rFonts w:cstheme="minorHAnsi"/>
                    <w:color w:val="000000"/>
                    <w:sz w:val="22"/>
                    <w:szCs w:val="22"/>
                  </w:rPr>
                </w:pPr>
              </w:p>
            </w:tc>
            <w:tc>
              <w:tcPr>
                <w:tcW w:w="689"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6C1F2703" w14:textId="77777777" w:rsidR="00143462" w:rsidRDefault="00143462">
                <w:pPr>
                  <w:jc w:val="center"/>
                  <w:rPr>
                    <w:rFonts w:cstheme="minorHAnsi"/>
                    <w:color w:val="000000"/>
                    <w:sz w:val="22"/>
                    <w:szCs w:val="22"/>
                  </w:rPr>
                </w:pPr>
              </w:p>
            </w:tc>
            <w:tc>
              <w:tcPr>
                <w:tcW w:w="120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0228906F" w14:textId="77777777" w:rsidR="00143462" w:rsidRDefault="00143462">
                <w:pPr>
                  <w:jc w:val="center"/>
                  <w:rPr>
                    <w:rFonts w:cstheme="minorHAnsi"/>
                    <w:color w:val="000000"/>
                    <w:sz w:val="22"/>
                    <w:szCs w:val="22"/>
                  </w:rPr>
                </w:pPr>
              </w:p>
            </w:tc>
            <w:tc>
              <w:tcPr>
                <w:tcW w:w="120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6939ACFE" w14:textId="77777777" w:rsidR="00143462" w:rsidRDefault="004602AE">
                <w:pPr>
                  <w:jc w:val="center"/>
                  <w:rPr>
                    <w:rFonts w:cstheme="minorHAnsi"/>
                    <w:color w:val="000000"/>
                    <w:sz w:val="22"/>
                    <w:szCs w:val="22"/>
                  </w:rPr>
                </w:pPr>
                <w:r w:rsidRPr="00280419">
                  <w:rPr>
                    <w:rFonts w:cstheme="minorHAnsi"/>
                    <w:b/>
                    <w:bCs/>
                    <w:szCs w:val="20"/>
                  </w:rPr>
                  <w:t>Έτη</w:t>
                </w:r>
              </w:p>
            </w:tc>
            <w:tc>
              <w:tcPr>
                <w:tcW w:w="872" w:type="pct"/>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64AE6EBB" w14:textId="77777777" w:rsidR="00143462" w:rsidRDefault="004602AE">
                <w:pPr>
                  <w:jc w:val="right"/>
                  <w:rPr>
                    <w:rFonts w:cstheme="minorHAnsi"/>
                    <w:color w:val="000000"/>
                    <w:sz w:val="22"/>
                    <w:szCs w:val="22"/>
                  </w:rPr>
                </w:pPr>
                <w:r w:rsidRPr="00390F66">
                  <w:rPr>
                    <w:rFonts w:cstheme="minorHAnsi"/>
                    <w:b/>
                    <w:bCs/>
                    <w:sz w:val="22"/>
                    <w:szCs w:val="22"/>
                  </w:rPr>
                  <w:t>2001</w:t>
                </w:r>
              </w:p>
            </w:tc>
          </w:tr>
        </w:tbl>
        <w:p w14:paraId="71DD2C5D" w14:textId="77777777" w:rsidR="00143462" w:rsidRDefault="00143462">
          <w:pPr>
            <w:rPr>
              <w:rFonts w:cstheme="minorHAnsi"/>
              <w:sz w:val="22"/>
              <w:szCs w:val="22"/>
            </w:rPr>
          </w:pPr>
        </w:p>
        <w:p w14:paraId="4CFBE5EB" w14:textId="77777777" w:rsidR="00143462" w:rsidRDefault="004602AE">
          <w:pPr>
            <w:rPr>
              <w:rFonts w:cstheme="minorHAnsi"/>
              <w:sz w:val="22"/>
              <w:szCs w:val="22"/>
            </w:rPr>
          </w:pPr>
          <w:r>
            <w:br w:type="page"/>
          </w:r>
        </w:p>
        <w:p w14:paraId="76B04534" w14:textId="77777777" w:rsidR="00143462" w:rsidRDefault="00143462">
          <w:pPr>
            <w:rPr>
              <w:rFonts w:cstheme="minorHAnsi"/>
              <w:sz w:val="22"/>
              <w:szCs w:val="22"/>
            </w:rPr>
          </w:pPr>
        </w:p>
        <w:tbl>
          <w:tblPr>
            <w:tblW w:w="3085" w:type="pct"/>
            <w:tblLook w:val="04A0" w:firstRow="1" w:lastRow="0" w:firstColumn="1" w:lastColumn="0" w:noHBand="0" w:noVBand="1"/>
          </w:tblPr>
          <w:tblGrid>
            <w:gridCol w:w="567"/>
            <w:gridCol w:w="1339"/>
            <w:gridCol w:w="1263"/>
            <w:gridCol w:w="2406"/>
            <w:gridCol w:w="2406"/>
            <w:gridCol w:w="216"/>
            <w:gridCol w:w="997"/>
          </w:tblGrid>
          <w:tr w:rsidR="00143462" w14:paraId="755A3A76" w14:textId="77777777" w:rsidTr="006977C0">
            <w:trPr>
              <w:trHeight w:val="279"/>
            </w:trPr>
            <w:tc>
              <w:tcPr>
                <w:tcW w:w="322" w:type="pct"/>
                <w:tcBorders>
                  <w:top w:val="single" w:sz="8" w:space="0" w:color="auto"/>
                  <w:left w:val="single" w:sz="8" w:space="0" w:color="auto"/>
                  <w:bottom w:val="single" w:sz="8" w:space="0" w:color="auto"/>
                  <w:right w:val="nil"/>
                </w:tcBorders>
                <w:noWrap/>
                <w:vAlign w:val="center"/>
                <w:hideMark/>
              </w:tcPr>
              <w:p w14:paraId="635BDE1D" w14:textId="77777777" w:rsidR="00143462" w:rsidRDefault="004602AE">
                <w:pPr>
                  <w:jc w:val="center"/>
                  <w:rPr>
                    <w:rFonts w:cstheme="minorHAnsi"/>
                    <w:b/>
                    <w:bCs/>
                    <w:sz w:val="22"/>
                    <w:szCs w:val="22"/>
                  </w:rPr>
                </w:pPr>
                <w:r w:rsidRPr="00390F66">
                  <w:rPr>
                    <w:rFonts w:cstheme="minorHAnsi"/>
                    <w:b/>
                    <w:bCs/>
                    <w:sz w:val="22"/>
                    <w:szCs w:val="22"/>
                  </w:rPr>
                  <w:t>α/α</w:t>
                </w:r>
              </w:p>
            </w:tc>
            <w:tc>
              <w:tcPr>
                <w:tcW w:w="763" w:type="pct"/>
                <w:tcBorders>
                  <w:top w:val="single" w:sz="8" w:space="0" w:color="auto"/>
                  <w:left w:val="single" w:sz="8" w:space="0" w:color="auto"/>
                  <w:bottom w:val="single" w:sz="8" w:space="0" w:color="auto"/>
                  <w:right w:val="single" w:sz="8" w:space="0" w:color="auto"/>
                </w:tcBorders>
                <w:noWrap/>
                <w:vAlign w:val="center"/>
                <w:hideMark/>
              </w:tcPr>
              <w:p w14:paraId="5664F30C"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720" w:type="pct"/>
                <w:tcBorders>
                  <w:top w:val="single" w:sz="8" w:space="0" w:color="auto"/>
                  <w:left w:val="nil"/>
                  <w:bottom w:val="single" w:sz="8" w:space="0" w:color="auto"/>
                  <w:right w:val="nil"/>
                </w:tcBorders>
                <w:noWrap/>
                <w:vAlign w:val="center"/>
                <w:hideMark/>
              </w:tcPr>
              <w:p w14:paraId="79CCFE81" w14:textId="77777777" w:rsidR="00143462" w:rsidRDefault="004602AE">
                <w:pPr>
                  <w:jc w:val="center"/>
                  <w:rPr>
                    <w:rFonts w:cstheme="minorHAnsi"/>
                    <w:b/>
                    <w:bCs/>
                    <w:sz w:val="22"/>
                    <w:szCs w:val="22"/>
                  </w:rPr>
                </w:pPr>
                <w:r w:rsidRPr="00390F66">
                  <w:rPr>
                    <w:rFonts w:cstheme="minorHAnsi"/>
                    <w:b/>
                    <w:bCs/>
                    <w:sz w:val="22"/>
                    <w:szCs w:val="22"/>
                  </w:rPr>
                  <w:t>Valeur</w:t>
                </w:r>
              </w:p>
            </w:tc>
            <w:tc>
              <w:tcPr>
                <w:tcW w:w="1253" w:type="pct"/>
                <w:tcBorders>
                  <w:top w:val="single" w:sz="8" w:space="0" w:color="auto"/>
                  <w:left w:val="single" w:sz="8" w:space="0" w:color="auto"/>
                  <w:bottom w:val="single" w:sz="8" w:space="0" w:color="auto"/>
                  <w:right w:val="single" w:sz="8" w:space="0" w:color="auto"/>
                </w:tcBorders>
                <w:noWrap/>
                <w:vAlign w:val="center"/>
                <w:hideMark/>
              </w:tcPr>
              <w:p w14:paraId="484C9153"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1262" w:type="pct"/>
                <w:gridSpan w:val="2"/>
                <w:tcBorders>
                  <w:top w:val="single" w:sz="8" w:space="0" w:color="auto"/>
                  <w:left w:val="nil"/>
                  <w:bottom w:val="single" w:sz="8" w:space="0" w:color="auto"/>
                  <w:right w:val="nil"/>
                </w:tcBorders>
                <w:noWrap/>
                <w:vAlign w:val="center"/>
                <w:hideMark/>
              </w:tcPr>
              <w:p w14:paraId="3C6FFDBC"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680" w:type="pct"/>
                <w:tcBorders>
                  <w:top w:val="single" w:sz="8" w:space="0" w:color="auto"/>
                  <w:left w:val="single" w:sz="8" w:space="0" w:color="auto"/>
                  <w:bottom w:val="single" w:sz="8" w:space="0" w:color="auto"/>
                  <w:right w:val="single" w:sz="8" w:space="0" w:color="auto"/>
                </w:tcBorders>
                <w:noWrap/>
                <w:vAlign w:val="center"/>
                <w:hideMark/>
              </w:tcPr>
              <w:p w14:paraId="2F65F44F" w14:textId="77777777" w:rsidR="00143462" w:rsidRDefault="004602AE">
                <w:pPr>
                  <w:jc w:val="center"/>
                  <w:rPr>
                    <w:rFonts w:cstheme="minorHAnsi"/>
                    <w:b/>
                    <w:bCs/>
                    <w:sz w:val="22"/>
                    <w:szCs w:val="22"/>
                  </w:rPr>
                </w:pPr>
                <w:r w:rsidRPr="00390F66">
                  <w:rPr>
                    <w:rFonts w:cstheme="minorHAnsi"/>
                    <w:b/>
                    <w:bCs/>
                    <w:sz w:val="22"/>
                    <w:szCs w:val="22"/>
                  </w:rPr>
                  <w:t>Πίστωση</w:t>
                </w:r>
              </w:p>
            </w:tc>
          </w:tr>
          <w:tr w:rsidR="00143462" w14:paraId="40ED2760"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181B0D0" w14:textId="77777777" w:rsidR="00143462" w:rsidRDefault="004602AE">
                <w:pPr>
                  <w:jc w:val="center"/>
                  <w:rPr>
                    <w:rFonts w:cstheme="minorHAnsi"/>
                    <w:color w:val="000000"/>
                    <w:sz w:val="22"/>
                    <w:szCs w:val="22"/>
                  </w:rPr>
                </w:pPr>
                <w:r w:rsidRPr="00390F66">
                  <w:rPr>
                    <w:rFonts w:cstheme="minorHAnsi"/>
                    <w:color w:val="000000"/>
                    <w:sz w:val="22"/>
                    <w:szCs w:val="22"/>
                  </w:rPr>
                  <w:t>211</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768DD6E" w14:textId="77777777" w:rsidR="00143462" w:rsidRDefault="004602AE">
                <w:pPr>
                  <w:jc w:val="center"/>
                  <w:rPr>
                    <w:rFonts w:cstheme="minorHAnsi"/>
                    <w:color w:val="000000"/>
                    <w:sz w:val="22"/>
                    <w:szCs w:val="22"/>
                  </w:rPr>
                </w:pPr>
                <w:r w:rsidRPr="00390F66">
                  <w:rPr>
                    <w:rFonts w:cstheme="minorHAnsi"/>
                    <w:color w:val="000000"/>
                    <w:sz w:val="22"/>
                    <w:szCs w:val="22"/>
                  </w:rPr>
                  <w:t>3/1/2002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D036B79" w14:textId="77777777" w:rsidR="00143462" w:rsidRDefault="004602AE">
                <w:pPr>
                  <w:jc w:val="center"/>
                  <w:rPr>
                    <w:rFonts w:cstheme="minorHAnsi"/>
                    <w:color w:val="000000"/>
                    <w:sz w:val="22"/>
                    <w:szCs w:val="22"/>
                  </w:rPr>
                </w:pPr>
                <w:r w:rsidRPr="00390F66">
                  <w:rPr>
                    <w:rFonts w:cstheme="minorHAnsi"/>
                    <w:color w:val="000000"/>
                    <w:sz w:val="22"/>
                    <w:szCs w:val="22"/>
                  </w:rPr>
                  <w:t>4/1/2002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73EE8BB" w14:textId="77777777" w:rsidR="00143462" w:rsidRDefault="004602AE">
                <w:pPr>
                  <w:jc w:val="center"/>
                  <w:rPr>
                    <w:rFonts w:cstheme="minorHAnsi"/>
                    <w:color w:val="000000"/>
                    <w:sz w:val="22"/>
                    <w:szCs w:val="22"/>
                  </w:rPr>
                </w:pPr>
                <w:r w:rsidRPr="00390F66">
                  <w:rPr>
                    <w:rFonts w:cstheme="minorHAnsi"/>
                    <w:color w:val="000000"/>
                    <w:sz w:val="22"/>
                    <w:szCs w:val="22"/>
                  </w:rPr>
                  <w:t>200201031710340032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3733DB9" w14:textId="77777777" w:rsidR="00143462" w:rsidRDefault="00143462">
                <w:pPr>
                  <w:jc w:val="center"/>
                  <w:rPr>
                    <w:rFonts w:cstheme="minorHAnsi"/>
                    <w:color w:val="000000"/>
                    <w:sz w:val="22"/>
                    <w:szCs w:val="22"/>
                  </w:rPr>
                </w:pP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713E2B6" w14:textId="77777777" w:rsidR="00143462" w:rsidRDefault="004602AE">
                <w:pPr>
                  <w:jc w:val="right"/>
                  <w:rPr>
                    <w:rFonts w:cstheme="minorHAnsi"/>
                    <w:color w:val="000000"/>
                    <w:sz w:val="22"/>
                    <w:szCs w:val="22"/>
                  </w:rPr>
                </w:pPr>
                <w:r w:rsidRPr="00390F66">
                  <w:rPr>
                    <w:rFonts w:cstheme="minorHAnsi"/>
                    <w:color w:val="000000"/>
                    <w:sz w:val="22"/>
                    <w:szCs w:val="22"/>
                  </w:rPr>
                  <w:t>11.700,00</w:t>
                </w:r>
              </w:p>
            </w:tc>
          </w:tr>
          <w:tr w:rsidR="00143462" w14:paraId="50DF6E77"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50C5DBF" w14:textId="77777777" w:rsidR="00143462" w:rsidRDefault="004602AE">
                <w:pPr>
                  <w:jc w:val="center"/>
                  <w:rPr>
                    <w:rFonts w:cstheme="minorHAnsi"/>
                    <w:color w:val="000000"/>
                    <w:sz w:val="22"/>
                    <w:szCs w:val="22"/>
                  </w:rPr>
                </w:pPr>
                <w:r w:rsidRPr="00390F66">
                  <w:rPr>
                    <w:rFonts w:cstheme="minorHAnsi"/>
                    <w:color w:val="000000"/>
                    <w:sz w:val="22"/>
                    <w:szCs w:val="22"/>
                  </w:rPr>
                  <w:t>212</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6755A5B" w14:textId="77777777" w:rsidR="00143462" w:rsidRDefault="004602AE">
                <w:pPr>
                  <w:jc w:val="center"/>
                  <w:rPr>
                    <w:rFonts w:cstheme="minorHAnsi"/>
                    <w:color w:val="000000"/>
                    <w:sz w:val="22"/>
                    <w:szCs w:val="22"/>
                  </w:rPr>
                </w:pPr>
                <w:r w:rsidRPr="00390F66">
                  <w:rPr>
                    <w:rFonts w:cstheme="minorHAnsi"/>
                    <w:color w:val="000000"/>
                    <w:sz w:val="22"/>
                    <w:szCs w:val="22"/>
                  </w:rPr>
                  <w:t>4/1/2002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F181318" w14:textId="77777777" w:rsidR="00143462" w:rsidRDefault="004602AE">
                <w:pPr>
                  <w:jc w:val="center"/>
                  <w:rPr>
                    <w:rFonts w:cstheme="minorHAnsi"/>
                    <w:color w:val="000000"/>
                    <w:sz w:val="22"/>
                    <w:szCs w:val="22"/>
                  </w:rPr>
                </w:pPr>
                <w:r w:rsidRPr="00390F66">
                  <w:rPr>
                    <w:rFonts w:cstheme="minorHAnsi"/>
                    <w:color w:val="000000"/>
                    <w:sz w:val="22"/>
                    <w:szCs w:val="22"/>
                  </w:rPr>
                  <w:t>7/1/2002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9A18F35"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5FFB81A" w14:textId="77777777" w:rsidR="00143462" w:rsidRDefault="00143462">
                <w:pPr>
                  <w:jc w:val="center"/>
                  <w:rPr>
                    <w:rFonts w:cstheme="minorHAnsi"/>
                    <w:color w:val="000000"/>
                    <w:sz w:val="22"/>
                    <w:szCs w:val="22"/>
                  </w:rPr>
                </w:pP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E467ABC"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r>
          <w:tr w:rsidR="00143462" w14:paraId="7534805C"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69DA1D9" w14:textId="77777777" w:rsidR="00143462" w:rsidRDefault="004602AE">
                <w:pPr>
                  <w:jc w:val="center"/>
                  <w:rPr>
                    <w:rFonts w:cstheme="minorHAnsi"/>
                    <w:color w:val="000000"/>
                    <w:sz w:val="22"/>
                    <w:szCs w:val="22"/>
                  </w:rPr>
                </w:pPr>
                <w:r w:rsidRPr="00390F66">
                  <w:rPr>
                    <w:rFonts w:cstheme="minorHAnsi"/>
                    <w:color w:val="000000"/>
                    <w:sz w:val="22"/>
                    <w:szCs w:val="22"/>
                  </w:rPr>
                  <w:t>213</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856DAC7" w14:textId="77777777" w:rsidR="00143462" w:rsidRDefault="004602AE">
                <w:pPr>
                  <w:jc w:val="center"/>
                  <w:rPr>
                    <w:rFonts w:cstheme="minorHAnsi"/>
                    <w:color w:val="000000"/>
                    <w:sz w:val="22"/>
                    <w:szCs w:val="22"/>
                  </w:rPr>
                </w:pPr>
                <w:r w:rsidRPr="00390F66">
                  <w:rPr>
                    <w:rFonts w:cstheme="minorHAnsi"/>
                    <w:color w:val="000000"/>
                    <w:sz w:val="22"/>
                    <w:szCs w:val="22"/>
                  </w:rPr>
                  <w:t>11/2/2002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713A8B6" w14:textId="77777777" w:rsidR="00143462" w:rsidRDefault="004602AE">
                <w:pPr>
                  <w:jc w:val="center"/>
                  <w:rPr>
                    <w:rFonts w:cstheme="minorHAnsi"/>
                    <w:color w:val="000000"/>
                    <w:sz w:val="22"/>
                    <w:szCs w:val="22"/>
                  </w:rPr>
                </w:pPr>
                <w:r w:rsidRPr="00390F66">
                  <w:rPr>
                    <w:rFonts w:cstheme="minorHAnsi"/>
                    <w:color w:val="000000"/>
                    <w:sz w:val="22"/>
                    <w:szCs w:val="22"/>
                  </w:rPr>
                  <w:t>12/2/2002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83C0C3C" w14:textId="77777777" w:rsidR="00143462" w:rsidRDefault="004602AE">
                <w:pPr>
                  <w:jc w:val="center"/>
                  <w:rPr>
                    <w:rFonts w:cstheme="minorHAnsi"/>
                    <w:color w:val="000000"/>
                    <w:sz w:val="22"/>
                    <w:szCs w:val="22"/>
                  </w:rPr>
                </w:pPr>
                <w:r w:rsidRPr="00390F66">
                  <w:rPr>
                    <w:rFonts w:cstheme="minorHAnsi"/>
                    <w:color w:val="000000"/>
                    <w:sz w:val="22"/>
                    <w:szCs w:val="22"/>
                  </w:rPr>
                  <w:t>200202111101410018</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2AE2387" w14:textId="77777777" w:rsidR="00143462" w:rsidRDefault="004602AE">
                <w:pPr>
                  <w:jc w:val="center"/>
                  <w:rPr>
                    <w:rFonts w:cstheme="minorHAnsi"/>
                    <w:color w:val="000000"/>
                    <w:sz w:val="22"/>
                    <w:szCs w:val="22"/>
                  </w:rPr>
                </w:pPr>
                <w:r w:rsidRPr="00390F66">
                  <w:rPr>
                    <w:rFonts w:cstheme="minorHAnsi"/>
                    <w:color w:val="000000"/>
                    <w:sz w:val="22"/>
                    <w:szCs w:val="22"/>
                  </w:rPr>
                  <w:t>200202111101410018</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D95C1B0" w14:textId="77777777" w:rsidR="00143462" w:rsidRDefault="004602AE">
                <w:pPr>
                  <w:jc w:val="right"/>
                  <w:rPr>
                    <w:rFonts w:cstheme="minorHAnsi"/>
                    <w:color w:val="000000"/>
                    <w:sz w:val="22"/>
                    <w:szCs w:val="22"/>
                  </w:rPr>
                </w:pPr>
                <w:r w:rsidRPr="00390F66">
                  <w:rPr>
                    <w:rFonts w:cstheme="minorHAnsi"/>
                    <w:color w:val="000000"/>
                    <w:sz w:val="22"/>
                    <w:szCs w:val="22"/>
                  </w:rPr>
                  <w:t>7.000,00</w:t>
                </w:r>
              </w:p>
            </w:tc>
          </w:tr>
          <w:tr w:rsidR="00143462" w14:paraId="60AF33A3"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A2D3A56" w14:textId="77777777" w:rsidR="00143462" w:rsidRDefault="004602AE">
                <w:pPr>
                  <w:jc w:val="center"/>
                  <w:rPr>
                    <w:rFonts w:cstheme="minorHAnsi"/>
                    <w:color w:val="000000"/>
                    <w:sz w:val="22"/>
                    <w:szCs w:val="22"/>
                  </w:rPr>
                </w:pPr>
                <w:r w:rsidRPr="00390F66">
                  <w:rPr>
                    <w:rFonts w:cstheme="minorHAnsi"/>
                    <w:color w:val="000000"/>
                    <w:sz w:val="22"/>
                    <w:szCs w:val="22"/>
                  </w:rPr>
                  <w:t>214</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423EB41" w14:textId="77777777" w:rsidR="00143462" w:rsidRDefault="004602AE">
                <w:pPr>
                  <w:jc w:val="center"/>
                  <w:rPr>
                    <w:rFonts w:cstheme="minorHAnsi"/>
                    <w:color w:val="000000"/>
                    <w:sz w:val="22"/>
                    <w:szCs w:val="22"/>
                  </w:rPr>
                </w:pPr>
                <w:r w:rsidRPr="00390F66">
                  <w:rPr>
                    <w:rFonts w:cstheme="minorHAnsi"/>
                    <w:color w:val="000000"/>
                    <w:sz w:val="22"/>
                    <w:szCs w:val="22"/>
                  </w:rPr>
                  <w:t>26/3/2002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104F9BF" w14:textId="77777777" w:rsidR="00143462" w:rsidRDefault="004602AE">
                <w:pPr>
                  <w:jc w:val="center"/>
                  <w:rPr>
                    <w:rFonts w:cstheme="minorHAnsi"/>
                    <w:color w:val="000000"/>
                    <w:sz w:val="22"/>
                    <w:szCs w:val="22"/>
                  </w:rPr>
                </w:pPr>
                <w:r w:rsidRPr="00390F66">
                  <w:rPr>
                    <w:rFonts w:cstheme="minorHAnsi"/>
                    <w:color w:val="000000"/>
                    <w:sz w:val="22"/>
                    <w:szCs w:val="22"/>
                  </w:rPr>
                  <w:t>27/3/2002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6EE0C20" w14:textId="77777777" w:rsidR="00143462" w:rsidRDefault="004602AE">
                <w:pPr>
                  <w:jc w:val="center"/>
                  <w:rPr>
                    <w:rFonts w:cstheme="minorHAnsi"/>
                    <w:color w:val="000000"/>
                    <w:sz w:val="22"/>
                    <w:szCs w:val="22"/>
                  </w:rPr>
                </w:pPr>
                <w:r w:rsidRPr="00390F66">
                  <w:rPr>
                    <w:rFonts w:cstheme="minorHAnsi"/>
                    <w:color w:val="000000"/>
                    <w:sz w:val="22"/>
                    <w:szCs w:val="22"/>
                  </w:rPr>
                  <w:t>200203261200860105</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553E524" w14:textId="77777777" w:rsidR="00143462" w:rsidRDefault="004602AE">
                <w:pPr>
                  <w:jc w:val="center"/>
                  <w:rPr>
                    <w:rFonts w:cstheme="minorHAnsi"/>
                    <w:color w:val="000000"/>
                    <w:sz w:val="22"/>
                    <w:szCs w:val="22"/>
                  </w:rPr>
                </w:pPr>
                <w:r w:rsidRPr="00390F66">
                  <w:rPr>
                    <w:rFonts w:cstheme="minorHAnsi"/>
                    <w:color w:val="000000"/>
                    <w:sz w:val="22"/>
                    <w:szCs w:val="22"/>
                  </w:rPr>
                  <w:t>200203261200860105</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E8A74CA"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r>
          <w:tr w:rsidR="00143462" w14:paraId="1ED2C827"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3C5CCE47" w14:textId="77777777" w:rsidR="00143462" w:rsidRDefault="004602AE">
                <w:pPr>
                  <w:jc w:val="center"/>
                  <w:rPr>
                    <w:rFonts w:cstheme="minorHAnsi"/>
                    <w:color w:val="000000"/>
                    <w:sz w:val="22"/>
                    <w:szCs w:val="22"/>
                  </w:rPr>
                </w:pPr>
                <w:r w:rsidRPr="00390F66">
                  <w:rPr>
                    <w:rFonts w:cstheme="minorHAnsi"/>
                    <w:color w:val="000000"/>
                    <w:sz w:val="22"/>
                    <w:szCs w:val="22"/>
                  </w:rPr>
                  <w:t>215</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F62605F" w14:textId="77777777" w:rsidR="00143462" w:rsidRDefault="004602AE">
                <w:pPr>
                  <w:jc w:val="center"/>
                  <w:rPr>
                    <w:rFonts w:cstheme="minorHAnsi"/>
                    <w:color w:val="000000"/>
                    <w:sz w:val="22"/>
                    <w:szCs w:val="22"/>
                  </w:rPr>
                </w:pPr>
                <w:r w:rsidRPr="00390F66">
                  <w:rPr>
                    <w:rFonts w:cstheme="minorHAnsi"/>
                    <w:color w:val="000000"/>
                    <w:sz w:val="22"/>
                    <w:szCs w:val="22"/>
                  </w:rPr>
                  <w:t>15/4/2002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C17E98B" w14:textId="77777777" w:rsidR="00143462" w:rsidRDefault="004602AE">
                <w:pPr>
                  <w:jc w:val="center"/>
                  <w:rPr>
                    <w:rFonts w:cstheme="minorHAnsi"/>
                    <w:color w:val="000000"/>
                    <w:sz w:val="22"/>
                    <w:szCs w:val="22"/>
                  </w:rPr>
                </w:pPr>
                <w:r w:rsidRPr="00390F66">
                  <w:rPr>
                    <w:rFonts w:cstheme="minorHAnsi"/>
                    <w:color w:val="000000"/>
                    <w:sz w:val="22"/>
                    <w:szCs w:val="22"/>
                  </w:rPr>
                  <w:t>16/4/2002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C67227C" w14:textId="77777777" w:rsidR="00143462" w:rsidRDefault="004602AE">
                <w:pPr>
                  <w:jc w:val="center"/>
                  <w:rPr>
                    <w:rFonts w:cstheme="minorHAnsi"/>
                    <w:color w:val="000000"/>
                    <w:sz w:val="22"/>
                    <w:szCs w:val="22"/>
                  </w:rPr>
                </w:pPr>
                <w:r w:rsidRPr="00390F66">
                  <w:rPr>
                    <w:rFonts w:cstheme="minorHAnsi"/>
                    <w:color w:val="000000"/>
                    <w:sz w:val="22"/>
                    <w:szCs w:val="22"/>
                  </w:rPr>
                  <w:t>200204151101270026</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BA2B03B" w14:textId="77777777" w:rsidR="00143462" w:rsidRDefault="004602AE">
                <w:pPr>
                  <w:jc w:val="center"/>
                  <w:rPr>
                    <w:rFonts w:cstheme="minorHAnsi"/>
                    <w:color w:val="000000"/>
                    <w:sz w:val="22"/>
                    <w:szCs w:val="22"/>
                  </w:rPr>
                </w:pPr>
                <w:r w:rsidRPr="00390F66">
                  <w:rPr>
                    <w:rFonts w:cstheme="minorHAnsi"/>
                    <w:color w:val="000000"/>
                    <w:sz w:val="22"/>
                    <w:szCs w:val="22"/>
                  </w:rPr>
                  <w:t>200204151101270026</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B4FC8AF" w14:textId="77777777" w:rsidR="00143462" w:rsidRDefault="004602AE">
                <w:pPr>
                  <w:jc w:val="right"/>
                  <w:rPr>
                    <w:rFonts w:cstheme="minorHAnsi"/>
                    <w:color w:val="000000"/>
                    <w:sz w:val="22"/>
                    <w:szCs w:val="22"/>
                  </w:rPr>
                </w:pPr>
                <w:r w:rsidRPr="00390F66">
                  <w:rPr>
                    <w:rFonts w:cstheme="minorHAnsi"/>
                    <w:color w:val="000000"/>
                    <w:sz w:val="22"/>
                    <w:szCs w:val="22"/>
                  </w:rPr>
                  <w:t>509,88</w:t>
                </w:r>
              </w:p>
            </w:tc>
          </w:tr>
          <w:tr w:rsidR="00143462" w14:paraId="70781807"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17554D32" w14:textId="77777777" w:rsidR="00143462" w:rsidRDefault="004602AE">
                <w:pPr>
                  <w:jc w:val="center"/>
                  <w:rPr>
                    <w:rFonts w:cstheme="minorHAnsi"/>
                    <w:color w:val="000000"/>
                    <w:sz w:val="22"/>
                    <w:szCs w:val="22"/>
                  </w:rPr>
                </w:pPr>
                <w:r w:rsidRPr="00390F66">
                  <w:rPr>
                    <w:rFonts w:cstheme="minorHAnsi"/>
                    <w:color w:val="000000"/>
                    <w:sz w:val="22"/>
                    <w:szCs w:val="22"/>
                  </w:rPr>
                  <w:t>216</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E7F4683" w14:textId="77777777" w:rsidR="00143462" w:rsidRDefault="004602AE">
                <w:pPr>
                  <w:jc w:val="center"/>
                  <w:rPr>
                    <w:rFonts w:cstheme="minorHAnsi"/>
                    <w:color w:val="000000"/>
                    <w:sz w:val="22"/>
                    <w:szCs w:val="22"/>
                  </w:rPr>
                </w:pPr>
                <w:r w:rsidRPr="00390F66">
                  <w:rPr>
                    <w:rFonts w:cstheme="minorHAnsi"/>
                    <w:color w:val="000000"/>
                    <w:sz w:val="22"/>
                    <w:szCs w:val="22"/>
                  </w:rPr>
                  <w:t>17/4/2002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3C0F724" w14:textId="77777777" w:rsidR="00143462" w:rsidRDefault="004602AE">
                <w:pPr>
                  <w:jc w:val="center"/>
                  <w:rPr>
                    <w:rFonts w:cstheme="minorHAnsi"/>
                    <w:color w:val="000000"/>
                    <w:sz w:val="22"/>
                    <w:szCs w:val="22"/>
                  </w:rPr>
                </w:pPr>
                <w:r w:rsidRPr="00390F66">
                  <w:rPr>
                    <w:rFonts w:cstheme="minorHAnsi"/>
                    <w:color w:val="000000"/>
                    <w:sz w:val="22"/>
                    <w:szCs w:val="22"/>
                  </w:rPr>
                  <w:t>18/4/2002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CD5FAF8" w14:textId="77777777" w:rsidR="00143462" w:rsidRDefault="004602AE">
                <w:pPr>
                  <w:jc w:val="center"/>
                  <w:rPr>
                    <w:rFonts w:cstheme="minorHAnsi"/>
                    <w:color w:val="000000"/>
                    <w:sz w:val="22"/>
                    <w:szCs w:val="22"/>
                  </w:rPr>
                </w:pPr>
                <w:r w:rsidRPr="00390F66">
                  <w:rPr>
                    <w:rFonts w:cstheme="minorHAnsi"/>
                    <w:color w:val="000000"/>
                    <w:sz w:val="22"/>
                    <w:szCs w:val="22"/>
                  </w:rPr>
                  <w:t>200204171101450044</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809BC3C" w14:textId="77777777" w:rsidR="00143462" w:rsidRDefault="004602AE">
                <w:pPr>
                  <w:jc w:val="center"/>
                  <w:rPr>
                    <w:rFonts w:cstheme="minorHAnsi"/>
                    <w:color w:val="000000"/>
                    <w:sz w:val="22"/>
                    <w:szCs w:val="22"/>
                  </w:rPr>
                </w:pPr>
                <w:r w:rsidRPr="00390F66">
                  <w:rPr>
                    <w:rFonts w:cstheme="minorHAnsi"/>
                    <w:color w:val="000000"/>
                    <w:sz w:val="22"/>
                    <w:szCs w:val="22"/>
                  </w:rPr>
                  <w:t>200204171101450044</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8870FDA"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r>
          <w:tr w:rsidR="00143462" w14:paraId="6ECDE86A"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A3EABDE" w14:textId="77777777" w:rsidR="00143462" w:rsidRDefault="004602AE">
                <w:pPr>
                  <w:jc w:val="center"/>
                  <w:rPr>
                    <w:rFonts w:cstheme="minorHAnsi"/>
                    <w:color w:val="000000"/>
                    <w:sz w:val="22"/>
                    <w:szCs w:val="22"/>
                  </w:rPr>
                </w:pPr>
                <w:r w:rsidRPr="00390F66">
                  <w:rPr>
                    <w:rFonts w:cstheme="minorHAnsi"/>
                    <w:color w:val="000000"/>
                    <w:sz w:val="22"/>
                    <w:szCs w:val="22"/>
                  </w:rPr>
                  <w:t>217</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1545011" w14:textId="77777777" w:rsidR="00143462" w:rsidRDefault="004602AE">
                <w:pPr>
                  <w:jc w:val="center"/>
                  <w:rPr>
                    <w:rFonts w:cstheme="minorHAnsi"/>
                    <w:color w:val="000000"/>
                    <w:sz w:val="22"/>
                    <w:szCs w:val="22"/>
                  </w:rPr>
                </w:pPr>
                <w:r w:rsidRPr="00390F66">
                  <w:rPr>
                    <w:rFonts w:cstheme="minorHAnsi"/>
                    <w:color w:val="000000"/>
                    <w:sz w:val="22"/>
                    <w:szCs w:val="22"/>
                  </w:rPr>
                  <w:t>26/4/2002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A909602" w14:textId="77777777" w:rsidR="00143462" w:rsidRDefault="004602AE">
                <w:pPr>
                  <w:jc w:val="center"/>
                  <w:rPr>
                    <w:rFonts w:cstheme="minorHAnsi"/>
                    <w:color w:val="000000"/>
                    <w:sz w:val="22"/>
                    <w:szCs w:val="22"/>
                  </w:rPr>
                </w:pPr>
                <w:r w:rsidRPr="00390F66">
                  <w:rPr>
                    <w:rFonts w:cstheme="minorHAnsi"/>
                    <w:color w:val="000000"/>
                    <w:sz w:val="22"/>
                    <w:szCs w:val="22"/>
                  </w:rPr>
                  <w:t>29/4/2002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7D7B1E8" w14:textId="77777777" w:rsidR="00143462" w:rsidRDefault="004602AE">
                <w:pPr>
                  <w:jc w:val="center"/>
                  <w:rPr>
                    <w:rFonts w:cstheme="minorHAnsi"/>
                    <w:color w:val="000000"/>
                    <w:sz w:val="22"/>
                    <w:szCs w:val="22"/>
                  </w:rPr>
                </w:pPr>
                <w:r w:rsidRPr="00390F66">
                  <w:rPr>
                    <w:rFonts w:cstheme="minorHAnsi"/>
                    <w:color w:val="000000"/>
                    <w:sz w:val="22"/>
                    <w:szCs w:val="22"/>
                  </w:rPr>
                  <w:t>200204261101410036</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8D0C967" w14:textId="77777777" w:rsidR="00143462" w:rsidRDefault="004602AE">
                <w:pPr>
                  <w:jc w:val="center"/>
                  <w:rPr>
                    <w:rFonts w:cstheme="minorHAnsi"/>
                    <w:color w:val="000000"/>
                    <w:sz w:val="22"/>
                    <w:szCs w:val="22"/>
                  </w:rPr>
                </w:pPr>
                <w:r w:rsidRPr="00390F66">
                  <w:rPr>
                    <w:rFonts w:cstheme="minorHAnsi"/>
                    <w:color w:val="000000"/>
                    <w:sz w:val="22"/>
                    <w:szCs w:val="22"/>
                  </w:rPr>
                  <w:t>200204261101410036</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CCB5022" w14:textId="77777777" w:rsidR="00143462" w:rsidRDefault="004602AE">
                <w:pPr>
                  <w:jc w:val="right"/>
                  <w:rPr>
                    <w:rFonts w:cstheme="minorHAnsi"/>
                    <w:color w:val="000000"/>
                    <w:sz w:val="22"/>
                    <w:szCs w:val="22"/>
                  </w:rPr>
                </w:pPr>
                <w:r w:rsidRPr="00390F66">
                  <w:rPr>
                    <w:rFonts w:cstheme="minorHAnsi"/>
                    <w:color w:val="000000"/>
                    <w:sz w:val="22"/>
                    <w:szCs w:val="22"/>
                  </w:rPr>
                  <w:t>6.000,00</w:t>
                </w:r>
              </w:p>
            </w:tc>
          </w:tr>
          <w:tr w:rsidR="00143462" w14:paraId="2F607A10"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C5A0FF5" w14:textId="77777777" w:rsidR="00143462" w:rsidRDefault="004602AE">
                <w:pPr>
                  <w:jc w:val="center"/>
                  <w:rPr>
                    <w:rFonts w:cstheme="minorHAnsi"/>
                    <w:color w:val="000000"/>
                    <w:sz w:val="22"/>
                    <w:szCs w:val="22"/>
                  </w:rPr>
                </w:pPr>
                <w:r w:rsidRPr="00390F66">
                  <w:rPr>
                    <w:rFonts w:cstheme="minorHAnsi"/>
                    <w:color w:val="000000"/>
                    <w:sz w:val="22"/>
                    <w:szCs w:val="22"/>
                  </w:rPr>
                  <w:t>218</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623281B" w14:textId="77777777" w:rsidR="00143462" w:rsidRDefault="004602AE">
                <w:pPr>
                  <w:jc w:val="center"/>
                  <w:rPr>
                    <w:rFonts w:cstheme="minorHAnsi"/>
                    <w:color w:val="000000"/>
                    <w:sz w:val="22"/>
                    <w:szCs w:val="22"/>
                  </w:rPr>
                </w:pPr>
                <w:r w:rsidRPr="00390F66">
                  <w:rPr>
                    <w:rFonts w:cstheme="minorHAnsi"/>
                    <w:color w:val="000000"/>
                    <w:sz w:val="22"/>
                    <w:szCs w:val="22"/>
                  </w:rPr>
                  <w:t>21/5/2002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DC688A0" w14:textId="77777777" w:rsidR="00143462" w:rsidRDefault="004602AE">
                <w:pPr>
                  <w:jc w:val="center"/>
                  <w:rPr>
                    <w:rFonts w:cstheme="minorHAnsi"/>
                    <w:color w:val="000000"/>
                    <w:sz w:val="22"/>
                    <w:szCs w:val="22"/>
                  </w:rPr>
                </w:pPr>
                <w:r w:rsidRPr="00390F66">
                  <w:rPr>
                    <w:rFonts w:cstheme="minorHAnsi"/>
                    <w:color w:val="000000"/>
                    <w:sz w:val="22"/>
                    <w:szCs w:val="22"/>
                  </w:rPr>
                  <w:t>22/5/2002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4741C6B"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5731AD9" w14:textId="77777777" w:rsidR="00143462" w:rsidRDefault="00143462">
                <w:pPr>
                  <w:jc w:val="center"/>
                  <w:rPr>
                    <w:rFonts w:cstheme="minorHAnsi"/>
                    <w:color w:val="000000"/>
                    <w:sz w:val="22"/>
                    <w:szCs w:val="22"/>
                  </w:rPr>
                </w:pP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BD9D8D7"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r>
          <w:tr w:rsidR="00143462" w14:paraId="07B86274"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3377601" w14:textId="77777777" w:rsidR="00143462" w:rsidRDefault="004602AE">
                <w:pPr>
                  <w:jc w:val="center"/>
                  <w:rPr>
                    <w:rFonts w:cstheme="minorHAnsi"/>
                    <w:color w:val="000000"/>
                    <w:sz w:val="22"/>
                    <w:szCs w:val="22"/>
                  </w:rPr>
                </w:pPr>
                <w:r w:rsidRPr="00390F66">
                  <w:rPr>
                    <w:rFonts w:cstheme="minorHAnsi"/>
                    <w:color w:val="000000"/>
                    <w:sz w:val="22"/>
                    <w:szCs w:val="22"/>
                  </w:rPr>
                  <w:t>219</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1B6D510" w14:textId="77777777" w:rsidR="00143462" w:rsidRDefault="004602AE">
                <w:pPr>
                  <w:jc w:val="center"/>
                  <w:rPr>
                    <w:rFonts w:cstheme="minorHAnsi"/>
                    <w:color w:val="000000"/>
                    <w:sz w:val="22"/>
                    <w:szCs w:val="22"/>
                  </w:rPr>
                </w:pPr>
                <w:r w:rsidRPr="00390F66">
                  <w:rPr>
                    <w:rFonts w:cstheme="minorHAnsi"/>
                    <w:color w:val="000000"/>
                    <w:sz w:val="22"/>
                    <w:szCs w:val="22"/>
                  </w:rPr>
                  <w:t>28/5/2002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E189256" w14:textId="77777777" w:rsidR="00143462" w:rsidRDefault="004602AE">
                <w:pPr>
                  <w:jc w:val="center"/>
                  <w:rPr>
                    <w:rFonts w:cstheme="minorHAnsi"/>
                    <w:color w:val="000000"/>
                    <w:sz w:val="22"/>
                    <w:szCs w:val="22"/>
                  </w:rPr>
                </w:pPr>
                <w:r w:rsidRPr="00390F66">
                  <w:rPr>
                    <w:rFonts w:cstheme="minorHAnsi"/>
                    <w:color w:val="000000"/>
                    <w:sz w:val="22"/>
                    <w:szCs w:val="22"/>
                  </w:rPr>
                  <w:t>29/5/2002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FB2F10B" w14:textId="77777777" w:rsidR="00143462" w:rsidRDefault="004602AE">
                <w:pPr>
                  <w:jc w:val="center"/>
                  <w:rPr>
                    <w:rFonts w:cstheme="minorHAnsi"/>
                    <w:color w:val="000000"/>
                    <w:sz w:val="22"/>
                    <w:szCs w:val="22"/>
                  </w:rPr>
                </w:pPr>
                <w:r w:rsidRPr="00390F66">
                  <w:rPr>
                    <w:rFonts w:cstheme="minorHAnsi"/>
                    <w:color w:val="000000"/>
                    <w:sz w:val="22"/>
                    <w:szCs w:val="22"/>
                  </w:rPr>
                  <w:t>200205286550140016</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ED5F9F4" w14:textId="77777777" w:rsidR="00143462" w:rsidRDefault="004602AE">
                <w:pPr>
                  <w:jc w:val="center"/>
                  <w:rPr>
                    <w:rFonts w:cstheme="minorHAnsi"/>
                    <w:color w:val="000000"/>
                    <w:sz w:val="22"/>
                    <w:szCs w:val="22"/>
                  </w:rPr>
                </w:pPr>
                <w:r w:rsidRPr="00390F66">
                  <w:rPr>
                    <w:rFonts w:cstheme="minorHAnsi"/>
                    <w:color w:val="000000"/>
                    <w:sz w:val="22"/>
                    <w:szCs w:val="22"/>
                  </w:rPr>
                  <w:t>200205286550140016</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1E2E001" w14:textId="77777777" w:rsidR="00143462" w:rsidRDefault="004602AE">
                <w:pPr>
                  <w:jc w:val="right"/>
                  <w:rPr>
                    <w:rFonts w:cstheme="minorHAnsi"/>
                    <w:color w:val="000000"/>
                    <w:sz w:val="22"/>
                    <w:szCs w:val="22"/>
                  </w:rPr>
                </w:pPr>
                <w:r w:rsidRPr="00390F66">
                  <w:rPr>
                    <w:rFonts w:cstheme="minorHAnsi"/>
                    <w:color w:val="000000"/>
                    <w:sz w:val="22"/>
                    <w:szCs w:val="22"/>
                  </w:rPr>
                  <w:t>200,00</w:t>
                </w:r>
              </w:p>
            </w:tc>
          </w:tr>
          <w:tr w:rsidR="00143462" w14:paraId="1B966171"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7A5B8AF" w14:textId="77777777" w:rsidR="00143462" w:rsidRDefault="004602AE">
                <w:pPr>
                  <w:jc w:val="center"/>
                  <w:rPr>
                    <w:rFonts w:cstheme="minorHAnsi"/>
                    <w:color w:val="000000"/>
                    <w:sz w:val="22"/>
                    <w:szCs w:val="22"/>
                  </w:rPr>
                </w:pPr>
                <w:r w:rsidRPr="00390F66">
                  <w:rPr>
                    <w:rFonts w:cstheme="minorHAnsi"/>
                    <w:color w:val="000000"/>
                    <w:sz w:val="22"/>
                    <w:szCs w:val="22"/>
                  </w:rPr>
                  <w:t>220</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BAAE26C" w14:textId="77777777" w:rsidR="00143462" w:rsidRDefault="004602AE">
                <w:pPr>
                  <w:jc w:val="center"/>
                  <w:rPr>
                    <w:rFonts w:cstheme="minorHAnsi"/>
                    <w:color w:val="000000"/>
                    <w:sz w:val="22"/>
                    <w:szCs w:val="22"/>
                  </w:rPr>
                </w:pPr>
                <w:r w:rsidRPr="00390F66">
                  <w:rPr>
                    <w:rFonts w:cstheme="minorHAnsi"/>
                    <w:color w:val="000000"/>
                    <w:sz w:val="22"/>
                    <w:szCs w:val="22"/>
                  </w:rPr>
                  <w:t>4/7/2002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5BD22B3" w14:textId="77777777" w:rsidR="00143462" w:rsidRDefault="004602AE">
                <w:pPr>
                  <w:jc w:val="center"/>
                  <w:rPr>
                    <w:rFonts w:cstheme="minorHAnsi"/>
                    <w:color w:val="000000"/>
                    <w:sz w:val="22"/>
                    <w:szCs w:val="22"/>
                  </w:rPr>
                </w:pPr>
                <w:r w:rsidRPr="00390F66">
                  <w:rPr>
                    <w:rFonts w:cstheme="minorHAnsi"/>
                    <w:color w:val="000000"/>
                    <w:sz w:val="22"/>
                    <w:szCs w:val="22"/>
                  </w:rPr>
                  <w:t>5/7/2002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3E90238" w14:textId="77777777" w:rsidR="00143462" w:rsidRDefault="004602AE">
                <w:pPr>
                  <w:jc w:val="center"/>
                  <w:rPr>
                    <w:rFonts w:cstheme="minorHAnsi"/>
                    <w:color w:val="000000"/>
                    <w:sz w:val="22"/>
                    <w:szCs w:val="22"/>
                  </w:rPr>
                </w:pPr>
                <w:r w:rsidRPr="00390F66">
                  <w:rPr>
                    <w:rFonts w:cstheme="minorHAnsi"/>
                    <w:color w:val="000000"/>
                    <w:sz w:val="22"/>
                    <w:szCs w:val="22"/>
                  </w:rPr>
                  <w:t>200207041200850063</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D070C56" w14:textId="77777777" w:rsidR="00143462" w:rsidRDefault="004602AE">
                <w:pPr>
                  <w:jc w:val="center"/>
                  <w:rPr>
                    <w:rFonts w:cstheme="minorHAnsi"/>
                    <w:color w:val="000000"/>
                    <w:sz w:val="22"/>
                    <w:szCs w:val="22"/>
                  </w:rPr>
                </w:pPr>
                <w:r w:rsidRPr="00390F66">
                  <w:rPr>
                    <w:rFonts w:cstheme="minorHAnsi"/>
                    <w:color w:val="000000"/>
                    <w:sz w:val="22"/>
                    <w:szCs w:val="22"/>
                  </w:rPr>
                  <w:t>200207041200850063</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27131F6" w14:textId="77777777" w:rsidR="00143462" w:rsidRDefault="004602AE">
                <w:pPr>
                  <w:jc w:val="right"/>
                  <w:rPr>
                    <w:rFonts w:cstheme="minorHAnsi"/>
                    <w:color w:val="000000"/>
                    <w:sz w:val="22"/>
                    <w:szCs w:val="22"/>
                  </w:rPr>
                </w:pPr>
                <w:r w:rsidRPr="00390F66">
                  <w:rPr>
                    <w:rFonts w:cstheme="minorHAnsi"/>
                    <w:color w:val="000000"/>
                    <w:sz w:val="22"/>
                    <w:szCs w:val="22"/>
                  </w:rPr>
                  <w:t>7.000,00</w:t>
                </w:r>
              </w:p>
            </w:tc>
          </w:tr>
          <w:tr w:rsidR="00143462" w14:paraId="135F85E6"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324F2EE" w14:textId="77777777" w:rsidR="00143462" w:rsidRDefault="004602AE">
                <w:pPr>
                  <w:jc w:val="center"/>
                  <w:rPr>
                    <w:rFonts w:cstheme="minorHAnsi"/>
                    <w:color w:val="000000"/>
                    <w:sz w:val="22"/>
                    <w:szCs w:val="22"/>
                  </w:rPr>
                </w:pPr>
                <w:r w:rsidRPr="00390F66">
                  <w:rPr>
                    <w:rFonts w:cstheme="minorHAnsi"/>
                    <w:color w:val="000000"/>
                    <w:sz w:val="22"/>
                    <w:szCs w:val="22"/>
                  </w:rPr>
                  <w:t>221</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B888E38" w14:textId="77777777" w:rsidR="00143462" w:rsidRDefault="004602AE">
                <w:pPr>
                  <w:jc w:val="center"/>
                  <w:rPr>
                    <w:rFonts w:cstheme="minorHAnsi"/>
                    <w:color w:val="000000"/>
                    <w:sz w:val="22"/>
                    <w:szCs w:val="22"/>
                  </w:rPr>
                </w:pPr>
                <w:r w:rsidRPr="00390F66">
                  <w:rPr>
                    <w:rFonts w:cstheme="minorHAnsi"/>
                    <w:color w:val="000000"/>
                    <w:sz w:val="22"/>
                    <w:szCs w:val="22"/>
                  </w:rPr>
                  <w:t>9/7/2002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0C4DAA0" w14:textId="77777777" w:rsidR="00143462" w:rsidRDefault="004602AE">
                <w:pPr>
                  <w:jc w:val="center"/>
                  <w:rPr>
                    <w:rFonts w:cstheme="minorHAnsi"/>
                    <w:color w:val="000000"/>
                    <w:sz w:val="22"/>
                    <w:szCs w:val="22"/>
                  </w:rPr>
                </w:pPr>
                <w:r w:rsidRPr="00390F66">
                  <w:rPr>
                    <w:rFonts w:cstheme="minorHAnsi"/>
                    <w:color w:val="000000"/>
                    <w:sz w:val="22"/>
                    <w:szCs w:val="22"/>
                  </w:rPr>
                  <w:t>10/7/2002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B0415B3"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6C14B51" w14:textId="77777777" w:rsidR="00143462" w:rsidRDefault="004602AE">
                <w:pPr>
                  <w:jc w:val="center"/>
                  <w:rPr>
                    <w:rFonts w:cstheme="minorHAnsi"/>
                    <w:color w:val="000000"/>
                    <w:sz w:val="22"/>
                    <w:szCs w:val="22"/>
                  </w:rPr>
                </w:pPr>
                <w:r w:rsidRPr="00390F66">
                  <w:rPr>
                    <w:rFonts w:cstheme="minorHAnsi"/>
                    <w:color w:val="000000"/>
                    <w:sz w:val="22"/>
                    <w:szCs w:val="22"/>
                  </w:rPr>
                  <w:t>ΕΞΟΦΛΗΣΗ ΕΝΤΟΛΗΣ</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07353B7" w14:textId="77777777" w:rsidR="00143462" w:rsidRDefault="004602AE">
                <w:pPr>
                  <w:jc w:val="right"/>
                  <w:rPr>
                    <w:rFonts w:cstheme="minorHAnsi"/>
                    <w:color w:val="000000"/>
                    <w:sz w:val="22"/>
                    <w:szCs w:val="22"/>
                  </w:rPr>
                </w:pPr>
                <w:r w:rsidRPr="00390F66">
                  <w:rPr>
                    <w:rFonts w:cstheme="minorHAnsi"/>
                    <w:color w:val="000000"/>
                    <w:sz w:val="22"/>
                    <w:szCs w:val="22"/>
                  </w:rPr>
                  <w:t>4.182,76</w:t>
                </w:r>
              </w:p>
            </w:tc>
          </w:tr>
          <w:tr w:rsidR="00143462" w14:paraId="58F71244"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2A08A1E" w14:textId="77777777" w:rsidR="00143462" w:rsidRDefault="004602AE">
                <w:pPr>
                  <w:jc w:val="center"/>
                  <w:rPr>
                    <w:rFonts w:cstheme="minorHAnsi"/>
                    <w:color w:val="000000"/>
                    <w:sz w:val="22"/>
                    <w:szCs w:val="22"/>
                  </w:rPr>
                </w:pPr>
                <w:r w:rsidRPr="00390F66">
                  <w:rPr>
                    <w:rFonts w:cstheme="minorHAnsi"/>
                    <w:color w:val="000000"/>
                    <w:sz w:val="22"/>
                    <w:szCs w:val="22"/>
                  </w:rPr>
                  <w:t>222</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3DF7843" w14:textId="77777777" w:rsidR="00143462" w:rsidRDefault="004602AE">
                <w:pPr>
                  <w:jc w:val="center"/>
                  <w:rPr>
                    <w:rFonts w:cstheme="minorHAnsi"/>
                    <w:color w:val="000000"/>
                    <w:sz w:val="22"/>
                    <w:szCs w:val="22"/>
                  </w:rPr>
                </w:pPr>
                <w:r w:rsidRPr="00390F66">
                  <w:rPr>
                    <w:rFonts w:cstheme="minorHAnsi"/>
                    <w:color w:val="000000"/>
                    <w:sz w:val="22"/>
                    <w:szCs w:val="22"/>
                  </w:rPr>
                  <w:t>9/7/2002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F159A99" w14:textId="77777777" w:rsidR="00143462" w:rsidRDefault="004602AE">
                <w:pPr>
                  <w:jc w:val="center"/>
                  <w:rPr>
                    <w:rFonts w:cstheme="minorHAnsi"/>
                    <w:color w:val="000000"/>
                    <w:sz w:val="22"/>
                    <w:szCs w:val="22"/>
                  </w:rPr>
                </w:pPr>
                <w:r w:rsidRPr="00390F66">
                  <w:rPr>
                    <w:rFonts w:cstheme="minorHAnsi"/>
                    <w:color w:val="000000"/>
                    <w:sz w:val="22"/>
                    <w:szCs w:val="22"/>
                  </w:rPr>
                  <w:t>10/7/2002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AD8CDF3"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A61D278" w14:textId="77777777" w:rsidR="00143462" w:rsidRDefault="004602AE">
                <w:pPr>
                  <w:jc w:val="center"/>
                  <w:rPr>
                    <w:rFonts w:cstheme="minorHAnsi"/>
                    <w:color w:val="000000"/>
                    <w:sz w:val="22"/>
                    <w:szCs w:val="22"/>
                  </w:rPr>
                </w:pPr>
                <w:r w:rsidRPr="00390F66">
                  <w:rPr>
                    <w:rFonts w:cstheme="minorHAnsi"/>
                    <w:color w:val="000000"/>
                    <w:sz w:val="22"/>
                    <w:szCs w:val="22"/>
                  </w:rPr>
                  <w:t>ΕΞΟΦΛΗΣΗ ΕΝΤΟΛΗΣ</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5D434B7" w14:textId="77777777" w:rsidR="00143462" w:rsidRDefault="004602AE">
                <w:pPr>
                  <w:jc w:val="right"/>
                  <w:rPr>
                    <w:rFonts w:cstheme="minorHAnsi"/>
                    <w:color w:val="000000"/>
                    <w:sz w:val="22"/>
                    <w:szCs w:val="22"/>
                  </w:rPr>
                </w:pPr>
                <w:r w:rsidRPr="00390F66">
                  <w:rPr>
                    <w:rFonts w:cstheme="minorHAnsi"/>
                    <w:color w:val="000000"/>
                    <w:sz w:val="22"/>
                    <w:szCs w:val="22"/>
                  </w:rPr>
                  <w:t>1.975,28</w:t>
                </w:r>
              </w:p>
            </w:tc>
          </w:tr>
          <w:tr w:rsidR="00143462" w14:paraId="189E1FD2"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1984A6FA" w14:textId="77777777" w:rsidR="00143462" w:rsidRDefault="004602AE">
                <w:pPr>
                  <w:jc w:val="center"/>
                  <w:rPr>
                    <w:rFonts w:cstheme="minorHAnsi"/>
                    <w:color w:val="000000"/>
                    <w:sz w:val="22"/>
                    <w:szCs w:val="22"/>
                  </w:rPr>
                </w:pPr>
                <w:r w:rsidRPr="00390F66">
                  <w:rPr>
                    <w:rFonts w:cstheme="minorHAnsi"/>
                    <w:color w:val="000000"/>
                    <w:sz w:val="22"/>
                    <w:szCs w:val="22"/>
                  </w:rPr>
                  <w:t>223</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1068A5B" w14:textId="77777777" w:rsidR="00143462" w:rsidRDefault="004602AE">
                <w:pPr>
                  <w:jc w:val="center"/>
                  <w:rPr>
                    <w:rFonts w:cstheme="minorHAnsi"/>
                    <w:color w:val="000000"/>
                    <w:sz w:val="22"/>
                    <w:szCs w:val="22"/>
                  </w:rPr>
                </w:pPr>
                <w:r w:rsidRPr="00390F66">
                  <w:rPr>
                    <w:rFonts w:cstheme="minorHAnsi"/>
                    <w:color w:val="000000"/>
                    <w:sz w:val="22"/>
                    <w:szCs w:val="22"/>
                  </w:rPr>
                  <w:t>9/7/2002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2F68E1D" w14:textId="77777777" w:rsidR="00143462" w:rsidRDefault="004602AE">
                <w:pPr>
                  <w:jc w:val="center"/>
                  <w:rPr>
                    <w:rFonts w:cstheme="minorHAnsi"/>
                    <w:color w:val="000000"/>
                    <w:sz w:val="22"/>
                    <w:szCs w:val="22"/>
                  </w:rPr>
                </w:pPr>
                <w:r w:rsidRPr="00390F66">
                  <w:rPr>
                    <w:rFonts w:cstheme="minorHAnsi"/>
                    <w:color w:val="000000"/>
                    <w:sz w:val="22"/>
                    <w:szCs w:val="22"/>
                  </w:rPr>
                  <w:t>10/7/2002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7B6CC33"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AC475F4" w14:textId="77777777" w:rsidR="00143462" w:rsidRDefault="004602AE">
                <w:pPr>
                  <w:jc w:val="center"/>
                  <w:rPr>
                    <w:rFonts w:cstheme="minorHAnsi"/>
                    <w:color w:val="000000"/>
                    <w:sz w:val="22"/>
                    <w:szCs w:val="22"/>
                  </w:rPr>
                </w:pPr>
                <w:r w:rsidRPr="00390F66">
                  <w:rPr>
                    <w:rFonts w:cstheme="minorHAnsi"/>
                    <w:color w:val="000000"/>
                    <w:sz w:val="22"/>
                    <w:szCs w:val="22"/>
                  </w:rPr>
                  <w:t>ΕΞΟΦΛΗΣΗ ΕΝΤΟΛΗΣ</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DEDD8AD" w14:textId="77777777" w:rsidR="00143462" w:rsidRDefault="004602AE">
                <w:pPr>
                  <w:jc w:val="right"/>
                  <w:rPr>
                    <w:rFonts w:cstheme="minorHAnsi"/>
                    <w:color w:val="000000"/>
                    <w:sz w:val="22"/>
                    <w:szCs w:val="22"/>
                  </w:rPr>
                </w:pPr>
                <w:r w:rsidRPr="00390F66">
                  <w:rPr>
                    <w:rFonts w:cstheme="minorHAnsi"/>
                    <w:color w:val="000000"/>
                    <w:sz w:val="22"/>
                    <w:szCs w:val="22"/>
                  </w:rPr>
                  <w:t>5.533,04</w:t>
                </w:r>
              </w:p>
            </w:tc>
          </w:tr>
          <w:tr w:rsidR="00143462" w14:paraId="6F095586"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05376CE5" w14:textId="77777777" w:rsidR="00143462" w:rsidRDefault="004602AE">
                <w:pPr>
                  <w:jc w:val="center"/>
                  <w:rPr>
                    <w:rFonts w:cstheme="minorHAnsi"/>
                    <w:color w:val="000000"/>
                    <w:sz w:val="22"/>
                    <w:szCs w:val="22"/>
                  </w:rPr>
                </w:pPr>
                <w:r w:rsidRPr="00390F66">
                  <w:rPr>
                    <w:rFonts w:cstheme="minorHAnsi"/>
                    <w:color w:val="000000"/>
                    <w:sz w:val="22"/>
                    <w:szCs w:val="22"/>
                  </w:rPr>
                  <w:t>224</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A594A1C" w14:textId="77777777" w:rsidR="00143462" w:rsidRDefault="004602AE">
                <w:pPr>
                  <w:jc w:val="center"/>
                  <w:rPr>
                    <w:rFonts w:cstheme="minorHAnsi"/>
                    <w:color w:val="000000"/>
                    <w:sz w:val="22"/>
                    <w:szCs w:val="22"/>
                  </w:rPr>
                </w:pPr>
                <w:r w:rsidRPr="00390F66">
                  <w:rPr>
                    <w:rFonts w:cstheme="minorHAnsi"/>
                    <w:color w:val="000000"/>
                    <w:sz w:val="22"/>
                    <w:szCs w:val="22"/>
                  </w:rPr>
                  <w:t>9/7/2002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E7CE180" w14:textId="77777777" w:rsidR="00143462" w:rsidRDefault="004602AE">
                <w:pPr>
                  <w:jc w:val="center"/>
                  <w:rPr>
                    <w:rFonts w:cstheme="minorHAnsi"/>
                    <w:color w:val="000000"/>
                    <w:sz w:val="22"/>
                    <w:szCs w:val="22"/>
                  </w:rPr>
                </w:pPr>
                <w:r w:rsidRPr="00390F66">
                  <w:rPr>
                    <w:rFonts w:cstheme="minorHAnsi"/>
                    <w:color w:val="000000"/>
                    <w:sz w:val="22"/>
                    <w:szCs w:val="22"/>
                  </w:rPr>
                  <w:t>10/7/2002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7E3B05B"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4F1907E" w14:textId="77777777" w:rsidR="00143462" w:rsidRDefault="004602AE">
                <w:pPr>
                  <w:jc w:val="center"/>
                  <w:rPr>
                    <w:rFonts w:cstheme="minorHAnsi"/>
                    <w:color w:val="000000"/>
                    <w:sz w:val="22"/>
                    <w:szCs w:val="22"/>
                  </w:rPr>
                </w:pPr>
                <w:r w:rsidRPr="00390F66">
                  <w:rPr>
                    <w:rFonts w:cstheme="minorHAnsi"/>
                    <w:color w:val="000000"/>
                    <w:sz w:val="22"/>
                    <w:szCs w:val="22"/>
                  </w:rPr>
                  <w:t>ΕΞΟΦΛΗΣΗ ΕΝΤΟΛΗΣ</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240E7CC" w14:textId="77777777" w:rsidR="00143462" w:rsidRDefault="004602AE">
                <w:pPr>
                  <w:jc w:val="right"/>
                  <w:rPr>
                    <w:rFonts w:cstheme="minorHAnsi"/>
                    <w:color w:val="000000"/>
                    <w:sz w:val="22"/>
                    <w:szCs w:val="22"/>
                  </w:rPr>
                </w:pPr>
                <w:r w:rsidRPr="00390F66">
                  <w:rPr>
                    <w:rFonts w:cstheme="minorHAnsi"/>
                    <w:color w:val="000000"/>
                    <w:sz w:val="22"/>
                    <w:szCs w:val="22"/>
                  </w:rPr>
                  <w:t>797,26</w:t>
                </w:r>
              </w:p>
            </w:tc>
          </w:tr>
          <w:tr w:rsidR="00143462" w14:paraId="7245B9C7"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5422DC68" w14:textId="77777777" w:rsidR="00143462" w:rsidRDefault="004602AE">
                <w:pPr>
                  <w:jc w:val="center"/>
                  <w:rPr>
                    <w:rFonts w:cstheme="minorHAnsi"/>
                    <w:color w:val="000000"/>
                    <w:sz w:val="22"/>
                    <w:szCs w:val="22"/>
                  </w:rPr>
                </w:pPr>
                <w:r w:rsidRPr="00390F66">
                  <w:rPr>
                    <w:rFonts w:cstheme="minorHAnsi"/>
                    <w:color w:val="000000"/>
                    <w:sz w:val="22"/>
                    <w:szCs w:val="22"/>
                  </w:rPr>
                  <w:t>225</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86E5CD1" w14:textId="77777777" w:rsidR="00143462" w:rsidRDefault="004602AE">
                <w:pPr>
                  <w:jc w:val="center"/>
                  <w:rPr>
                    <w:rFonts w:cstheme="minorHAnsi"/>
                    <w:color w:val="000000"/>
                    <w:sz w:val="22"/>
                    <w:szCs w:val="22"/>
                  </w:rPr>
                </w:pPr>
                <w:r w:rsidRPr="00390F66">
                  <w:rPr>
                    <w:rFonts w:cstheme="minorHAnsi"/>
                    <w:color w:val="000000"/>
                    <w:sz w:val="22"/>
                    <w:szCs w:val="22"/>
                  </w:rPr>
                  <w:t>9/7/2002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CEBB25E" w14:textId="77777777" w:rsidR="00143462" w:rsidRDefault="004602AE">
                <w:pPr>
                  <w:jc w:val="center"/>
                  <w:rPr>
                    <w:rFonts w:cstheme="minorHAnsi"/>
                    <w:color w:val="000000"/>
                    <w:sz w:val="22"/>
                    <w:szCs w:val="22"/>
                  </w:rPr>
                </w:pPr>
                <w:r w:rsidRPr="00390F66">
                  <w:rPr>
                    <w:rFonts w:cstheme="minorHAnsi"/>
                    <w:color w:val="000000"/>
                    <w:sz w:val="22"/>
                    <w:szCs w:val="22"/>
                  </w:rPr>
                  <w:t>10/7/2002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9267DF8"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4BB40F2" w14:textId="77777777" w:rsidR="00143462" w:rsidRDefault="004602AE">
                <w:pPr>
                  <w:jc w:val="center"/>
                  <w:rPr>
                    <w:rFonts w:cstheme="minorHAnsi"/>
                    <w:color w:val="000000"/>
                    <w:sz w:val="22"/>
                    <w:szCs w:val="22"/>
                  </w:rPr>
                </w:pPr>
                <w:r w:rsidRPr="00390F66">
                  <w:rPr>
                    <w:rFonts w:cstheme="minorHAnsi"/>
                    <w:color w:val="000000"/>
                    <w:sz w:val="22"/>
                    <w:szCs w:val="22"/>
                  </w:rPr>
                  <w:t>ΕΞΟΦΛΗΣΗ ΕΝΤΟΛΗΣ</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EB78A69" w14:textId="77777777" w:rsidR="00143462" w:rsidRDefault="004602AE">
                <w:pPr>
                  <w:jc w:val="right"/>
                  <w:rPr>
                    <w:rFonts w:cstheme="minorHAnsi"/>
                    <w:color w:val="000000"/>
                    <w:sz w:val="22"/>
                    <w:szCs w:val="22"/>
                  </w:rPr>
                </w:pPr>
                <w:r w:rsidRPr="00390F66">
                  <w:rPr>
                    <w:rFonts w:cstheme="minorHAnsi"/>
                    <w:color w:val="000000"/>
                    <w:sz w:val="22"/>
                    <w:szCs w:val="22"/>
                  </w:rPr>
                  <w:t>7.169,47</w:t>
                </w:r>
              </w:p>
            </w:tc>
          </w:tr>
          <w:tr w:rsidR="00143462" w14:paraId="38549C6A"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7F50D1D" w14:textId="77777777" w:rsidR="00143462" w:rsidRDefault="004602AE">
                <w:pPr>
                  <w:jc w:val="center"/>
                  <w:rPr>
                    <w:rFonts w:cstheme="minorHAnsi"/>
                    <w:color w:val="000000"/>
                    <w:sz w:val="22"/>
                    <w:szCs w:val="22"/>
                  </w:rPr>
                </w:pPr>
                <w:r w:rsidRPr="00390F66">
                  <w:rPr>
                    <w:rFonts w:cstheme="minorHAnsi"/>
                    <w:color w:val="000000"/>
                    <w:sz w:val="22"/>
                    <w:szCs w:val="22"/>
                  </w:rPr>
                  <w:t>226</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F04FB43" w14:textId="77777777" w:rsidR="00143462" w:rsidRDefault="004602AE">
                <w:pPr>
                  <w:jc w:val="center"/>
                  <w:rPr>
                    <w:rFonts w:cstheme="minorHAnsi"/>
                    <w:color w:val="000000"/>
                    <w:sz w:val="22"/>
                    <w:szCs w:val="22"/>
                  </w:rPr>
                </w:pPr>
                <w:r w:rsidRPr="00390F66">
                  <w:rPr>
                    <w:rFonts w:cstheme="minorHAnsi"/>
                    <w:color w:val="000000"/>
                    <w:sz w:val="22"/>
                    <w:szCs w:val="22"/>
                  </w:rPr>
                  <w:t>9/7/2002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D27F834" w14:textId="77777777" w:rsidR="00143462" w:rsidRDefault="004602AE">
                <w:pPr>
                  <w:jc w:val="center"/>
                  <w:rPr>
                    <w:rFonts w:cstheme="minorHAnsi"/>
                    <w:color w:val="000000"/>
                    <w:sz w:val="22"/>
                    <w:szCs w:val="22"/>
                  </w:rPr>
                </w:pPr>
                <w:r w:rsidRPr="00390F66">
                  <w:rPr>
                    <w:rFonts w:cstheme="minorHAnsi"/>
                    <w:color w:val="000000"/>
                    <w:sz w:val="22"/>
                    <w:szCs w:val="22"/>
                  </w:rPr>
                  <w:t>10/7/2002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169CBF1"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2C1A95B" w14:textId="77777777" w:rsidR="00143462" w:rsidRDefault="004602AE">
                <w:pPr>
                  <w:jc w:val="center"/>
                  <w:rPr>
                    <w:rFonts w:cstheme="minorHAnsi"/>
                    <w:color w:val="000000"/>
                    <w:sz w:val="22"/>
                    <w:szCs w:val="22"/>
                  </w:rPr>
                </w:pPr>
                <w:r w:rsidRPr="00390F66">
                  <w:rPr>
                    <w:rFonts w:cstheme="minorHAnsi"/>
                    <w:color w:val="000000"/>
                    <w:sz w:val="22"/>
                    <w:szCs w:val="22"/>
                  </w:rPr>
                  <w:t>ΕΞΟΦΛΗΣΗ ΕΝΤΟΛΗΣ</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A8AC280" w14:textId="77777777" w:rsidR="00143462" w:rsidRDefault="004602AE">
                <w:pPr>
                  <w:jc w:val="right"/>
                  <w:rPr>
                    <w:rFonts w:cstheme="minorHAnsi"/>
                    <w:color w:val="000000"/>
                    <w:sz w:val="22"/>
                    <w:szCs w:val="22"/>
                  </w:rPr>
                </w:pPr>
                <w:r w:rsidRPr="00390F66">
                  <w:rPr>
                    <w:rFonts w:cstheme="minorHAnsi"/>
                    <w:color w:val="000000"/>
                    <w:sz w:val="22"/>
                    <w:szCs w:val="22"/>
                  </w:rPr>
                  <w:t>5.386,86</w:t>
                </w:r>
              </w:p>
            </w:tc>
          </w:tr>
          <w:tr w:rsidR="00143462" w14:paraId="2BFB88F0"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21016859" w14:textId="77777777" w:rsidR="00143462" w:rsidRDefault="004602AE">
                <w:pPr>
                  <w:jc w:val="center"/>
                  <w:rPr>
                    <w:rFonts w:cstheme="minorHAnsi"/>
                    <w:color w:val="000000"/>
                    <w:sz w:val="22"/>
                    <w:szCs w:val="22"/>
                  </w:rPr>
                </w:pPr>
                <w:r w:rsidRPr="00390F66">
                  <w:rPr>
                    <w:rFonts w:cstheme="minorHAnsi"/>
                    <w:color w:val="000000"/>
                    <w:sz w:val="22"/>
                    <w:szCs w:val="22"/>
                  </w:rPr>
                  <w:t>227</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E0CF001" w14:textId="77777777" w:rsidR="00143462" w:rsidRDefault="004602AE">
                <w:pPr>
                  <w:jc w:val="center"/>
                  <w:rPr>
                    <w:rFonts w:cstheme="minorHAnsi"/>
                    <w:color w:val="000000"/>
                    <w:sz w:val="22"/>
                    <w:szCs w:val="22"/>
                  </w:rPr>
                </w:pPr>
                <w:r w:rsidRPr="00390F66">
                  <w:rPr>
                    <w:rFonts w:cstheme="minorHAnsi"/>
                    <w:color w:val="000000"/>
                    <w:sz w:val="22"/>
                    <w:szCs w:val="22"/>
                  </w:rPr>
                  <w:t>19/7/2002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1602FC0" w14:textId="77777777" w:rsidR="00143462" w:rsidRDefault="004602AE">
                <w:pPr>
                  <w:jc w:val="center"/>
                  <w:rPr>
                    <w:rFonts w:cstheme="minorHAnsi"/>
                    <w:color w:val="000000"/>
                    <w:sz w:val="22"/>
                    <w:szCs w:val="22"/>
                  </w:rPr>
                </w:pPr>
                <w:r w:rsidRPr="00390F66">
                  <w:rPr>
                    <w:rFonts w:cstheme="minorHAnsi"/>
                    <w:color w:val="000000"/>
                    <w:sz w:val="22"/>
                    <w:szCs w:val="22"/>
                  </w:rPr>
                  <w:t>22/7/2002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214CD57" w14:textId="77777777" w:rsidR="00143462" w:rsidRDefault="004602AE">
                <w:pPr>
                  <w:jc w:val="center"/>
                  <w:rPr>
                    <w:rFonts w:cstheme="minorHAnsi"/>
                    <w:color w:val="000000"/>
                    <w:sz w:val="22"/>
                    <w:szCs w:val="22"/>
                  </w:rPr>
                </w:pPr>
                <w:r w:rsidRPr="00390F66">
                  <w:rPr>
                    <w:rFonts w:cstheme="minorHAnsi"/>
                    <w:color w:val="000000"/>
                    <w:sz w:val="22"/>
                    <w:szCs w:val="22"/>
                  </w:rPr>
                  <w:t>200207192890160026</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3164E5C" w14:textId="77777777" w:rsidR="00143462" w:rsidRDefault="004602AE">
                <w:pPr>
                  <w:jc w:val="center"/>
                  <w:rPr>
                    <w:rFonts w:cstheme="minorHAnsi"/>
                    <w:color w:val="000000"/>
                    <w:sz w:val="22"/>
                    <w:szCs w:val="22"/>
                  </w:rPr>
                </w:pPr>
                <w:r w:rsidRPr="00390F66">
                  <w:rPr>
                    <w:rFonts w:cstheme="minorHAnsi"/>
                    <w:color w:val="000000"/>
                    <w:sz w:val="22"/>
                    <w:szCs w:val="22"/>
                  </w:rPr>
                  <w:t>200207192890160026</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9C8EB65"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r>
          <w:tr w:rsidR="00143462" w14:paraId="404A0F52"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BC133C7" w14:textId="77777777" w:rsidR="00143462" w:rsidRDefault="004602AE">
                <w:pPr>
                  <w:jc w:val="center"/>
                  <w:rPr>
                    <w:rFonts w:cstheme="minorHAnsi"/>
                    <w:color w:val="000000"/>
                    <w:sz w:val="22"/>
                    <w:szCs w:val="22"/>
                  </w:rPr>
                </w:pPr>
                <w:r w:rsidRPr="00390F66">
                  <w:rPr>
                    <w:rFonts w:cstheme="minorHAnsi"/>
                    <w:color w:val="000000"/>
                    <w:sz w:val="22"/>
                    <w:szCs w:val="22"/>
                  </w:rPr>
                  <w:t>228</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DEC5C44" w14:textId="77777777" w:rsidR="00143462" w:rsidRDefault="004602AE">
                <w:pPr>
                  <w:jc w:val="center"/>
                  <w:rPr>
                    <w:rFonts w:cstheme="minorHAnsi"/>
                    <w:color w:val="000000"/>
                    <w:sz w:val="22"/>
                    <w:szCs w:val="22"/>
                  </w:rPr>
                </w:pPr>
                <w:r w:rsidRPr="00390F66">
                  <w:rPr>
                    <w:rFonts w:cstheme="minorHAnsi"/>
                    <w:color w:val="000000"/>
                    <w:sz w:val="22"/>
                    <w:szCs w:val="22"/>
                  </w:rPr>
                  <w:t>25/7/2002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F9C8A07" w14:textId="77777777" w:rsidR="00143462" w:rsidRDefault="004602AE">
                <w:pPr>
                  <w:jc w:val="center"/>
                  <w:rPr>
                    <w:rFonts w:cstheme="minorHAnsi"/>
                    <w:color w:val="000000"/>
                    <w:sz w:val="22"/>
                    <w:szCs w:val="22"/>
                  </w:rPr>
                </w:pPr>
                <w:r w:rsidRPr="00390F66">
                  <w:rPr>
                    <w:rFonts w:cstheme="minorHAnsi"/>
                    <w:color w:val="000000"/>
                    <w:sz w:val="22"/>
                    <w:szCs w:val="22"/>
                  </w:rPr>
                  <w:t>26/7/2002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367E29E" w14:textId="77777777" w:rsidR="00143462" w:rsidRDefault="004602AE">
                <w:pPr>
                  <w:jc w:val="center"/>
                  <w:rPr>
                    <w:rFonts w:cstheme="minorHAnsi"/>
                    <w:color w:val="000000"/>
                    <w:sz w:val="22"/>
                    <w:szCs w:val="22"/>
                  </w:rPr>
                </w:pPr>
                <w:r w:rsidRPr="00390F66">
                  <w:rPr>
                    <w:rFonts w:cstheme="minorHAnsi"/>
                    <w:color w:val="000000"/>
                    <w:sz w:val="22"/>
                    <w:szCs w:val="22"/>
                  </w:rPr>
                  <w:t>200207251101430086</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36DAA74" w14:textId="77777777" w:rsidR="00143462" w:rsidRDefault="004602AE">
                <w:pPr>
                  <w:jc w:val="center"/>
                  <w:rPr>
                    <w:rFonts w:cstheme="minorHAnsi"/>
                    <w:color w:val="000000"/>
                    <w:sz w:val="22"/>
                    <w:szCs w:val="22"/>
                  </w:rPr>
                </w:pPr>
                <w:r w:rsidRPr="00390F66">
                  <w:rPr>
                    <w:rFonts w:cstheme="minorHAnsi"/>
                    <w:color w:val="000000"/>
                    <w:sz w:val="22"/>
                    <w:szCs w:val="22"/>
                  </w:rPr>
                  <w:t>200207251101430086</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13102ED" w14:textId="77777777" w:rsidR="00143462" w:rsidRDefault="004602AE">
                <w:pPr>
                  <w:jc w:val="right"/>
                  <w:rPr>
                    <w:rFonts w:cstheme="minorHAnsi"/>
                    <w:color w:val="000000"/>
                    <w:sz w:val="22"/>
                    <w:szCs w:val="22"/>
                  </w:rPr>
                </w:pPr>
                <w:r w:rsidRPr="00390F66">
                  <w:rPr>
                    <w:rFonts w:cstheme="minorHAnsi"/>
                    <w:color w:val="000000"/>
                    <w:sz w:val="22"/>
                    <w:szCs w:val="22"/>
                  </w:rPr>
                  <w:t>4.500,00</w:t>
                </w:r>
              </w:p>
            </w:tc>
          </w:tr>
          <w:tr w:rsidR="00143462" w14:paraId="172B0875"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43A92BB" w14:textId="77777777" w:rsidR="00143462" w:rsidRDefault="004602AE">
                <w:pPr>
                  <w:jc w:val="center"/>
                  <w:rPr>
                    <w:rFonts w:cstheme="minorHAnsi"/>
                    <w:color w:val="000000"/>
                    <w:sz w:val="22"/>
                    <w:szCs w:val="22"/>
                  </w:rPr>
                </w:pPr>
                <w:r w:rsidRPr="00390F66">
                  <w:rPr>
                    <w:rFonts w:cstheme="minorHAnsi"/>
                    <w:color w:val="000000"/>
                    <w:sz w:val="22"/>
                    <w:szCs w:val="22"/>
                  </w:rPr>
                  <w:t>229</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61BF6E4" w14:textId="77777777" w:rsidR="00143462" w:rsidRDefault="004602AE">
                <w:pPr>
                  <w:jc w:val="center"/>
                  <w:rPr>
                    <w:rFonts w:cstheme="minorHAnsi"/>
                    <w:color w:val="000000"/>
                    <w:sz w:val="22"/>
                    <w:szCs w:val="22"/>
                  </w:rPr>
                </w:pPr>
                <w:r w:rsidRPr="00390F66">
                  <w:rPr>
                    <w:rFonts w:cstheme="minorHAnsi"/>
                    <w:color w:val="000000"/>
                    <w:sz w:val="22"/>
                    <w:szCs w:val="22"/>
                  </w:rPr>
                  <w:t>1/8/2002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9DB2C1E" w14:textId="77777777" w:rsidR="00143462" w:rsidRDefault="004602AE">
                <w:pPr>
                  <w:jc w:val="center"/>
                  <w:rPr>
                    <w:rFonts w:cstheme="minorHAnsi"/>
                    <w:color w:val="000000"/>
                    <w:sz w:val="22"/>
                    <w:szCs w:val="22"/>
                  </w:rPr>
                </w:pPr>
                <w:r w:rsidRPr="00390F66">
                  <w:rPr>
                    <w:rFonts w:cstheme="minorHAnsi"/>
                    <w:color w:val="000000"/>
                    <w:sz w:val="22"/>
                    <w:szCs w:val="22"/>
                  </w:rPr>
                  <w:t>2/8/2002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83869F1" w14:textId="77777777" w:rsidR="00143462" w:rsidRDefault="004602AE">
                <w:pPr>
                  <w:jc w:val="center"/>
                  <w:rPr>
                    <w:rFonts w:cstheme="minorHAnsi"/>
                    <w:color w:val="000000"/>
                    <w:sz w:val="22"/>
                    <w:szCs w:val="22"/>
                  </w:rPr>
                </w:pPr>
                <w:r w:rsidRPr="00390F66">
                  <w:rPr>
                    <w:rFonts w:cstheme="minorHAnsi"/>
                    <w:color w:val="000000"/>
                    <w:sz w:val="22"/>
                    <w:szCs w:val="22"/>
                  </w:rPr>
                  <w:t>200208011200860087</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74523E2" w14:textId="77777777" w:rsidR="00143462" w:rsidRDefault="004602AE">
                <w:pPr>
                  <w:jc w:val="center"/>
                  <w:rPr>
                    <w:rFonts w:cstheme="minorHAnsi"/>
                    <w:color w:val="000000"/>
                    <w:sz w:val="22"/>
                    <w:szCs w:val="22"/>
                  </w:rPr>
                </w:pPr>
                <w:r w:rsidRPr="00390F66">
                  <w:rPr>
                    <w:rFonts w:cstheme="minorHAnsi"/>
                    <w:color w:val="000000"/>
                    <w:sz w:val="22"/>
                    <w:szCs w:val="22"/>
                  </w:rPr>
                  <w:t>200208011200860087</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27E6D12"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r>
          <w:tr w:rsidR="00143462" w14:paraId="1CE0710C"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8F03DD4" w14:textId="77777777" w:rsidR="00143462" w:rsidRDefault="004602AE">
                <w:pPr>
                  <w:jc w:val="center"/>
                  <w:rPr>
                    <w:rFonts w:cstheme="minorHAnsi"/>
                    <w:color w:val="000000"/>
                    <w:sz w:val="22"/>
                    <w:szCs w:val="22"/>
                  </w:rPr>
                </w:pPr>
                <w:r w:rsidRPr="00390F66">
                  <w:rPr>
                    <w:rFonts w:cstheme="minorHAnsi"/>
                    <w:color w:val="000000"/>
                    <w:sz w:val="22"/>
                    <w:szCs w:val="22"/>
                  </w:rPr>
                  <w:t>230</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380D93C" w14:textId="77777777" w:rsidR="00143462" w:rsidRDefault="004602AE">
                <w:pPr>
                  <w:jc w:val="center"/>
                  <w:rPr>
                    <w:rFonts w:cstheme="minorHAnsi"/>
                    <w:color w:val="000000"/>
                    <w:sz w:val="22"/>
                    <w:szCs w:val="22"/>
                  </w:rPr>
                </w:pPr>
                <w:r w:rsidRPr="00390F66">
                  <w:rPr>
                    <w:rFonts w:cstheme="minorHAnsi"/>
                    <w:color w:val="000000"/>
                    <w:sz w:val="22"/>
                    <w:szCs w:val="22"/>
                  </w:rPr>
                  <w:t>20/8/2002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11AD03A" w14:textId="77777777" w:rsidR="00143462" w:rsidRDefault="004602AE">
                <w:pPr>
                  <w:jc w:val="center"/>
                  <w:rPr>
                    <w:rFonts w:cstheme="minorHAnsi"/>
                    <w:color w:val="000000"/>
                    <w:sz w:val="22"/>
                    <w:szCs w:val="22"/>
                  </w:rPr>
                </w:pPr>
                <w:r w:rsidRPr="00390F66">
                  <w:rPr>
                    <w:rFonts w:cstheme="minorHAnsi"/>
                    <w:color w:val="000000"/>
                    <w:sz w:val="22"/>
                    <w:szCs w:val="22"/>
                  </w:rPr>
                  <w:t>21/8/2002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CB31D75" w14:textId="77777777" w:rsidR="00143462" w:rsidRDefault="004602AE">
                <w:pPr>
                  <w:jc w:val="center"/>
                  <w:rPr>
                    <w:rFonts w:cstheme="minorHAnsi"/>
                    <w:color w:val="000000"/>
                    <w:sz w:val="22"/>
                    <w:szCs w:val="22"/>
                  </w:rPr>
                </w:pPr>
                <w:r w:rsidRPr="00390F66">
                  <w:rPr>
                    <w:rFonts w:cstheme="minorHAnsi"/>
                    <w:color w:val="000000"/>
                    <w:sz w:val="22"/>
                    <w:szCs w:val="22"/>
                  </w:rPr>
                  <w:t>200208201101430056</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5E7DE9EB" w14:textId="77777777" w:rsidR="00143462" w:rsidRDefault="004602AE">
                <w:pPr>
                  <w:jc w:val="center"/>
                  <w:rPr>
                    <w:rFonts w:cstheme="minorHAnsi"/>
                    <w:color w:val="000000"/>
                    <w:sz w:val="22"/>
                    <w:szCs w:val="22"/>
                  </w:rPr>
                </w:pPr>
                <w:r w:rsidRPr="00390F66">
                  <w:rPr>
                    <w:rFonts w:cstheme="minorHAnsi"/>
                    <w:color w:val="000000"/>
                    <w:sz w:val="22"/>
                    <w:szCs w:val="22"/>
                  </w:rPr>
                  <w:t>200208201101430056</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F83C31A"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r>
          <w:tr w:rsidR="00143462" w14:paraId="22D1317C"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695DA077" w14:textId="77777777" w:rsidR="00143462" w:rsidRDefault="004602AE">
                <w:pPr>
                  <w:jc w:val="center"/>
                  <w:rPr>
                    <w:rFonts w:cstheme="minorHAnsi"/>
                    <w:color w:val="000000"/>
                    <w:sz w:val="22"/>
                    <w:szCs w:val="22"/>
                  </w:rPr>
                </w:pPr>
                <w:r w:rsidRPr="00390F66">
                  <w:rPr>
                    <w:rFonts w:cstheme="minorHAnsi"/>
                    <w:color w:val="000000"/>
                    <w:sz w:val="22"/>
                    <w:szCs w:val="22"/>
                  </w:rPr>
                  <w:t>231</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7E1DD88" w14:textId="77777777" w:rsidR="00143462" w:rsidRDefault="004602AE">
                <w:pPr>
                  <w:jc w:val="center"/>
                  <w:rPr>
                    <w:rFonts w:cstheme="minorHAnsi"/>
                    <w:color w:val="000000"/>
                    <w:sz w:val="22"/>
                    <w:szCs w:val="22"/>
                  </w:rPr>
                </w:pPr>
                <w:r w:rsidRPr="00390F66">
                  <w:rPr>
                    <w:rFonts w:cstheme="minorHAnsi"/>
                    <w:color w:val="000000"/>
                    <w:sz w:val="22"/>
                    <w:szCs w:val="22"/>
                  </w:rPr>
                  <w:t>27/9/2002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EFC7E40" w14:textId="77777777" w:rsidR="00143462" w:rsidRDefault="004602AE">
                <w:pPr>
                  <w:jc w:val="center"/>
                  <w:rPr>
                    <w:rFonts w:cstheme="minorHAnsi"/>
                    <w:color w:val="000000"/>
                    <w:sz w:val="22"/>
                    <w:szCs w:val="22"/>
                  </w:rPr>
                </w:pPr>
                <w:r w:rsidRPr="00390F66">
                  <w:rPr>
                    <w:rFonts w:cstheme="minorHAnsi"/>
                    <w:color w:val="000000"/>
                    <w:sz w:val="22"/>
                    <w:szCs w:val="22"/>
                  </w:rPr>
                  <w:t>30/9/2002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78440E7" w14:textId="77777777" w:rsidR="00143462" w:rsidRDefault="004602AE">
                <w:pPr>
                  <w:jc w:val="center"/>
                  <w:rPr>
                    <w:rFonts w:cstheme="minorHAnsi"/>
                    <w:color w:val="000000"/>
                    <w:sz w:val="22"/>
                    <w:szCs w:val="22"/>
                  </w:rPr>
                </w:pPr>
                <w:r w:rsidRPr="00390F66">
                  <w:rPr>
                    <w:rFonts w:cstheme="minorHAnsi"/>
                    <w:color w:val="000000"/>
                    <w:sz w:val="22"/>
                    <w:szCs w:val="22"/>
                  </w:rPr>
                  <w:t>200209272890210030</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7BACE16" w14:textId="77777777" w:rsidR="00143462" w:rsidRDefault="004602AE">
                <w:pPr>
                  <w:jc w:val="center"/>
                  <w:rPr>
                    <w:rFonts w:cstheme="minorHAnsi"/>
                    <w:color w:val="000000"/>
                    <w:sz w:val="22"/>
                    <w:szCs w:val="22"/>
                  </w:rPr>
                </w:pPr>
                <w:r w:rsidRPr="00390F66">
                  <w:rPr>
                    <w:rFonts w:cstheme="minorHAnsi"/>
                    <w:color w:val="000000"/>
                    <w:sz w:val="22"/>
                    <w:szCs w:val="22"/>
                  </w:rPr>
                  <w:t>200209272890210030</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480F8AF"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r>
          <w:tr w:rsidR="00143462" w14:paraId="33C07A14"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E6428B4" w14:textId="77777777" w:rsidR="00143462" w:rsidRDefault="004602AE">
                <w:pPr>
                  <w:jc w:val="center"/>
                  <w:rPr>
                    <w:rFonts w:cstheme="minorHAnsi"/>
                    <w:color w:val="000000"/>
                    <w:sz w:val="22"/>
                    <w:szCs w:val="22"/>
                  </w:rPr>
                </w:pPr>
                <w:r w:rsidRPr="00390F66">
                  <w:rPr>
                    <w:rFonts w:cstheme="minorHAnsi"/>
                    <w:color w:val="000000"/>
                    <w:sz w:val="22"/>
                    <w:szCs w:val="22"/>
                  </w:rPr>
                  <w:t>232</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37A663E" w14:textId="77777777" w:rsidR="00143462" w:rsidRDefault="004602AE">
                <w:pPr>
                  <w:jc w:val="center"/>
                  <w:rPr>
                    <w:rFonts w:cstheme="minorHAnsi"/>
                    <w:color w:val="000000"/>
                    <w:sz w:val="22"/>
                    <w:szCs w:val="22"/>
                  </w:rPr>
                </w:pPr>
                <w:r w:rsidRPr="00390F66">
                  <w:rPr>
                    <w:rFonts w:cstheme="minorHAnsi"/>
                    <w:color w:val="000000"/>
                    <w:sz w:val="22"/>
                    <w:szCs w:val="22"/>
                  </w:rPr>
                  <w:t>18/10/2002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9B14518" w14:textId="77777777" w:rsidR="00143462" w:rsidRDefault="004602AE">
                <w:pPr>
                  <w:jc w:val="center"/>
                  <w:rPr>
                    <w:rFonts w:cstheme="minorHAnsi"/>
                    <w:color w:val="000000"/>
                    <w:sz w:val="22"/>
                    <w:szCs w:val="22"/>
                  </w:rPr>
                </w:pPr>
                <w:r w:rsidRPr="00390F66">
                  <w:rPr>
                    <w:rFonts w:cstheme="minorHAnsi"/>
                    <w:color w:val="000000"/>
                    <w:sz w:val="22"/>
                    <w:szCs w:val="22"/>
                  </w:rPr>
                  <w:t>21/10/2002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0B48B33" w14:textId="77777777" w:rsidR="00143462" w:rsidRDefault="004602AE">
                <w:pPr>
                  <w:jc w:val="center"/>
                  <w:rPr>
                    <w:rFonts w:cstheme="minorHAnsi"/>
                    <w:color w:val="000000"/>
                    <w:sz w:val="22"/>
                    <w:szCs w:val="22"/>
                  </w:rPr>
                </w:pPr>
                <w:r w:rsidRPr="00390F66">
                  <w:rPr>
                    <w:rFonts w:cstheme="minorHAnsi"/>
                    <w:color w:val="000000"/>
                    <w:sz w:val="22"/>
                    <w:szCs w:val="22"/>
                  </w:rPr>
                  <w:t>200210181101450068</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94D096F" w14:textId="77777777" w:rsidR="00143462" w:rsidRDefault="004602AE">
                <w:pPr>
                  <w:jc w:val="center"/>
                  <w:rPr>
                    <w:rFonts w:cstheme="minorHAnsi"/>
                    <w:color w:val="000000"/>
                    <w:sz w:val="22"/>
                    <w:szCs w:val="22"/>
                  </w:rPr>
                </w:pPr>
                <w:r w:rsidRPr="00390F66">
                  <w:rPr>
                    <w:rFonts w:cstheme="minorHAnsi"/>
                    <w:color w:val="000000"/>
                    <w:sz w:val="22"/>
                    <w:szCs w:val="22"/>
                  </w:rPr>
                  <w:t>200210181101450068</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B6F9BFF" w14:textId="77777777" w:rsidR="00143462" w:rsidRDefault="004602AE">
                <w:pPr>
                  <w:jc w:val="right"/>
                  <w:rPr>
                    <w:rFonts w:cstheme="minorHAnsi"/>
                    <w:color w:val="000000"/>
                    <w:sz w:val="22"/>
                    <w:szCs w:val="22"/>
                  </w:rPr>
                </w:pPr>
                <w:r w:rsidRPr="00390F66">
                  <w:rPr>
                    <w:rFonts w:cstheme="minorHAnsi"/>
                    <w:color w:val="000000"/>
                    <w:sz w:val="22"/>
                    <w:szCs w:val="22"/>
                  </w:rPr>
                  <w:t>9.150,00</w:t>
                </w:r>
              </w:p>
            </w:tc>
          </w:tr>
          <w:tr w:rsidR="00143462" w14:paraId="33E376F2"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7A180F3A" w14:textId="77777777" w:rsidR="00143462" w:rsidRDefault="004602AE">
                <w:pPr>
                  <w:jc w:val="center"/>
                  <w:rPr>
                    <w:rFonts w:cstheme="minorHAnsi"/>
                    <w:color w:val="000000"/>
                    <w:sz w:val="22"/>
                    <w:szCs w:val="22"/>
                  </w:rPr>
                </w:pPr>
                <w:r w:rsidRPr="00390F66">
                  <w:rPr>
                    <w:rFonts w:cstheme="minorHAnsi"/>
                    <w:color w:val="000000"/>
                    <w:sz w:val="22"/>
                    <w:szCs w:val="22"/>
                  </w:rPr>
                  <w:t>233</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80D2C98" w14:textId="77777777" w:rsidR="00143462" w:rsidRDefault="004602AE">
                <w:pPr>
                  <w:jc w:val="center"/>
                  <w:rPr>
                    <w:rFonts w:cstheme="minorHAnsi"/>
                    <w:color w:val="000000"/>
                    <w:sz w:val="22"/>
                    <w:szCs w:val="22"/>
                  </w:rPr>
                </w:pPr>
                <w:r w:rsidRPr="00390F66">
                  <w:rPr>
                    <w:rFonts w:cstheme="minorHAnsi"/>
                    <w:color w:val="000000"/>
                    <w:sz w:val="22"/>
                    <w:szCs w:val="22"/>
                  </w:rPr>
                  <w:t>18/11/2002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C7474E5" w14:textId="77777777" w:rsidR="00143462" w:rsidRDefault="004602AE">
                <w:pPr>
                  <w:jc w:val="center"/>
                  <w:rPr>
                    <w:rFonts w:cstheme="minorHAnsi"/>
                    <w:color w:val="000000"/>
                    <w:sz w:val="22"/>
                    <w:szCs w:val="22"/>
                  </w:rPr>
                </w:pPr>
                <w:r w:rsidRPr="00390F66">
                  <w:rPr>
                    <w:rFonts w:cstheme="minorHAnsi"/>
                    <w:color w:val="000000"/>
                    <w:sz w:val="22"/>
                    <w:szCs w:val="22"/>
                  </w:rPr>
                  <w:t>19/11/2002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AB55F71" w14:textId="77777777" w:rsidR="00143462" w:rsidRDefault="004602AE">
                <w:pPr>
                  <w:jc w:val="center"/>
                  <w:rPr>
                    <w:rFonts w:cstheme="minorHAnsi"/>
                    <w:color w:val="000000"/>
                    <w:sz w:val="22"/>
                    <w:szCs w:val="22"/>
                  </w:rPr>
                </w:pPr>
                <w:r w:rsidRPr="00390F66">
                  <w:rPr>
                    <w:rFonts w:cstheme="minorHAnsi"/>
                    <w:color w:val="000000"/>
                    <w:sz w:val="22"/>
                    <w:szCs w:val="22"/>
                  </w:rPr>
                  <w:t>20021118*****0690033</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3B1B3B68" w14:textId="77777777" w:rsidR="00143462" w:rsidRDefault="004602AE">
                <w:pPr>
                  <w:jc w:val="center"/>
                  <w:rPr>
                    <w:rFonts w:cstheme="minorHAnsi"/>
                    <w:color w:val="000000"/>
                    <w:sz w:val="22"/>
                    <w:szCs w:val="22"/>
                  </w:rPr>
                </w:pPr>
                <w:r w:rsidRPr="00390F66">
                  <w:rPr>
                    <w:rFonts w:cstheme="minorHAnsi"/>
                    <w:color w:val="000000"/>
                    <w:sz w:val="22"/>
                    <w:szCs w:val="22"/>
                  </w:rPr>
                  <w:t>20021118*****0690033</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EC2D7F4"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r>
          <w:tr w:rsidR="00143462" w14:paraId="67086A8F" w14:textId="77777777" w:rsidTr="006977C0">
            <w:trPr>
              <w:trHeight w:val="300"/>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3856EA72" w14:textId="77777777" w:rsidR="00143462" w:rsidRDefault="004602AE">
                <w:pPr>
                  <w:jc w:val="center"/>
                  <w:rPr>
                    <w:rFonts w:cstheme="minorHAnsi"/>
                    <w:color w:val="000000"/>
                    <w:sz w:val="22"/>
                    <w:szCs w:val="22"/>
                  </w:rPr>
                </w:pPr>
                <w:r w:rsidRPr="00390F66">
                  <w:rPr>
                    <w:rFonts w:cstheme="minorHAnsi"/>
                    <w:color w:val="000000"/>
                    <w:sz w:val="22"/>
                    <w:szCs w:val="22"/>
                  </w:rPr>
                  <w:t>234</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96CEAA8" w14:textId="77777777" w:rsidR="00143462" w:rsidRDefault="004602AE">
                <w:pPr>
                  <w:jc w:val="center"/>
                  <w:rPr>
                    <w:rFonts w:cstheme="minorHAnsi"/>
                    <w:color w:val="000000"/>
                    <w:sz w:val="22"/>
                    <w:szCs w:val="22"/>
                  </w:rPr>
                </w:pPr>
                <w:r w:rsidRPr="00390F66">
                  <w:rPr>
                    <w:rFonts w:cstheme="minorHAnsi"/>
                    <w:color w:val="000000"/>
                    <w:sz w:val="22"/>
                    <w:szCs w:val="22"/>
                  </w:rPr>
                  <w:t>6/12/2002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27327AA" w14:textId="77777777" w:rsidR="00143462" w:rsidRDefault="004602AE">
                <w:pPr>
                  <w:jc w:val="center"/>
                  <w:rPr>
                    <w:rFonts w:cstheme="minorHAnsi"/>
                    <w:color w:val="000000"/>
                    <w:sz w:val="22"/>
                    <w:szCs w:val="22"/>
                  </w:rPr>
                </w:pPr>
                <w:r w:rsidRPr="00390F66">
                  <w:rPr>
                    <w:rFonts w:cstheme="minorHAnsi"/>
                    <w:color w:val="000000"/>
                    <w:sz w:val="22"/>
                    <w:szCs w:val="22"/>
                  </w:rPr>
                  <w:t>11/12/2002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6C58FAD" w14:textId="77777777" w:rsidR="00143462" w:rsidRDefault="004602AE">
                <w:pPr>
                  <w:jc w:val="center"/>
                  <w:rPr>
                    <w:rFonts w:cstheme="minorHAnsi"/>
                    <w:color w:val="000000"/>
                    <w:sz w:val="22"/>
                    <w:szCs w:val="22"/>
                  </w:rPr>
                </w:pPr>
                <w:r w:rsidRPr="00390F66">
                  <w:rPr>
                    <w:rFonts w:cstheme="minorHAnsi"/>
                    <w:color w:val="000000"/>
                    <w:sz w:val="22"/>
                    <w:szCs w:val="22"/>
                  </w:rPr>
                  <w:t>200212061100160*****</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425E7C5" w14:textId="77777777" w:rsidR="00143462" w:rsidRDefault="004602AE">
                <w:pPr>
                  <w:jc w:val="center"/>
                  <w:rPr>
                    <w:rFonts w:cstheme="minorHAnsi"/>
                    <w:color w:val="000000"/>
                    <w:sz w:val="22"/>
                    <w:szCs w:val="22"/>
                  </w:rPr>
                </w:pPr>
                <w:r w:rsidRPr="00390F66">
                  <w:rPr>
                    <w:rFonts w:cstheme="minorHAnsi"/>
                    <w:color w:val="000000"/>
                    <w:sz w:val="22"/>
                    <w:szCs w:val="22"/>
                  </w:rPr>
                  <w:t>200212061100160*****</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0D39373A" w14:textId="77777777" w:rsidR="00143462" w:rsidRDefault="004602AE">
                <w:pPr>
                  <w:jc w:val="right"/>
                  <w:rPr>
                    <w:rFonts w:cstheme="minorHAnsi"/>
                    <w:color w:val="000000"/>
                    <w:sz w:val="22"/>
                    <w:szCs w:val="22"/>
                  </w:rPr>
                </w:pPr>
                <w:r w:rsidRPr="00390F66">
                  <w:rPr>
                    <w:rFonts w:cstheme="minorHAnsi"/>
                    <w:color w:val="000000"/>
                    <w:sz w:val="22"/>
                    <w:szCs w:val="22"/>
                  </w:rPr>
                  <w:t>16.912,00</w:t>
                </w:r>
              </w:p>
            </w:tc>
          </w:tr>
          <w:tr w:rsidR="00143462" w14:paraId="2F1C8396" w14:textId="77777777" w:rsidTr="006977C0">
            <w:trPr>
              <w:trHeight w:val="315"/>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hideMark/>
              </w:tcPr>
              <w:p w14:paraId="48ECDC85" w14:textId="77777777" w:rsidR="00143462" w:rsidRDefault="004602AE">
                <w:pPr>
                  <w:jc w:val="center"/>
                  <w:rPr>
                    <w:rFonts w:cstheme="minorHAnsi"/>
                    <w:color w:val="000000"/>
                    <w:sz w:val="22"/>
                    <w:szCs w:val="22"/>
                  </w:rPr>
                </w:pPr>
                <w:r w:rsidRPr="00390F66">
                  <w:rPr>
                    <w:rFonts w:cstheme="minorHAnsi"/>
                    <w:color w:val="000000"/>
                    <w:sz w:val="22"/>
                    <w:szCs w:val="22"/>
                  </w:rPr>
                  <w:t>235</w:t>
                </w: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1D4BBB9" w14:textId="77777777" w:rsidR="00143462" w:rsidRDefault="004602AE">
                <w:pPr>
                  <w:jc w:val="center"/>
                  <w:rPr>
                    <w:rFonts w:cstheme="minorHAnsi"/>
                    <w:color w:val="000000"/>
                    <w:sz w:val="22"/>
                    <w:szCs w:val="22"/>
                  </w:rPr>
                </w:pPr>
                <w:r w:rsidRPr="00390F66">
                  <w:rPr>
                    <w:rFonts w:cstheme="minorHAnsi"/>
                    <w:color w:val="000000"/>
                    <w:sz w:val="22"/>
                    <w:szCs w:val="22"/>
                  </w:rPr>
                  <w:t>18/12/2002</w:t>
                </w: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19328725" w14:textId="77777777" w:rsidR="00143462" w:rsidRDefault="004602AE">
                <w:pPr>
                  <w:jc w:val="center"/>
                  <w:rPr>
                    <w:rFonts w:cstheme="minorHAnsi"/>
                    <w:color w:val="000000"/>
                    <w:sz w:val="22"/>
                    <w:szCs w:val="22"/>
                  </w:rPr>
                </w:pPr>
                <w:r w:rsidRPr="00390F66">
                  <w:rPr>
                    <w:rFonts w:cstheme="minorHAnsi"/>
                    <w:color w:val="000000"/>
                    <w:sz w:val="22"/>
                    <w:szCs w:val="22"/>
                  </w:rPr>
                  <w:t>19/12/2002</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2774F3D"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7627A4DC"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69EC739F" w14:textId="77777777" w:rsidR="00143462" w:rsidRDefault="004602AE">
                <w:pPr>
                  <w:jc w:val="right"/>
                  <w:rPr>
                    <w:rFonts w:cstheme="minorHAnsi"/>
                    <w:color w:val="000000"/>
                    <w:sz w:val="22"/>
                    <w:szCs w:val="22"/>
                  </w:rPr>
                </w:pPr>
                <w:r w:rsidRPr="00390F66">
                  <w:rPr>
                    <w:rFonts w:cstheme="minorHAnsi"/>
                    <w:color w:val="000000"/>
                    <w:sz w:val="22"/>
                    <w:szCs w:val="22"/>
                  </w:rPr>
                  <w:t>19.000,00</w:t>
                </w:r>
              </w:p>
            </w:tc>
          </w:tr>
          <w:tr w:rsidR="00143462" w14:paraId="246D843C" w14:textId="77777777" w:rsidTr="006977C0">
            <w:trPr>
              <w:trHeight w:val="315"/>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tcPr>
              <w:p w14:paraId="73F0EFC0" w14:textId="77777777" w:rsidR="00143462" w:rsidRDefault="00143462">
                <w:pPr>
                  <w:jc w:val="center"/>
                  <w:rPr>
                    <w:rFonts w:cstheme="minorHAnsi"/>
                    <w:color w:val="000000"/>
                    <w:sz w:val="22"/>
                    <w:szCs w:val="22"/>
                  </w:rPr>
                </w:pP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D2A85EB" w14:textId="77777777" w:rsidR="00143462" w:rsidRDefault="00143462">
                <w:pPr>
                  <w:jc w:val="center"/>
                  <w:rPr>
                    <w:rFonts w:cstheme="minorHAnsi"/>
                    <w:color w:val="000000"/>
                    <w:sz w:val="22"/>
                    <w:szCs w:val="22"/>
                  </w:rPr>
                </w:pP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3607B3C" w14:textId="77777777" w:rsidR="00143462" w:rsidRDefault="00143462">
                <w:pPr>
                  <w:jc w:val="center"/>
                  <w:rPr>
                    <w:rFonts w:cstheme="minorHAnsi"/>
                    <w:color w:val="000000"/>
                    <w:sz w:val="22"/>
                    <w:szCs w:val="22"/>
                  </w:rPr>
                </w:pP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764982C" w14:textId="77777777" w:rsidR="00143462" w:rsidRDefault="00143462">
                <w:pPr>
                  <w:jc w:val="center"/>
                  <w:rPr>
                    <w:rFonts w:cstheme="minorHAnsi"/>
                    <w:color w:val="000000"/>
                    <w:sz w:val="22"/>
                    <w:szCs w:val="22"/>
                  </w:rPr>
                </w:pP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92E8EA0" w14:textId="77777777" w:rsidR="00143462" w:rsidRDefault="004602AE">
                <w:pPr>
                  <w:jc w:val="center"/>
                  <w:rPr>
                    <w:rFonts w:cstheme="minorHAnsi"/>
                    <w:color w:val="000000"/>
                    <w:sz w:val="22"/>
                    <w:szCs w:val="22"/>
                  </w:rPr>
                </w:pPr>
                <w:r w:rsidRPr="00280419">
                  <w:rPr>
                    <w:rFonts w:cstheme="minorHAnsi"/>
                    <w:b/>
                    <w:bCs/>
                    <w:szCs w:val="20"/>
                  </w:rPr>
                  <w:t>Σύνολα ανά έτος ΔΡΧ</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A226445" w14:textId="77777777" w:rsidR="00143462" w:rsidRDefault="00143462">
                <w:pPr>
                  <w:jc w:val="right"/>
                  <w:rPr>
                    <w:rFonts w:cstheme="minorHAnsi"/>
                    <w:color w:val="000000"/>
                    <w:sz w:val="22"/>
                    <w:szCs w:val="22"/>
                  </w:rPr>
                </w:pPr>
              </w:p>
            </w:tc>
          </w:tr>
          <w:tr w:rsidR="00143462" w14:paraId="1B629822" w14:textId="77777777" w:rsidTr="006977C0">
            <w:trPr>
              <w:trHeight w:val="315"/>
            </w:trPr>
            <w:tc>
              <w:tcPr>
                <w:tcW w:w="32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vAlign w:val="bottom"/>
              </w:tcPr>
              <w:p w14:paraId="1876AB1F" w14:textId="77777777" w:rsidR="00143462" w:rsidRDefault="00143462">
                <w:pPr>
                  <w:jc w:val="center"/>
                  <w:rPr>
                    <w:rFonts w:cstheme="minorHAnsi"/>
                    <w:color w:val="000000"/>
                    <w:sz w:val="22"/>
                    <w:szCs w:val="22"/>
                  </w:rPr>
                </w:pPr>
              </w:p>
            </w:tc>
            <w:tc>
              <w:tcPr>
                <w:tcW w:w="7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8F7604" w14:textId="77777777" w:rsidR="00143462" w:rsidRDefault="00143462">
                <w:pPr>
                  <w:jc w:val="center"/>
                  <w:rPr>
                    <w:rFonts w:cstheme="minorHAnsi"/>
                    <w:color w:val="000000"/>
                    <w:sz w:val="22"/>
                    <w:szCs w:val="22"/>
                  </w:rPr>
                </w:pPr>
              </w:p>
            </w:tc>
            <w:tc>
              <w:tcPr>
                <w:tcW w:w="7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9AF424E" w14:textId="77777777" w:rsidR="00143462" w:rsidRDefault="00143462">
                <w:pPr>
                  <w:jc w:val="center"/>
                  <w:rPr>
                    <w:rFonts w:cstheme="minorHAnsi"/>
                    <w:color w:val="000000"/>
                    <w:sz w:val="22"/>
                    <w:szCs w:val="22"/>
                  </w:rPr>
                </w:pP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8F95CA" w14:textId="77777777" w:rsidR="00143462" w:rsidRDefault="00143462">
                <w:pPr>
                  <w:jc w:val="center"/>
                  <w:rPr>
                    <w:rFonts w:cstheme="minorHAnsi"/>
                    <w:color w:val="000000"/>
                    <w:sz w:val="22"/>
                    <w:szCs w:val="22"/>
                  </w:rPr>
                </w:pPr>
              </w:p>
            </w:tc>
            <w:tc>
              <w:tcPr>
                <w:tcW w:w="12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67205A1"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68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4EC183" w14:textId="77777777" w:rsidR="00143462" w:rsidRDefault="004602AE">
                <w:pPr>
                  <w:jc w:val="right"/>
                  <w:rPr>
                    <w:rFonts w:cstheme="minorHAnsi"/>
                    <w:color w:val="000000"/>
                    <w:sz w:val="22"/>
                    <w:szCs w:val="22"/>
                  </w:rPr>
                </w:pPr>
                <w:r w:rsidRPr="00390F66">
                  <w:rPr>
                    <w:rFonts w:cstheme="minorHAnsi"/>
                    <w:b/>
                    <w:bCs/>
                    <w:sz w:val="22"/>
                    <w:szCs w:val="22"/>
                  </w:rPr>
                  <w:t>171.016,55</w:t>
                </w:r>
              </w:p>
            </w:tc>
          </w:tr>
          <w:tr w:rsidR="00143462" w14:paraId="2ED1ECBD" w14:textId="77777777" w:rsidTr="006977C0">
            <w:trPr>
              <w:trHeight w:val="315"/>
            </w:trPr>
            <w:tc>
              <w:tcPr>
                <w:tcW w:w="322"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vAlign w:val="bottom"/>
              </w:tcPr>
              <w:p w14:paraId="30730627" w14:textId="77777777" w:rsidR="00143462" w:rsidRDefault="00143462">
                <w:pPr>
                  <w:jc w:val="center"/>
                  <w:rPr>
                    <w:rFonts w:cstheme="minorHAnsi"/>
                    <w:color w:val="000000"/>
                    <w:sz w:val="22"/>
                    <w:szCs w:val="22"/>
                  </w:rPr>
                </w:pPr>
              </w:p>
            </w:tc>
            <w:tc>
              <w:tcPr>
                <w:tcW w:w="76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47BFC9AE" w14:textId="77777777" w:rsidR="00143462" w:rsidRDefault="00143462">
                <w:pPr>
                  <w:jc w:val="center"/>
                  <w:rPr>
                    <w:rFonts w:cstheme="minorHAnsi"/>
                    <w:color w:val="000000"/>
                    <w:sz w:val="22"/>
                    <w:szCs w:val="22"/>
                  </w:rPr>
                </w:pPr>
              </w:p>
            </w:tc>
            <w:tc>
              <w:tcPr>
                <w:tcW w:w="72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23A8E4F1" w14:textId="77777777" w:rsidR="00143462" w:rsidRDefault="00143462">
                <w:pPr>
                  <w:jc w:val="center"/>
                  <w:rPr>
                    <w:rFonts w:cstheme="minorHAnsi"/>
                    <w:color w:val="000000"/>
                    <w:sz w:val="22"/>
                    <w:szCs w:val="22"/>
                  </w:rPr>
                </w:pPr>
              </w:p>
            </w:tc>
            <w:tc>
              <w:tcPr>
                <w:tcW w:w="125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2163A507" w14:textId="77777777" w:rsidR="00143462" w:rsidRDefault="00143462">
                <w:pPr>
                  <w:jc w:val="center"/>
                  <w:rPr>
                    <w:rFonts w:cstheme="minorHAnsi"/>
                    <w:color w:val="000000"/>
                    <w:sz w:val="22"/>
                    <w:szCs w:val="22"/>
                  </w:rPr>
                </w:pPr>
              </w:p>
            </w:tc>
            <w:tc>
              <w:tcPr>
                <w:tcW w:w="125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center"/>
              </w:tcPr>
              <w:p w14:paraId="06BECF38" w14:textId="77777777" w:rsidR="00143462" w:rsidRDefault="004602AE">
                <w:pPr>
                  <w:jc w:val="center"/>
                  <w:rPr>
                    <w:rFonts w:cstheme="minorHAnsi"/>
                    <w:color w:val="000000"/>
                    <w:sz w:val="22"/>
                    <w:szCs w:val="22"/>
                  </w:rPr>
                </w:pPr>
                <w:r w:rsidRPr="00280419">
                  <w:rPr>
                    <w:rFonts w:cstheme="minorHAnsi"/>
                    <w:b/>
                    <w:bCs/>
                    <w:szCs w:val="20"/>
                  </w:rPr>
                  <w:t>Έτη</w:t>
                </w:r>
              </w:p>
            </w:tc>
            <w:tc>
              <w:tcPr>
                <w:tcW w:w="689" w:type="pct"/>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vAlign w:val="bottom"/>
              </w:tcPr>
              <w:p w14:paraId="61204A5E" w14:textId="77777777" w:rsidR="00143462" w:rsidRDefault="004602AE">
                <w:pPr>
                  <w:jc w:val="right"/>
                  <w:rPr>
                    <w:rFonts w:cstheme="minorHAnsi"/>
                    <w:color w:val="000000"/>
                    <w:sz w:val="22"/>
                    <w:szCs w:val="22"/>
                  </w:rPr>
                </w:pPr>
                <w:r w:rsidRPr="00390F66">
                  <w:rPr>
                    <w:rFonts w:cstheme="minorHAnsi"/>
                    <w:b/>
                    <w:bCs/>
                    <w:sz w:val="22"/>
                    <w:szCs w:val="22"/>
                  </w:rPr>
                  <w:t>2002</w:t>
                </w:r>
              </w:p>
            </w:tc>
          </w:tr>
        </w:tbl>
        <w:p w14:paraId="4673DA6A" w14:textId="77777777" w:rsidR="00143462" w:rsidRDefault="00143462">
          <w:pPr>
            <w:rPr>
              <w:rFonts w:cstheme="minorHAnsi"/>
              <w:sz w:val="22"/>
              <w:szCs w:val="22"/>
            </w:rPr>
          </w:pPr>
        </w:p>
        <w:p w14:paraId="658EE07C" w14:textId="77777777" w:rsidR="00143462" w:rsidRDefault="004602AE">
          <w:pPr>
            <w:rPr>
              <w:rFonts w:cstheme="minorHAnsi"/>
              <w:sz w:val="22"/>
              <w:szCs w:val="22"/>
            </w:rPr>
          </w:pPr>
          <w:r>
            <w:br w:type="page"/>
          </w:r>
        </w:p>
        <w:p w14:paraId="3546D5EE" w14:textId="77777777" w:rsidR="00143462" w:rsidRDefault="00143462">
          <w:pPr>
            <w:rPr>
              <w:rFonts w:cstheme="minorHAnsi"/>
              <w:sz w:val="22"/>
              <w:szCs w:val="22"/>
            </w:rPr>
          </w:pPr>
        </w:p>
        <w:tbl>
          <w:tblPr>
            <w:tblW w:w="5000" w:type="pct"/>
            <w:tblLook w:val="04A0" w:firstRow="1" w:lastRow="0" w:firstColumn="1" w:lastColumn="0" w:noHBand="0" w:noVBand="1"/>
          </w:tblPr>
          <w:tblGrid>
            <w:gridCol w:w="392"/>
            <w:gridCol w:w="1131"/>
            <w:gridCol w:w="1058"/>
            <w:gridCol w:w="2411"/>
            <w:gridCol w:w="1949"/>
            <w:gridCol w:w="1007"/>
            <w:gridCol w:w="1256"/>
          </w:tblGrid>
          <w:tr w:rsidR="00143462" w14:paraId="52900D2A" w14:textId="77777777" w:rsidTr="0013647F">
            <w:trPr>
              <w:trHeight w:val="279"/>
            </w:trPr>
            <w:tc>
              <w:tcPr>
                <w:tcW w:w="409" w:type="dxa"/>
                <w:tcBorders>
                  <w:top w:val="single" w:sz="8" w:space="0" w:color="auto"/>
                  <w:left w:val="single" w:sz="8" w:space="0" w:color="auto"/>
                  <w:bottom w:val="single" w:sz="8" w:space="0" w:color="auto"/>
                  <w:right w:val="nil"/>
                </w:tcBorders>
                <w:noWrap/>
                <w:tcMar>
                  <w:left w:w="28" w:type="dxa"/>
                  <w:right w:w="28" w:type="dxa"/>
                </w:tcMar>
                <w:vAlign w:val="center"/>
                <w:hideMark/>
              </w:tcPr>
              <w:p w14:paraId="7989DFFA" w14:textId="77777777" w:rsidR="00143462" w:rsidRDefault="004602AE">
                <w:pPr>
                  <w:jc w:val="center"/>
                  <w:rPr>
                    <w:rFonts w:cstheme="minorHAnsi"/>
                    <w:b/>
                    <w:bCs/>
                    <w:sz w:val="22"/>
                    <w:szCs w:val="22"/>
                  </w:rPr>
                </w:pPr>
                <w:r w:rsidRPr="00390F66">
                  <w:rPr>
                    <w:rFonts w:cstheme="minorHAnsi"/>
                    <w:b/>
                    <w:bCs/>
                    <w:sz w:val="22"/>
                    <w:szCs w:val="22"/>
                  </w:rPr>
                  <w:t>α/α</w:t>
                </w:r>
              </w:p>
            </w:tc>
            <w:tc>
              <w:tcPr>
                <w:tcW w:w="1187"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396275D4"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1111" w:type="dxa"/>
                <w:tcBorders>
                  <w:top w:val="single" w:sz="8" w:space="0" w:color="auto"/>
                  <w:left w:val="nil"/>
                  <w:bottom w:val="single" w:sz="8" w:space="0" w:color="auto"/>
                  <w:right w:val="nil"/>
                </w:tcBorders>
                <w:noWrap/>
                <w:tcMar>
                  <w:left w:w="28" w:type="dxa"/>
                  <w:right w:w="28" w:type="dxa"/>
                </w:tcMar>
                <w:vAlign w:val="center"/>
                <w:hideMark/>
              </w:tcPr>
              <w:p w14:paraId="114F112C" w14:textId="77777777" w:rsidR="00143462" w:rsidRDefault="004602AE">
                <w:pPr>
                  <w:jc w:val="center"/>
                  <w:rPr>
                    <w:rFonts w:cstheme="minorHAnsi"/>
                    <w:b/>
                    <w:bCs/>
                    <w:sz w:val="22"/>
                    <w:szCs w:val="22"/>
                  </w:rPr>
                </w:pPr>
                <w:r w:rsidRPr="00390F66">
                  <w:rPr>
                    <w:rFonts w:cstheme="minorHAnsi"/>
                    <w:b/>
                    <w:bCs/>
                    <w:sz w:val="22"/>
                    <w:szCs w:val="22"/>
                  </w:rPr>
                  <w:t>Valeur</w:t>
                </w:r>
              </w:p>
            </w:tc>
            <w:tc>
              <w:tcPr>
                <w:tcW w:w="2552"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21527F95"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2062" w:type="dxa"/>
                <w:tcBorders>
                  <w:top w:val="single" w:sz="8" w:space="0" w:color="auto"/>
                  <w:left w:val="nil"/>
                  <w:bottom w:val="single" w:sz="8" w:space="0" w:color="auto"/>
                  <w:right w:val="nil"/>
                </w:tcBorders>
                <w:noWrap/>
                <w:tcMar>
                  <w:left w:w="28" w:type="dxa"/>
                  <w:right w:w="28" w:type="dxa"/>
                </w:tcMar>
                <w:vAlign w:val="center"/>
                <w:hideMark/>
              </w:tcPr>
              <w:p w14:paraId="74F52C40"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1057"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7CAF8B22" w14:textId="77777777" w:rsidR="00143462" w:rsidRDefault="004602AE">
                <w:pPr>
                  <w:jc w:val="center"/>
                  <w:rPr>
                    <w:rFonts w:cstheme="minorHAnsi"/>
                    <w:b/>
                    <w:bCs/>
                    <w:sz w:val="22"/>
                    <w:szCs w:val="22"/>
                  </w:rPr>
                </w:pPr>
                <w:r w:rsidRPr="00390F66">
                  <w:rPr>
                    <w:rFonts w:cstheme="minorHAnsi"/>
                    <w:b/>
                    <w:bCs/>
                    <w:sz w:val="22"/>
                    <w:szCs w:val="22"/>
                  </w:rPr>
                  <w:t>Πίστωση</w:t>
                </w:r>
              </w:p>
            </w:tc>
            <w:tc>
              <w:tcPr>
                <w:tcW w:w="1328" w:type="dxa"/>
                <w:tcBorders>
                  <w:top w:val="single" w:sz="8" w:space="0" w:color="auto"/>
                  <w:left w:val="nil"/>
                  <w:bottom w:val="single" w:sz="8" w:space="0" w:color="auto"/>
                  <w:right w:val="nil"/>
                </w:tcBorders>
                <w:noWrap/>
                <w:tcMar>
                  <w:left w:w="28" w:type="dxa"/>
                  <w:right w:w="28" w:type="dxa"/>
                </w:tcMar>
                <w:vAlign w:val="center"/>
                <w:hideMark/>
              </w:tcPr>
              <w:p w14:paraId="7579892A" w14:textId="77777777" w:rsidR="00143462" w:rsidRDefault="004602AE">
                <w:pPr>
                  <w:jc w:val="center"/>
                  <w:rPr>
                    <w:rFonts w:cstheme="minorHAnsi"/>
                    <w:b/>
                    <w:bCs/>
                    <w:sz w:val="22"/>
                    <w:szCs w:val="22"/>
                  </w:rPr>
                </w:pPr>
                <w:r w:rsidRPr="00390F66">
                  <w:rPr>
                    <w:rFonts w:cstheme="minorHAnsi"/>
                    <w:b/>
                    <w:bCs/>
                    <w:sz w:val="22"/>
                    <w:szCs w:val="22"/>
                  </w:rPr>
                  <w:t>Είδος Κίνησης</w:t>
                </w:r>
              </w:p>
            </w:tc>
          </w:tr>
          <w:tr w:rsidR="00143462" w14:paraId="1E0C02AD"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55D64D" w14:textId="77777777" w:rsidR="00143462" w:rsidRDefault="004602AE">
                <w:pPr>
                  <w:jc w:val="center"/>
                  <w:rPr>
                    <w:rFonts w:cstheme="minorHAnsi"/>
                    <w:color w:val="000000"/>
                    <w:sz w:val="22"/>
                    <w:szCs w:val="22"/>
                  </w:rPr>
                </w:pPr>
                <w:r w:rsidRPr="00390F66">
                  <w:rPr>
                    <w:rFonts w:cstheme="minorHAnsi"/>
                    <w:color w:val="000000"/>
                    <w:sz w:val="22"/>
                    <w:szCs w:val="22"/>
                  </w:rPr>
                  <w:t>236</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0B4435" w14:textId="77777777" w:rsidR="00143462" w:rsidRDefault="004602AE">
                <w:pPr>
                  <w:jc w:val="center"/>
                  <w:rPr>
                    <w:rFonts w:cstheme="minorHAnsi"/>
                    <w:color w:val="000000"/>
                    <w:sz w:val="22"/>
                    <w:szCs w:val="22"/>
                  </w:rPr>
                </w:pPr>
                <w:r w:rsidRPr="00390F66">
                  <w:rPr>
                    <w:rFonts w:cstheme="minorHAnsi"/>
                    <w:color w:val="000000"/>
                    <w:sz w:val="22"/>
                    <w:szCs w:val="22"/>
                  </w:rPr>
                  <w:t>28/1/2003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445F05" w14:textId="77777777" w:rsidR="00143462" w:rsidRDefault="004602AE">
                <w:pPr>
                  <w:jc w:val="center"/>
                  <w:rPr>
                    <w:rFonts w:cstheme="minorHAnsi"/>
                    <w:color w:val="000000"/>
                    <w:sz w:val="22"/>
                    <w:szCs w:val="22"/>
                  </w:rPr>
                </w:pPr>
                <w:r w:rsidRPr="00390F66">
                  <w:rPr>
                    <w:rFonts w:cstheme="minorHAnsi"/>
                    <w:color w:val="000000"/>
                    <w:sz w:val="22"/>
                    <w:szCs w:val="22"/>
                  </w:rPr>
                  <w:t>29/1/2003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FE44BE" w14:textId="77777777" w:rsidR="00143462" w:rsidRDefault="004602AE">
                <w:pPr>
                  <w:jc w:val="center"/>
                  <w:rPr>
                    <w:rFonts w:cstheme="minorHAnsi"/>
                    <w:color w:val="000000"/>
                    <w:sz w:val="22"/>
                    <w:szCs w:val="22"/>
                  </w:rPr>
                </w:pPr>
                <w:r w:rsidRPr="00390F66">
                  <w:rPr>
                    <w:rFonts w:cstheme="minorHAnsi"/>
                    <w:color w:val="000000"/>
                    <w:sz w:val="22"/>
                    <w:szCs w:val="22"/>
                  </w:rPr>
                  <w:t>200301282890160015</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A005AA"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062008" w14:textId="77777777" w:rsidR="00143462" w:rsidRDefault="004602AE">
                <w:pPr>
                  <w:jc w:val="right"/>
                  <w:rPr>
                    <w:rFonts w:cstheme="minorHAnsi"/>
                    <w:color w:val="000000"/>
                    <w:sz w:val="22"/>
                    <w:szCs w:val="22"/>
                  </w:rPr>
                </w:pPr>
                <w:r w:rsidRPr="00390F66">
                  <w:rPr>
                    <w:rFonts w:cstheme="minorHAnsi"/>
                    <w:color w:val="000000"/>
                    <w:sz w:val="22"/>
                    <w:szCs w:val="22"/>
                  </w:rPr>
                  <w:t>20.000,00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077B2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C815337"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CF5E38" w14:textId="77777777" w:rsidR="00143462" w:rsidRDefault="004602AE">
                <w:pPr>
                  <w:jc w:val="center"/>
                  <w:rPr>
                    <w:rFonts w:cstheme="minorHAnsi"/>
                    <w:color w:val="000000"/>
                    <w:sz w:val="22"/>
                    <w:szCs w:val="22"/>
                  </w:rPr>
                </w:pPr>
                <w:r w:rsidRPr="00390F66">
                  <w:rPr>
                    <w:rFonts w:cstheme="minorHAnsi"/>
                    <w:color w:val="000000"/>
                    <w:sz w:val="22"/>
                    <w:szCs w:val="22"/>
                  </w:rPr>
                  <w:t>237</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5E6D1A" w14:textId="77777777" w:rsidR="00143462" w:rsidRDefault="004602AE">
                <w:pPr>
                  <w:jc w:val="center"/>
                  <w:rPr>
                    <w:rFonts w:cstheme="minorHAnsi"/>
                    <w:color w:val="000000"/>
                    <w:sz w:val="22"/>
                    <w:szCs w:val="22"/>
                  </w:rPr>
                </w:pPr>
                <w:r w:rsidRPr="00390F66">
                  <w:rPr>
                    <w:rFonts w:cstheme="minorHAnsi"/>
                    <w:color w:val="000000"/>
                    <w:sz w:val="22"/>
                    <w:szCs w:val="22"/>
                  </w:rPr>
                  <w:t>5/2/2003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8C415B" w14:textId="77777777" w:rsidR="00143462" w:rsidRDefault="004602AE">
                <w:pPr>
                  <w:jc w:val="center"/>
                  <w:rPr>
                    <w:rFonts w:cstheme="minorHAnsi"/>
                    <w:color w:val="000000"/>
                    <w:sz w:val="22"/>
                    <w:szCs w:val="22"/>
                  </w:rPr>
                </w:pPr>
                <w:r w:rsidRPr="00390F66">
                  <w:rPr>
                    <w:rFonts w:cstheme="minorHAnsi"/>
                    <w:color w:val="000000"/>
                    <w:sz w:val="22"/>
                    <w:szCs w:val="22"/>
                  </w:rPr>
                  <w:t>6/2/2003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B421C4"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8030A6"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8D71EFA"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CC5262"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D0EA541" w14:textId="77777777" w:rsidTr="00543B74">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862481D" w14:textId="77777777" w:rsidR="00143462" w:rsidRDefault="004602AE">
                <w:pPr>
                  <w:jc w:val="center"/>
                  <w:rPr>
                    <w:rFonts w:cstheme="minorHAnsi"/>
                    <w:color w:val="000000"/>
                    <w:sz w:val="22"/>
                    <w:szCs w:val="22"/>
                  </w:rPr>
                </w:pPr>
                <w:r w:rsidRPr="00390F66">
                  <w:rPr>
                    <w:rFonts w:cstheme="minorHAnsi"/>
                    <w:color w:val="000000"/>
                    <w:sz w:val="22"/>
                    <w:szCs w:val="22"/>
                  </w:rPr>
                  <w:t>238</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754000" w14:textId="77777777" w:rsidR="00143462" w:rsidRDefault="004602AE">
                <w:pPr>
                  <w:jc w:val="center"/>
                  <w:rPr>
                    <w:rFonts w:cstheme="minorHAnsi"/>
                    <w:color w:val="000000"/>
                    <w:sz w:val="22"/>
                    <w:szCs w:val="22"/>
                  </w:rPr>
                </w:pPr>
                <w:r w:rsidRPr="00390F66">
                  <w:rPr>
                    <w:rFonts w:cstheme="minorHAnsi"/>
                    <w:color w:val="000000"/>
                    <w:sz w:val="22"/>
                    <w:szCs w:val="22"/>
                  </w:rPr>
                  <w:t>13/2/2003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251413" w14:textId="77777777" w:rsidR="00143462" w:rsidRDefault="004602AE">
                <w:pPr>
                  <w:jc w:val="center"/>
                  <w:rPr>
                    <w:rFonts w:cstheme="minorHAnsi"/>
                    <w:color w:val="000000"/>
                    <w:sz w:val="22"/>
                    <w:szCs w:val="22"/>
                  </w:rPr>
                </w:pPr>
                <w:r w:rsidRPr="00390F66">
                  <w:rPr>
                    <w:rFonts w:cstheme="minorHAnsi"/>
                    <w:color w:val="000000"/>
                    <w:sz w:val="22"/>
                    <w:szCs w:val="22"/>
                  </w:rPr>
                  <w:t>14/2/2003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7FC8BC" w14:textId="77777777" w:rsidR="00143462" w:rsidRDefault="004602AE">
                <w:pPr>
                  <w:jc w:val="center"/>
                  <w:rPr>
                    <w:rFonts w:cstheme="minorHAnsi"/>
                    <w:color w:val="000000"/>
                    <w:sz w:val="22"/>
                    <w:szCs w:val="22"/>
                  </w:rPr>
                </w:pPr>
                <w:r w:rsidRPr="00390F66">
                  <w:rPr>
                    <w:rFonts w:cstheme="minorHAnsi"/>
                    <w:color w:val="000000"/>
                    <w:sz w:val="22"/>
                    <w:szCs w:val="22"/>
                  </w:rPr>
                  <w:t>200302133100990042</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C44B81A"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357952F" w14:textId="77777777" w:rsidR="00143462" w:rsidRDefault="004602AE">
                <w:pPr>
                  <w:jc w:val="right"/>
                  <w:rPr>
                    <w:rFonts w:cstheme="minorHAnsi"/>
                    <w:color w:val="000000"/>
                    <w:sz w:val="22"/>
                    <w:szCs w:val="22"/>
                  </w:rPr>
                </w:pPr>
                <w:r w:rsidRPr="00390F66">
                  <w:rPr>
                    <w:rFonts w:cstheme="minorHAnsi"/>
                    <w:color w:val="000000"/>
                    <w:sz w:val="22"/>
                    <w:szCs w:val="22"/>
                  </w:rPr>
                  <w:t>110,00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20320D0"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8E4E69B" w14:textId="77777777" w:rsidTr="00543B74">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E6725A" w14:textId="77777777" w:rsidR="00143462" w:rsidRDefault="004602AE">
                <w:pPr>
                  <w:jc w:val="center"/>
                  <w:rPr>
                    <w:rFonts w:cstheme="minorHAnsi"/>
                    <w:color w:val="000000"/>
                    <w:sz w:val="22"/>
                    <w:szCs w:val="22"/>
                  </w:rPr>
                </w:pPr>
                <w:r w:rsidRPr="00390F66">
                  <w:rPr>
                    <w:rFonts w:cstheme="minorHAnsi"/>
                    <w:color w:val="000000"/>
                    <w:sz w:val="22"/>
                    <w:szCs w:val="22"/>
                  </w:rPr>
                  <w:t>239</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4BDA1F7" w14:textId="77777777" w:rsidR="00143462" w:rsidRDefault="004602AE">
                <w:pPr>
                  <w:jc w:val="center"/>
                  <w:rPr>
                    <w:rFonts w:cstheme="minorHAnsi"/>
                    <w:color w:val="000000"/>
                    <w:sz w:val="22"/>
                    <w:szCs w:val="22"/>
                  </w:rPr>
                </w:pPr>
                <w:r w:rsidRPr="00390F66">
                  <w:rPr>
                    <w:rFonts w:cstheme="minorHAnsi"/>
                    <w:color w:val="000000"/>
                    <w:sz w:val="22"/>
                    <w:szCs w:val="22"/>
                  </w:rPr>
                  <w:t>21/2/2003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FB4E35" w14:textId="77777777" w:rsidR="00143462" w:rsidRDefault="004602AE">
                <w:pPr>
                  <w:jc w:val="center"/>
                  <w:rPr>
                    <w:rFonts w:cstheme="minorHAnsi"/>
                    <w:color w:val="000000"/>
                    <w:sz w:val="22"/>
                    <w:szCs w:val="22"/>
                  </w:rPr>
                </w:pPr>
                <w:r w:rsidRPr="00390F66">
                  <w:rPr>
                    <w:rFonts w:cstheme="minorHAnsi"/>
                    <w:color w:val="000000"/>
                    <w:sz w:val="22"/>
                    <w:szCs w:val="22"/>
                  </w:rPr>
                  <w:t>24/2/2003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8F41A0D" w14:textId="77777777" w:rsidR="00143462" w:rsidRDefault="004602AE">
                <w:pPr>
                  <w:jc w:val="center"/>
                  <w:rPr>
                    <w:rFonts w:cstheme="minorHAnsi"/>
                    <w:color w:val="000000"/>
                    <w:sz w:val="22"/>
                    <w:szCs w:val="22"/>
                  </w:rPr>
                </w:pPr>
                <w:r w:rsidRPr="00390F66">
                  <w:rPr>
                    <w:rFonts w:cstheme="minorHAnsi"/>
                    <w:color w:val="000000"/>
                    <w:sz w:val="22"/>
                    <w:szCs w:val="22"/>
                  </w:rPr>
                  <w:t>200302213300580047</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798338C"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4FE5F00" w14:textId="77777777" w:rsidR="00143462" w:rsidRDefault="004602AE">
                <w:pPr>
                  <w:jc w:val="right"/>
                  <w:rPr>
                    <w:rFonts w:cstheme="minorHAnsi"/>
                    <w:color w:val="000000"/>
                    <w:sz w:val="22"/>
                    <w:szCs w:val="22"/>
                  </w:rPr>
                </w:pPr>
                <w:r w:rsidRPr="00390F66">
                  <w:rPr>
                    <w:rFonts w:cstheme="minorHAnsi"/>
                    <w:color w:val="000000"/>
                    <w:sz w:val="22"/>
                    <w:szCs w:val="22"/>
                  </w:rPr>
                  <w:t>412,00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8F2E0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63265DE"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6FA705" w14:textId="77777777" w:rsidR="00143462" w:rsidRDefault="004602AE">
                <w:pPr>
                  <w:jc w:val="center"/>
                  <w:rPr>
                    <w:rFonts w:cstheme="minorHAnsi"/>
                    <w:color w:val="000000"/>
                    <w:sz w:val="22"/>
                    <w:szCs w:val="22"/>
                  </w:rPr>
                </w:pPr>
                <w:r w:rsidRPr="00390F66">
                  <w:rPr>
                    <w:rFonts w:cstheme="minorHAnsi"/>
                    <w:color w:val="000000"/>
                    <w:sz w:val="22"/>
                    <w:szCs w:val="22"/>
                  </w:rPr>
                  <w:t>240</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673512" w14:textId="77777777" w:rsidR="00143462" w:rsidRDefault="004602AE">
                <w:pPr>
                  <w:jc w:val="center"/>
                  <w:rPr>
                    <w:rFonts w:cstheme="minorHAnsi"/>
                    <w:color w:val="000000"/>
                    <w:sz w:val="22"/>
                    <w:szCs w:val="22"/>
                  </w:rPr>
                </w:pPr>
                <w:r w:rsidRPr="00390F66">
                  <w:rPr>
                    <w:rFonts w:cstheme="minorHAnsi"/>
                    <w:color w:val="000000"/>
                    <w:sz w:val="22"/>
                    <w:szCs w:val="22"/>
                  </w:rPr>
                  <w:t>21/2/2003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6BCD9B" w14:textId="77777777" w:rsidR="00143462" w:rsidRDefault="004602AE">
                <w:pPr>
                  <w:jc w:val="center"/>
                  <w:rPr>
                    <w:rFonts w:cstheme="minorHAnsi"/>
                    <w:color w:val="000000"/>
                    <w:sz w:val="22"/>
                    <w:szCs w:val="22"/>
                  </w:rPr>
                </w:pPr>
                <w:r w:rsidRPr="00390F66">
                  <w:rPr>
                    <w:rFonts w:cstheme="minorHAnsi"/>
                    <w:color w:val="000000"/>
                    <w:sz w:val="22"/>
                    <w:szCs w:val="22"/>
                  </w:rPr>
                  <w:t>24/2/2003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BB7386" w14:textId="77777777" w:rsidR="00143462" w:rsidRDefault="004602AE">
                <w:pPr>
                  <w:jc w:val="center"/>
                  <w:rPr>
                    <w:rFonts w:cstheme="minorHAnsi"/>
                    <w:color w:val="000000"/>
                    <w:sz w:val="22"/>
                    <w:szCs w:val="22"/>
                  </w:rPr>
                </w:pPr>
                <w:r w:rsidRPr="00390F66">
                  <w:rPr>
                    <w:rFonts w:cstheme="minorHAnsi"/>
                    <w:color w:val="000000"/>
                    <w:sz w:val="22"/>
                    <w:szCs w:val="22"/>
                  </w:rPr>
                  <w:t>200302211101410074</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4BA8B5"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D940291"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233543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C13A50E"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67AF614" w14:textId="77777777" w:rsidR="00143462" w:rsidRDefault="004602AE">
                <w:pPr>
                  <w:jc w:val="center"/>
                  <w:rPr>
                    <w:rFonts w:cstheme="minorHAnsi"/>
                    <w:color w:val="000000"/>
                    <w:sz w:val="22"/>
                    <w:szCs w:val="22"/>
                  </w:rPr>
                </w:pPr>
                <w:r w:rsidRPr="00390F66">
                  <w:rPr>
                    <w:rFonts w:cstheme="minorHAnsi"/>
                    <w:color w:val="000000"/>
                    <w:sz w:val="22"/>
                    <w:szCs w:val="22"/>
                  </w:rPr>
                  <w:t>241</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63F1D7B" w14:textId="77777777" w:rsidR="00143462" w:rsidRDefault="004602AE">
                <w:pPr>
                  <w:jc w:val="center"/>
                  <w:rPr>
                    <w:rFonts w:cstheme="minorHAnsi"/>
                    <w:color w:val="000000"/>
                    <w:sz w:val="22"/>
                    <w:szCs w:val="22"/>
                  </w:rPr>
                </w:pPr>
                <w:r w:rsidRPr="00390F66">
                  <w:rPr>
                    <w:rFonts w:cstheme="minorHAnsi"/>
                    <w:color w:val="000000"/>
                    <w:sz w:val="22"/>
                    <w:szCs w:val="22"/>
                  </w:rPr>
                  <w:t>3/3/2003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5AC4B5" w14:textId="77777777" w:rsidR="00143462" w:rsidRDefault="004602AE">
                <w:pPr>
                  <w:jc w:val="center"/>
                  <w:rPr>
                    <w:rFonts w:cstheme="minorHAnsi"/>
                    <w:color w:val="000000"/>
                    <w:sz w:val="22"/>
                    <w:szCs w:val="22"/>
                  </w:rPr>
                </w:pPr>
                <w:r w:rsidRPr="00390F66">
                  <w:rPr>
                    <w:rFonts w:cstheme="minorHAnsi"/>
                    <w:color w:val="000000"/>
                    <w:sz w:val="22"/>
                    <w:szCs w:val="22"/>
                  </w:rPr>
                  <w:t>4/3/2003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394977" w14:textId="77777777" w:rsidR="00143462" w:rsidRDefault="004602AE">
                <w:pPr>
                  <w:jc w:val="center"/>
                  <w:rPr>
                    <w:rFonts w:cstheme="minorHAnsi"/>
                    <w:color w:val="000000"/>
                    <w:sz w:val="22"/>
                    <w:szCs w:val="22"/>
                  </w:rPr>
                </w:pPr>
                <w:r w:rsidRPr="00390F66">
                  <w:rPr>
                    <w:rFonts w:cstheme="minorHAnsi"/>
                    <w:color w:val="000000"/>
                    <w:sz w:val="22"/>
                    <w:szCs w:val="22"/>
                  </w:rPr>
                  <w:t>200303032890140049</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C441C8"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1C708B" w14:textId="77777777" w:rsidR="00143462" w:rsidRDefault="004602AE">
                <w:pPr>
                  <w:jc w:val="right"/>
                  <w:rPr>
                    <w:rFonts w:cstheme="minorHAnsi"/>
                    <w:color w:val="000000"/>
                    <w:sz w:val="22"/>
                    <w:szCs w:val="22"/>
                  </w:rPr>
                </w:pPr>
                <w:r w:rsidRPr="00390F66">
                  <w:rPr>
                    <w:rFonts w:cstheme="minorHAnsi"/>
                    <w:color w:val="000000"/>
                    <w:sz w:val="22"/>
                    <w:szCs w:val="22"/>
                  </w:rPr>
                  <w:t>16.670,00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166AFF"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C82F152"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B003EC" w14:textId="77777777" w:rsidR="00143462" w:rsidRDefault="004602AE">
                <w:pPr>
                  <w:jc w:val="center"/>
                  <w:rPr>
                    <w:rFonts w:cstheme="minorHAnsi"/>
                    <w:color w:val="000000"/>
                    <w:sz w:val="22"/>
                    <w:szCs w:val="22"/>
                  </w:rPr>
                </w:pPr>
                <w:r w:rsidRPr="00390F66">
                  <w:rPr>
                    <w:rFonts w:cstheme="minorHAnsi"/>
                    <w:color w:val="000000"/>
                    <w:sz w:val="22"/>
                    <w:szCs w:val="22"/>
                  </w:rPr>
                  <w:t>242</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39335B3" w14:textId="77777777" w:rsidR="00143462" w:rsidRDefault="004602AE">
                <w:pPr>
                  <w:jc w:val="center"/>
                  <w:rPr>
                    <w:rFonts w:cstheme="minorHAnsi"/>
                    <w:color w:val="000000"/>
                    <w:sz w:val="22"/>
                    <w:szCs w:val="22"/>
                  </w:rPr>
                </w:pPr>
                <w:r w:rsidRPr="00390F66">
                  <w:rPr>
                    <w:rFonts w:cstheme="minorHAnsi"/>
                    <w:color w:val="000000"/>
                    <w:sz w:val="22"/>
                    <w:szCs w:val="22"/>
                  </w:rPr>
                  <w:t>6/3/2003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7FDA03" w14:textId="77777777" w:rsidR="00143462" w:rsidRDefault="004602AE">
                <w:pPr>
                  <w:jc w:val="center"/>
                  <w:rPr>
                    <w:rFonts w:cstheme="minorHAnsi"/>
                    <w:color w:val="000000"/>
                    <w:sz w:val="22"/>
                    <w:szCs w:val="22"/>
                  </w:rPr>
                </w:pPr>
                <w:r w:rsidRPr="00390F66">
                  <w:rPr>
                    <w:rFonts w:cstheme="minorHAnsi"/>
                    <w:color w:val="000000"/>
                    <w:sz w:val="22"/>
                    <w:szCs w:val="22"/>
                  </w:rPr>
                  <w:t>7/3/2003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0DB7198" w14:textId="77777777" w:rsidR="00143462" w:rsidRDefault="004602AE">
                <w:pPr>
                  <w:jc w:val="center"/>
                  <w:rPr>
                    <w:rFonts w:cstheme="minorHAnsi"/>
                    <w:color w:val="000000"/>
                    <w:sz w:val="22"/>
                    <w:szCs w:val="22"/>
                  </w:rPr>
                </w:pPr>
                <w:r w:rsidRPr="00390F66">
                  <w:rPr>
                    <w:rFonts w:cstheme="minorHAnsi"/>
                    <w:color w:val="000000"/>
                    <w:sz w:val="22"/>
                    <w:szCs w:val="22"/>
                  </w:rPr>
                  <w:t>200303061101330006</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A19927"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7D4B34"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0BAE229"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7DAA8DF"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70B9FF" w14:textId="77777777" w:rsidR="00143462" w:rsidRDefault="004602AE">
                <w:pPr>
                  <w:jc w:val="center"/>
                  <w:rPr>
                    <w:rFonts w:cstheme="minorHAnsi"/>
                    <w:color w:val="000000"/>
                    <w:sz w:val="22"/>
                    <w:szCs w:val="22"/>
                  </w:rPr>
                </w:pPr>
                <w:r w:rsidRPr="00390F66">
                  <w:rPr>
                    <w:rFonts w:cstheme="minorHAnsi"/>
                    <w:color w:val="000000"/>
                    <w:sz w:val="22"/>
                    <w:szCs w:val="22"/>
                  </w:rPr>
                  <w:t>243</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9C31FF" w14:textId="77777777" w:rsidR="00143462" w:rsidRDefault="004602AE">
                <w:pPr>
                  <w:jc w:val="center"/>
                  <w:rPr>
                    <w:rFonts w:cstheme="minorHAnsi"/>
                    <w:color w:val="000000"/>
                    <w:sz w:val="22"/>
                    <w:szCs w:val="22"/>
                  </w:rPr>
                </w:pPr>
                <w:r w:rsidRPr="00390F66">
                  <w:rPr>
                    <w:rFonts w:cstheme="minorHAnsi"/>
                    <w:color w:val="000000"/>
                    <w:sz w:val="22"/>
                    <w:szCs w:val="22"/>
                  </w:rPr>
                  <w:t>26/3/2003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C36CC9E" w14:textId="77777777" w:rsidR="00143462" w:rsidRDefault="004602AE">
                <w:pPr>
                  <w:jc w:val="center"/>
                  <w:rPr>
                    <w:rFonts w:cstheme="minorHAnsi"/>
                    <w:color w:val="000000"/>
                    <w:sz w:val="22"/>
                    <w:szCs w:val="22"/>
                  </w:rPr>
                </w:pPr>
                <w:r w:rsidRPr="00390F66">
                  <w:rPr>
                    <w:rFonts w:cstheme="minorHAnsi"/>
                    <w:color w:val="000000"/>
                    <w:sz w:val="22"/>
                    <w:szCs w:val="22"/>
                  </w:rPr>
                  <w:t>27/3/2003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D54A017"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28E7243"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C2615C"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1DEB5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60FDF37"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A8D504C" w14:textId="77777777" w:rsidR="00143462" w:rsidRDefault="004602AE">
                <w:pPr>
                  <w:jc w:val="center"/>
                  <w:rPr>
                    <w:rFonts w:cstheme="minorHAnsi"/>
                    <w:color w:val="000000"/>
                    <w:sz w:val="22"/>
                    <w:szCs w:val="22"/>
                  </w:rPr>
                </w:pPr>
                <w:r w:rsidRPr="00390F66">
                  <w:rPr>
                    <w:rFonts w:cstheme="minorHAnsi"/>
                    <w:color w:val="000000"/>
                    <w:sz w:val="22"/>
                    <w:szCs w:val="22"/>
                  </w:rPr>
                  <w:t>244</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A4E52EB" w14:textId="77777777" w:rsidR="00143462" w:rsidRDefault="004602AE">
                <w:pPr>
                  <w:jc w:val="center"/>
                  <w:rPr>
                    <w:rFonts w:cstheme="minorHAnsi"/>
                    <w:color w:val="000000"/>
                    <w:sz w:val="22"/>
                    <w:szCs w:val="22"/>
                  </w:rPr>
                </w:pPr>
                <w:r w:rsidRPr="00390F66">
                  <w:rPr>
                    <w:rFonts w:cstheme="minorHAnsi"/>
                    <w:color w:val="000000"/>
                    <w:sz w:val="22"/>
                    <w:szCs w:val="22"/>
                  </w:rPr>
                  <w:t>9/4/2003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CFDD03" w14:textId="77777777" w:rsidR="00143462" w:rsidRDefault="004602AE">
                <w:pPr>
                  <w:jc w:val="center"/>
                  <w:rPr>
                    <w:rFonts w:cstheme="minorHAnsi"/>
                    <w:color w:val="000000"/>
                    <w:sz w:val="22"/>
                    <w:szCs w:val="22"/>
                  </w:rPr>
                </w:pPr>
                <w:r w:rsidRPr="00390F66">
                  <w:rPr>
                    <w:rFonts w:cstheme="minorHAnsi"/>
                    <w:color w:val="000000"/>
                    <w:sz w:val="22"/>
                    <w:szCs w:val="22"/>
                  </w:rPr>
                  <w:t>10/4/2003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5E752F" w14:textId="77777777" w:rsidR="00143462" w:rsidRDefault="004602AE">
                <w:pPr>
                  <w:jc w:val="center"/>
                  <w:rPr>
                    <w:rFonts w:cstheme="minorHAnsi"/>
                    <w:color w:val="000000"/>
                    <w:sz w:val="22"/>
                    <w:szCs w:val="22"/>
                  </w:rPr>
                </w:pPr>
                <w:r w:rsidRPr="00390F66">
                  <w:rPr>
                    <w:rFonts w:cstheme="minorHAnsi"/>
                    <w:color w:val="000000"/>
                    <w:sz w:val="22"/>
                    <w:szCs w:val="22"/>
                  </w:rPr>
                  <w:t>200304091101410064</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C275A7"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283886" w14:textId="77777777" w:rsidR="00143462" w:rsidRDefault="004602AE">
                <w:pPr>
                  <w:jc w:val="right"/>
                  <w:rPr>
                    <w:rFonts w:cstheme="minorHAnsi"/>
                    <w:color w:val="000000"/>
                    <w:sz w:val="22"/>
                    <w:szCs w:val="22"/>
                  </w:rPr>
                </w:pPr>
                <w:r w:rsidRPr="00390F66">
                  <w:rPr>
                    <w:rFonts w:cstheme="minorHAnsi"/>
                    <w:color w:val="000000"/>
                    <w:sz w:val="22"/>
                    <w:szCs w:val="22"/>
                  </w:rPr>
                  <w:t>7.000,00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0D30A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8C2B7BD"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F32071" w14:textId="77777777" w:rsidR="00143462" w:rsidRDefault="004602AE">
                <w:pPr>
                  <w:jc w:val="center"/>
                  <w:rPr>
                    <w:rFonts w:cstheme="minorHAnsi"/>
                    <w:color w:val="000000"/>
                    <w:sz w:val="22"/>
                    <w:szCs w:val="22"/>
                  </w:rPr>
                </w:pPr>
                <w:r w:rsidRPr="00390F66">
                  <w:rPr>
                    <w:rFonts w:cstheme="minorHAnsi"/>
                    <w:color w:val="000000"/>
                    <w:sz w:val="22"/>
                    <w:szCs w:val="22"/>
                  </w:rPr>
                  <w:t>245</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305243" w14:textId="77777777" w:rsidR="00143462" w:rsidRDefault="004602AE">
                <w:pPr>
                  <w:jc w:val="center"/>
                  <w:rPr>
                    <w:rFonts w:cstheme="minorHAnsi"/>
                    <w:color w:val="000000"/>
                    <w:sz w:val="22"/>
                    <w:szCs w:val="22"/>
                  </w:rPr>
                </w:pPr>
                <w:r w:rsidRPr="00390F66">
                  <w:rPr>
                    <w:rFonts w:cstheme="minorHAnsi"/>
                    <w:color w:val="000000"/>
                    <w:sz w:val="22"/>
                    <w:szCs w:val="22"/>
                  </w:rPr>
                  <w:t>16/4/2003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D0AB8F" w14:textId="77777777" w:rsidR="00143462" w:rsidRDefault="004602AE">
                <w:pPr>
                  <w:jc w:val="center"/>
                  <w:rPr>
                    <w:rFonts w:cstheme="minorHAnsi"/>
                    <w:color w:val="000000"/>
                    <w:sz w:val="22"/>
                    <w:szCs w:val="22"/>
                  </w:rPr>
                </w:pPr>
                <w:r w:rsidRPr="00390F66">
                  <w:rPr>
                    <w:rFonts w:cstheme="minorHAnsi"/>
                    <w:color w:val="000000"/>
                    <w:sz w:val="22"/>
                    <w:szCs w:val="22"/>
                  </w:rPr>
                  <w:t>17/4/2003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F5250E8" w14:textId="77777777" w:rsidR="00143462" w:rsidRDefault="004602AE">
                <w:pPr>
                  <w:jc w:val="center"/>
                  <w:rPr>
                    <w:rFonts w:cstheme="minorHAnsi"/>
                    <w:color w:val="000000"/>
                    <w:sz w:val="22"/>
                    <w:szCs w:val="22"/>
                  </w:rPr>
                </w:pPr>
                <w:r w:rsidRPr="00390F66">
                  <w:rPr>
                    <w:rFonts w:cstheme="minorHAnsi"/>
                    <w:color w:val="000000"/>
                    <w:sz w:val="22"/>
                    <w:szCs w:val="22"/>
                  </w:rPr>
                  <w:t>200304163590160088</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F6CAD1"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CF9B66" w14:textId="77777777" w:rsidR="00143462" w:rsidRDefault="004602AE">
                <w:pPr>
                  <w:jc w:val="right"/>
                  <w:rPr>
                    <w:rFonts w:cstheme="minorHAnsi"/>
                    <w:color w:val="000000"/>
                    <w:sz w:val="22"/>
                    <w:szCs w:val="22"/>
                  </w:rPr>
                </w:pPr>
                <w:r w:rsidRPr="00390F66">
                  <w:rPr>
                    <w:rFonts w:cstheme="minorHAnsi"/>
                    <w:color w:val="000000"/>
                    <w:sz w:val="22"/>
                    <w:szCs w:val="22"/>
                  </w:rPr>
                  <w:t>3.000,00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89926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3E2FD5D"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10F8F3A" w14:textId="77777777" w:rsidR="00143462" w:rsidRDefault="004602AE">
                <w:pPr>
                  <w:jc w:val="center"/>
                  <w:rPr>
                    <w:rFonts w:cstheme="minorHAnsi"/>
                    <w:color w:val="000000"/>
                    <w:sz w:val="22"/>
                    <w:szCs w:val="22"/>
                  </w:rPr>
                </w:pPr>
                <w:r w:rsidRPr="00390F66">
                  <w:rPr>
                    <w:rFonts w:cstheme="minorHAnsi"/>
                    <w:color w:val="000000"/>
                    <w:sz w:val="22"/>
                    <w:szCs w:val="22"/>
                  </w:rPr>
                  <w:t>246</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F66089" w14:textId="77777777" w:rsidR="00143462" w:rsidRDefault="004602AE">
                <w:pPr>
                  <w:jc w:val="center"/>
                  <w:rPr>
                    <w:rFonts w:cstheme="minorHAnsi"/>
                    <w:color w:val="000000"/>
                    <w:sz w:val="22"/>
                    <w:szCs w:val="22"/>
                  </w:rPr>
                </w:pPr>
                <w:r w:rsidRPr="00390F66">
                  <w:rPr>
                    <w:rFonts w:cstheme="minorHAnsi"/>
                    <w:color w:val="000000"/>
                    <w:sz w:val="22"/>
                    <w:szCs w:val="22"/>
                  </w:rPr>
                  <w:t>21/4/2003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E25803" w14:textId="77777777" w:rsidR="00143462" w:rsidRDefault="004602AE">
                <w:pPr>
                  <w:jc w:val="center"/>
                  <w:rPr>
                    <w:rFonts w:cstheme="minorHAnsi"/>
                    <w:color w:val="000000"/>
                    <w:sz w:val="22"/>
                    <w:szCs w:val="22"/>
                  </w:rPr>
                </w:pPr>
                <w:r w:rsidRPr="00390F66">
                  <w:rPr>
                    <w:rFonts w:cstheme="minorHAnsi"/>
                    <w:color w:val="000000"/>
                    <w:sz w:val="22"/>
                    <w:szCs w:val="22"/>
                  </w:rPr>
                  <w:t>22/4/2003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5748D4" w14:textId="77777777" w:rsidR="00143462" w:rsidRDefault="004602AE">
                <w:pPr>
                  <w:jc w:val="center"/>
                  <w:rPr>
                    <w:rFonts w:cstheme="minorHAnsi"/>
                    <w:color w:val="000000"/>
                    <w:sz w:val="22"/>
                    <w:szCs w:val="22"/>
                  </w:rPr>
                </w:pPr>
                <w:r w:rsidRPr="00390F66">
                  <w:rPr>
                    <w:rFonts w:cstheme="minorHAnsi"/>
                    <w:color w:val="000000"/>
                    <w:sz w:val="22"/>
                    <w:szCs w:val="22"/>
                  </w:rPr>
                  <w:t>200304211101410054</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91A969"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21CE410" w14:textId="77777777" w:rsidR="00143462" w:rsidRDefault="004602AE">
                <w:pPr>
                  <w:jc w:val="right"/>
                  <w:rPr>
                    <w:rFonts w:cstheme="minorHAnsi"/>
                    <w:color w:val="000000"/>
                    <w:sz w:val="22"/>
                    <w:szCs w:val="22"/>
                  </w:rPr>
                </w:pPr>
                <w:r w:rsidRPr="00390F66">
                  <w:rPr>
                    <w:rFonts w:cstheme="minorHAnsi"/>
                    <w:color w:val="000000"/>
                    <w:sz w:val="22"/>
                    <w:szCs w:val="22"/>
                  </w:rPr>
                  <w:t>3.000,00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965DD2E"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3A8C70F"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1EA67C" w14:textId="77777777" w:rsidR="00143462" w:rsidRDefault="004602AE">
                <w:pPr>
                  <w:jc w:val="center"/>
                  <w:rPr>
                    <w:rFonts w:cstheme="minorHAnsi"/>
                    <w:color w:val="000000"/>
                    <w:sz w:val="22"/>
                    <w:szCs w:val="22"/>
                  </w:rPr>
                </w:pPr>
                <w:r w:rsidRPr="00390F66">
                  <w:rPr>
                    <w:rFonts w:cstheme="minorHAnsi"/>
                    <w:color w:val="000000"/>
                    <w:sz w:val="22"/>
                    <w:szCs w:val="22"/>
                  </w:rPr>
                  <w:t>247</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0E5CAC0" w14:textId="77777777" w:rsidR="00143462" w:rsidRDefault="004602AE">
                <w:pPr>
                  <w:jc w:val="center"/>
                  <w:rPr>
                    <w:rFonts w:cstheme="minorHAnsi"/>
                    <w:color w:val="000000"/>
                    <w:sz w:val="22"/>
                    <w:szCs w:val="22"/>
                  </w:rPr>
                </w:pPr>
                <w:r w:rsidRPr="00390F66">
                  <w:rPr>
                    <w:rFonts w:cstheme="minorHAnsi"/>
                    <w:color w:val="000000"/>
                    <w:sz w:val="22"/>
                    <w:szCs w:val="22"/>
                  </w:rPr>
                  <w:t>2/6/2003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A9FEA36" w14:textId="77777777" w:rsidR="00143462" w:rsidRDefault="004602AE">
                <w:pPr>
                  <w:jc w:val="center"/>
                  <w:rPr>
                    <w:rFonts w:cstheme="minorHAnsi"/>
                    <w:color w:val="000000"/>
                    <w:sz w:val="22"/>
                    <w:szCs w:val="22"/>
                  </w:rPr>
                </w:pPr>
                <w:r w:rsidRPr="00390F66">
                  <w:rPr>
                    <w:rFonts w:cstheme="minorHAnsi"/>
                    <w:color w:val="000000"/>
                    <w:sz w:val="22"/>
                    <w:szCs w:val="22"/>
                  </w:rPr>
                  <w:t>3/6/2003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E8F7E1" w14:textId="77777777" w:rsidR="00143462" w:rsidRDefault="004602AE">
                <w:pPr>
                  <w:jc w:val="center"/>
                  <w:rPr>
                    <w:rFonts w:cstheme="minorHAnsi"/>
                    <w:color w:val="000000"/>
                    <w:sz w:val="22"/>
                    <w:szCs w:val="22"/>
                  </w:rPr>
                </w:pPr>
                <w:r w:rsidRPr="00390F66">
                  <w:rPr>
                    <w:rFonts w:cstheme="minorHAnsi"/>
                    <w:color w:val="000000"/>
                    <w:sz w:val="22"/>
                    <w:szCs w:val="22"/>
                  </w:rPr>
                  <w:t>200306021030270056</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7A398B"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FE7C48" w14:textId="77777777" w:rsidR="00143462" w:rsidRDefault="004602AE">
                <w:pPr>
                  <w:jc w:val="right"/>
                  <w:rPr>
                    <w:rFonts w:cstheme="minorHAnsi"/>
                    <w:color w:val="000000"/>
                    <w:sz w:val="22"/>
                    <w:szCs w:val="22"/>
                  </w:rPr>
                </w:pPr>
                <w:r w:rsidRPr="00390F66">
                  <w:rPr>
                    <w:rFonts w:cstheme="minorHAnsi"/>
                    <w:color w:val="000000"/>
                    <w:sz w:val="22"/>
                    <w:szCs w:val="22"/>
                  </w:rPr>
                  <w:t>7.000,00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FF2E0D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ACDBF6E"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E98FAC" w14:textId="77777777" w:rsidR="00143462" w:rsidRDefault="004602AE">
                <w:pPr>
                  <w:jc w:val="center"/>
                  <w:rPr>
                    <w:rFonts w:cstheme="minorHAnsi"/>
                    <w:color w:val="000000"/>
                    <w:sz w:val="22"/>
                    <w:szCs w:val="22"/>
                  </w:rPr>
                </w:pPr>
                <w:r w:rsidRPr="00390F66">
                  <w:rPr>
                    <w:rFonts w:cstheme="minorHAnsi"/>
                    <w:color w:val="000000"/>
                    <w:sz w:val="22"/>
                    <w:szCs w:val="22"/>
                  </w:rPr>
                  <w:t>248</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73991D4" w14:textId="77777777" w:rsidR="00143462" w:rsidRDefault="004602AE">
                <w:pPr>
                  <w:jc w:val="center"/>
                  <w:rPr>
                    <w:rFonts w:cstheme="minorHAnsi"/>
                    <w:color w:val="000000"/>
                    <w:sz w:val="22"/>
                    <w:szCs w:val="22"/>
                  </w:rPr>
                </w:pPr>
                <w:r w:rsidRPr="00390F66">
                  <w:rPr>
                    <w:rFonts w:cstheme="minorHAnsi"/>
                    <w:color w:val="000000"/>
                    <w:sz w:val="22"/>
                    <w:szCs w:val="22"/>
                  </w:rPr>
                  <w:t>14/7/2003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9C2B6A" w14:textId="77777777" w:rsidR="00143462" w:rsidRDefault="004602AE">
                <w:pPr>
                  <w:jc w:val="center"/>
                  <w:rPr>
                    <w:rFonts w:cstheme="minorHAnsi"/>
                    <w:color w:val="000000"/>
                    <w:sz w:val="22"/>
                    <w:szCs w:val="22"/>
                  </w:rPr>
                </w:pPr>
                <w:r w:rsidRPr="00390F66">
                  <w:rPr>
                    <w:rFonts w:cstheme="minorHAnsi"/>
                    <w:color w:val="000000"/>
                    <w:sz w:val="22"/>
                    <w:szCs w:val="22"/>
                  </w:rPr>
                  <w:t>15/7/2003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3A3A3C" w14:textId="77777777" w:rsidR="00143462" w:rsidRDefault="004602AE">
                <w:pPr>
                  <w:jc w:val="center"/>
                  <w:rPr>
                    <w:rFonts w:cstheme="minorHAnsi"/>
                    <w:color w:val="000000"/>
                    <w:sz w:val="22"/>
                    <w:szCs w:val="22"/>
                  </w:rPr>
                </w:pPr>
                <w:r w:rsidRPr="00390F66">
                  <w:rPr>
                    <w:rFonts w:cstheme="minorHAnsi"/>
                    <w:color w:val="000000"/>
                    <w:sz w:val="22"/>
                    <w:szCs w:val="22"/>
                  </w:rPr>
                  <w:t>200307141101410082</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D8B02A"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7EB2715"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347211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92C2894"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35C8C2" w14:textId="77777777" w:rsidR="00143462" w:rsidRDefault="004602AE">
                <w:pPr>
                  <w:jc w:val="center"/>
                  <w:rPr>
                    <w:rFonts w:cstheme="minorHAnsi"/>
                    <w:color w:val="000000"/>
                    <w:sz w:val="22"/>
                    <w:szCs w:val="22"/>
                  </w:rPr>
                </w:pPr>
                <w:r w:rsidRPr="00390F66">
                  <w:rPr>
                    <w:rFonts w:cstheme="minorHAnsi"/>
                    <w:color w:val="000000"/>
                    <w:sz w:val="22"/>
                    <w:szCs w:val="22"/>
                  </w:rPr>
                  <w:t>249</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463A698" w14:textId="77777777" w:rsidR="00143462" w:rsidRDefault="004602AE">
                <w:pPr>
                  <w:jc w:val="center"/>
                  <w:rPr>
                    <w:rFonts w:cstheme="minorHAnsi"/>
                    <w:color w:val="000000"/>
                    <w:sz w:val="22"/>
                    <w:szCs w:val="22"/>
                  </w:rPr>
                </w:pPr>
                <w:r w:rsidRPr="00390F66">
                  <w:rPr>
                    <w:rFonts w:cstheme="minorHAnsi"/>
                    <w:color w:val="000000"/>
                    <w:sz w:val="22"/>
                    <w:szCs w:val="22"/>
                  </w:rPr>
                  <w:t>30/7/2003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FB198B" w14:textId="77777777" w:rsidR="00143462" w:rsidRDefault="004602AE">
                <w:pPr>
                  <w:jc w:val="center"/>
                  <w:rPr>
                    <w:rFonts w:cstheme="minorHAnsi"/>
                    <w:color w:val="000000"/>
                    <w:sz w:val="22"/>
                    <w:szCs w:val="22"/>
                  </w:rPr>
                </w:pPr>
                <w:r w:rsidRPr="00390F66">
                  <w:rPr>
                    <w:rFonts w:cstheme="minorHAnsi"/>
                    <w:color w:val="000000"/>
                    <w:sz w:val="22"/>
                    <w:szCs w:val="22"/>
                  </w:rPr>
                  <w:t>31/7/2003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0FBAF2" w14:textId="77777777" w:rsidR="00143462" w:rsidRDefault="004602AE">
                <w:pPr>
                  <w:jc w:val="center"/>
                  <w:rPr>
                    <w:rFonts w:cstheme="minorHAnsi"/>
                    <w:color w:val="000000"/>
                    <w:sz w:val="22"/>
                    <w:szCs w:val="22"/>
                  </w:rPr>
                </w:pPr>
                <w:r w:rsidRPr="00390F66">
                  <w:rPr>
                    <w:rFonts w:cstheme="minorHAnsi"/>
                    <w:color w:val="000000"/>
                    <w:sz w:val="22"/>
                    <w:szCs w:val="22"/>
                  </w:rPr>
                  <w:t>200307301101410067</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7839A67"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EC715A5"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6962592"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819B5D3"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1DAE19" w14:textId="77777777" w:rsidR="00143462" w:rsidRDefault="004602AE">
                <w:pPr>
                  <w:jc w:val="center"/>
                  <w:rPr>
                    <w:rFonts w:cstheme="minorHAnsi"/>
                    <w:color w:val="000000"/>
                    <w:sz w:val="22"/>
                    <w:szCs w:val="22"/>
                  </w:rPr>
                </w:pPr>
                <w:r w:rsidRPr="00390F66">
                  <w:rPr>
                    <w:rFonts w:cstheme="minorHAnsi"/>
                    <w:color w:val="000000"/>
                    <w:sz w:val="22"/>
                    <w:szCs w:val="22"/>
                  </w:rPr>
                  <w:t>250</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3ACEA59" w14:textId="77777777" w:rsidR="00143462" w:rsidRDefault="004602AE">
                <w:pPr>
                  <w:jc w:val="center"/>
                  <w:rPr>
                    <w:rFonts w:cstheme="minorHAnsi"/>
                    <w:color w:val="000000"/>
                    <w:sz w:val="22"/>
                    <w:szCs w:val="22"/>
                  </w:rPr>
                </w:pPr>
                <w:r w:rsidRPr="00390F66">
                  <w:rPr>
                    <w:rFonts w:cstheme="minorHAnsi"/>
                    <w:color w:val="000000"/>
                    <w:sz w:val="22"/>
                    <w:szCs w:val="22"/>
                  </w:rPr>
                  <w:t>5/9/2003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A71614" w14:textId="77777777" w:rsidR="00143462" w:rsidRDefault="004602AE">
                <w:pPr>
                  <w:jc w:val="center"/>
                  <w:rPr>
                    <w:rFonts w:cstheme="minorHAnsi"/>
                    <w:color w:val="000000"/>
                    <w:sz w:val="22"/>
                    <w:szCs w:val="22"/>
                  </w:rPr>
                </w:pPr>
                <w:r w:rsidRPr="00390F66">
                  <w:rPr>
                    <w:rFonts w:cstheme="minorHAnsi"/>
                    <w:color w:val="000000"/>
                    <w:sz w:val="22"/>
                    <w:szCs w:val="22"/>
                  </w:rPr>
                  <w:t>8/9/2003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406A428" w14:textId="77777777" w:rsidR="00143462" w:rsidRDefault="004602AE">
                <w:pPr>
                  <w:jc w:val="center"/>
                  <w:rPr>
                    <w:rFonts w:cstheme="minorHAnsi"/>
                    <w:color w:val="000000"/>
                    <w:sz w:val="22"/>
                    <w:szCs w:val="22"/>
                  </w:rPr>
                </w:pPr>
                <w:r w:rsidRPr="00390F66">
                  <w:rPr>
                    <w:rFonts w:cstheme="minorHAnsi"/>
                    <w:color w:val="000000"/>
                    <w:sz w:val="22"/>
                    <w:szCs w:val="22"/>
                  </w:rPr>
                  <w:t>200309053590160030</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D4506C"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51E1A6C"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EE87D3F"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A1321A5"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61349E" w14:textId="77777777" w:rsidR="00143462" w:rsidRDefault="004602AE">
                <w:pPr>
                  <w:jc w:val="center"/>
                  <w:rPr>
                    <w:rFonts w:cstheme="minorHAnsi"/>
                    <w:color w:val="000000"/>
                    <w:sz w:val="22"/>
                    <w:szCs w:val="22"/>
                  </w:rPr>
                </w:pPr>
                <w:r w:rsidRPr="00390F66">
                  <w:rPr>
                    <w:rFonts w:cstheme="minorHAnsi"/>
                    <w:color w:val="000000"/>
                    <w:sz w:val="22"/>
                    <w:szCs w:val="22"/>
                  </w:rPr>
                  <w:t>251</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2C90DB" w14:textId="77777777" w:rsidR="00143462" w:rsidRDefault="004602AE">
                <w:pPr>
                  <w:jc w:val="center"/>
                  <w:rPr>
                    <w:rFonts w:cstheme="minorHAnsi"/>
                    <w:color w:val="000000"/>
                    <w:sz w:val="22"/>
                    <w:szCs w:val="22"/>
                  </w:rPr>
                </w:pPr>
                <w:r w:rsidRPr="00390F66">
                  <w:rPr>
                    <w:rFonts w:cstheme="minorHAnsi"/>
                    <w:color w:val="000000"/>
                    <w:sz w:val="22"/>
                    <w:szCs w:val="22"/>
                  </w:rPr>
                  <w:t>3/10/2003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BDD3FC" w14:textId="77777777" w:rsidR="00143462" w:rsidRDefault="004602AE">
                <w:pPr>
                  <w:jc w:val="center"/>
                  <w:rPr>
                    <w:rFonts w:cstheme="minorHAnsi"/>
                    <w:color w:val="000000"/>
                    <w:sz w:val="22"/>
                    <w:szCs w:val="22"/>
                  </w:rPr>
                </w:pPr>
                <w:r w:rsidRPr="00390F66">
                  <w:rPr>
                    <w:rFonts w:cstheme="minorHAnsi"/>
                    <w:color w:val="000000"/>
                    <w:sz w:val="22"/>
                    <w:szCs w:val="22"/>
                  </w:rPr>
                  <w:t>6/10/2003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7A4DC1" w14:textId="77777777" w:rsidR="00143462" w:rsidRDefault="004602AE">
                <w:pPr>
                  <w:jc w:val="center"/>
                  <w:rPr>
                    <w:rFonts w:cstheme="minorHAnsi"/>
                    <w:color w:val="000000"/>
                    <w:sz w:val="22"/>
                    <w:szCs w:val="22"/>
                  </w:rPr>
                </w:pPr>
                <w:r w:rsidRPr="00390F66">
                  <w:rPr>
                    <w:rFonts w:cstheme="minorHAnsi"/>
                    <w:color w:val="000000"/>
                    <w:sz w:val="22"/>
                    <w:szCs w:val="22"/>
                  </w:rPr>
                  <w:t>200310033590160091</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05AB79"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9009F1"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DA12E0"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3604397"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AFEA3F6" w14:textId="77777777" w:rsidR="00143462" w:rsidRDefault="004602AE">
                <w:pPr>
                  <w:jc w:val="center"/>
                  <w:rPr>
                    <w:rFonts w:cstheme="minorHAnsi"/>
                    <w:color w:val="000000"/>
                    <w:sz w:val="22"/>
                    <w:szCs w:val="22"/>
                  </w:rPr>
                </w:pPr>
                <w:r w:rsidRPr="00390F66">
                  <w:rPr>
                    <w:rFonts w:cstheme="minorHAnsi"/>
                    <w:color w:val="000000"/>
                    <w:sz w:val="22"/>
                    <w:szCs w:val="22"/>
                  </w:rPr>
                  <w:t>252</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E4F938" w14:textId="77777777" w:rsidR="00143462" w:rsidRDefault="004602AE">
                <w:pPr>
                  <w:jc w:val="center"/>
                  <w:rPr>
                    <w:rFonts w:cstheme="minorHAnsi"/>
                    <w:color w:val="000000"/>
                    <w:sz w:val="22"/>
                    <w:szCs w:val="22"/>
                  </w:rPr>
                </w:pPr>
                <w:r w:rsidRPr="00390F66">
                  <w:rPr>
                    <w:rFonts w:cstheme="minorHAnsi"/>
                    <w:color w:val="000000"/>
                    <w:sz w:val="22"/>
                    <w:szCs w:val="22"/>
                  </w:rPr>
                  <w:t>6/10/2003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39C5EA" w14:textId="77777777" w:rsidR="00143462" w:rsidRDefault="004602AE">
                <w:pPr>
                  <w:jc w:val="center"/>
                  <w:rPr>
                    <w:rFonts w:cstheme="minorHAnsi"/>
                    <w:color w:val="000000"/>
                    <w:sz w:val="22"/>
                    <w:szCs w:val="22"/>
                  </w:rPr>
                </w:pPr>
                <w:r w:rsidRPr="00390F66">
                  <w:rPr>
                    <w:rFonts w:cstheme="minorHAnsi"/>
                    <w:color w:val="000000"/>
                    <w:sz w:val="22"/>
                    <w:szCs w:val="22"/>
                  </w:rPr>
                  <w:t>7/10/2003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6A837C" w14:textId="77777777" w:rsidR="00143462" w:rsidRDefault="004602AE">
                <w:pPr>
                  <w:jc w:val="center"/>
                  <w:rPr>
                    <w:rFonts w:cstheme="minorHAnsi"/>
                    <w:color w:val="000000"/>
                    <w:sz w:val="22"/>
                    <w:szCs w:val="22"/>
                  </w:rPr>
                </w:pPr>
                <w:r w:rsidRPr="00390F66">
                  <w:rPr>
                    <w:rFonts w:cstheme="minorHAnsi"/>
                    <w:color w:val="000000"/>
                    <w:sz w:val="22"/>
                    <w:szCs w:val="22"/>
                  </w:rPr>
                  <w:t>20031006*****0660079</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433863"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1D7100D" w14:textId="77777777" w:rsidR="00143462" w:rsidRDefault="004602AE">
                <w:pPr>
                  <w:jc w:val="right"/>
                  <w:rPr>
                    <w:rFonts w:cstheme="minorHAnsi"/>
                    <w:color w:val="000000"/>
                    <w:sz w:val="22"/>
                    <w:szCs w:val="22"/>
                  </w:rPr>
                </w:pPr>
                <w:r w:rsidRPr="00390F66">
                  <w:rPr>
                    <w:rFonts w:cstheme="minorHAnsi"/>
                    <w:color w:val="000000"/>
                    <w:sz w:val="22"/>
                    <w:szCs w:val="22"/>
                  </w:rPr>
                  <w:t>7.000,00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28F6D49"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EC72051"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0DC8EE" w14:textId="77777777" w:rsidR="00143462" w:rsidRDefault="004602AE">
                <w:pPr>
                  <w:jc w:val="center"/>
                  <w:rPr>
                    <w:rFonts w:cstheme="minorHAnsi"/>
                    <w:color w:val="000000"/>
                    <w:sz w:val="22"/>
                    <w:szCs w:val="22"/>
                  </w:rPr>
                </w:pPr>
                <w:r w:rsidRPr="00390F66">
                  <w:rPr>
                    <w:rFonts w:cstheme="minorHAnsi"/>
                    <w:color w:val="000000"/>
                    <w:sz w:val="22"/>
                    <w:szCs w:val="22"/>
                  </w:rPr>
                  <w:t>253</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E23178" w14:textId="77777777" w:rsidR="00143462" w:rsidRDefault="004602AE">
                <w:pPr>
                  <w:jc w:val="center"/>
                  <w:rPr>
                    <w:rFonts w:cstheme="minorHAnsi"/>
                    <w:color w:val="000000"/>
                    <w:sz w:val="22"/>
                    <w:szCs w:val="22"/>
                  </w:rPr>
                </w:pPr>
                <w:r w:rsidRPr="00390F66">
                  <w:rPr>
                    <w:rFonts w:cstheme="minorHAnsi"/>
                    <w:color w:val="000000"/>
                    <w:sz w:val="22"/>
                    <w:szCs w:val="22"/>
                  </w:rPr>
                  <w:t>10/11/2003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90AEBA" w14:textId="77777777" w:rsidR="00143462" w:rsidRDefault="004602AE">
                <w:pPr>
                  <w:jc w:val="center"/>
                  <w:rPr>
                    <w:rFonts w:cstheme="minorHAnsi"/>
                    <w:color w:val="000000"/>
                    <w:sz w:val="22"/>
                    <w:szCs w:val="22"/>
                  </w:rPr>
                </w:pPr>
                <w:r w:rsidRPr="00390F66">
                  <w:rPr>
                    <w:rFonts w:cstheme="minorHAnsi"/>
                    <w:color w:val="000000"/>
                    <w:sz w:val="22"/>
                    <w:szCs w:val="22"/>
                  </w:rPr>
                  <w:t>11/11/2003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8BB8C9" w14:textId="77777777" w:rsidR="00143462" w:rsidRDefault="004602AE">
                <w:pPr>
                  <w:jc w:val="center"/>
                  <w:rPr>
                    <w:rFonts w:cstheme="minorHAnsi"/>
                    <w:color w:val="000000"/>
                    <w:sz w:val="22"/>
                    <w:szCs w:val="22"/>
                  </w:rPr>
                </w:pPr>
                <w:r w:rsidRPr="00390F66">
                  <w:rPr>
                    <w:rFonts w:cstheme="minorHAnsi"/>
                    <w:color w:val="000000"/>
                    <w:sz w:val="22"/>
                    <w:szCs w:val="22"/>
                  </w:rPr>
                  <w:t>200311101101330072</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3CDF18"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478119"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A306CB4"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154CA6F"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2F7E9F" w14:textId="77777777" w:rsidR="00143462" w:rsidRDefault="004602AE">
                <w:pPr>
                  <w:jc w:val="center"/>
                  <w:rPr>
                    <w:rFonts w:cstheme="minorHAnsi"/>
                    <w:color w:val="000000"/>
                    <w:sz w:val="22"/>
                    <w:szCs w:val="22"/>
                  </w:rPr>
                </w:pPr>
                <w:r w:rsidRPr="00390F66">
                  <w:rPr>
                    <w:rFonts w:cstheme="minorHAnsi"/>
                    <w:color w:val="000000"/>
                    <w:sz w:val="22"/>
                    <w:szCs w:val="22"/>
                  </w:rPr>
                  <w:t>254</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1196045" w14:textId="77777777" w:rsidR="00143462" w:rsidRDefault="004602AE">
                <w:pPr>
                  <w:jc w:val="center"/>
                  <w:rPr>
                    <w:rFonts w:cstheme="minorHAnsi"/>
                    <w:color w:val="000000"/>
                    <w:sz w:val="22"/>
                    <w:szCs w:val="22"/>
                  </w:rPr>
                </w:pPr>
                <w:r w:rsidRPr="00390F66">
                  <w:rPr>
                    <w:rFonts w:cstheme="minorHAnsi"/>
                    <w:color w:val="000000"/>
                    <w:sz w:val="22"/>
                    <w:szCs w:val="22"/>
                  </w:rPr>
                  <w:t>12/12/2003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8F0DFB" w14:textId="77777777" w:rsidR="00143462" w:rsidRDefault="004602AE">
                <w:pPr>
                  <w:jc w:val="center"/>
                  <w:rPr>
                    <w:rFonts w:cstheme="minorHAnsi"/>
                    <w:color w:val="000000"/>
                    <w:sz w:val="22"/>
                    <w:szCs w:val="22"/>
                  </w:rPr>
                </w:pPr>
                <w:r w:rsidRPr="00390F66">
                  <w:rPr>
                    <w:rFonts w:cstheme="minorHAnsi"/>
                    <w:color w:val="000000"/>
                    <w:sz w:val="22"/>
                    <w:szCs w:val="22"/>
                  </w:rPr>
                  <w:t>15/12/2003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184AFF" w14:textId="77777777" w:rsidR="00143462" w:rsidRDefault="004602AE">
                <w:pPr>
                  <w:jc w:val="center"/>
                  <w:rPr>
                    <w:rFonts w:cstheme="minorHAnsi"/>
                    <w:color w:val="000000"/>
                    <w:sz w:val="22"/>
                    <w:szCs w:val="22"/>
                  </w:rPr>
                </w:pPr>
                <w:r w:rsidRPr="00390F66">
                  <w:rPr>
                    <w:rFonts w:cstheme="minorHAnsi"/>
                    <w:color w:val="000000"/>
                    <w:sz w:val="22"/>
                    <w:szCs w:val="22"/>
                  </w:rPr>
                  <w:t>200312121200840091</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01F94C"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C59839"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6DA4B6"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CCCE3E1" w14:textId="77777777" w:rsidTr="0013647F">
            <w:trPr>
              <w:trHeight w:val="300"/>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E6E8E1" w14:textId="77777777" w:rsidR="00143462" w:rsidRDefault="004602AE">
                <w:pPr>
                  <w:jc w:val="center"/>
                  <w:rPr>
                    <w:rFonts w:cstheme="minorHAnsi"/>
                    <w:color w:val="000000"/>
                    <w:sz w:val="22"/>
                    <w:szCs w:val="22"/>
                  </w:rPr>
                </w:pPr>
                <w:r w:rsidRPr="00390F66">
                  <w:rPr>
                    <w:rFonts w:cstheme="minorHAnsi"/>
                    <w:color w:val="000000"/>
                    <w:sz w:val="22"/>
                    <w:szCs w:val="22"/>
                  </w:rPr>
                  <w:t>255</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180D071" w14:textId="77777777" w:rsidR="00143462" w:rsidRDefault="004602AE">
                <w:pPr>
                  <w:jc w:val="center"/>
                  <w:rPr>
                    <w:rFonts w:cstheme="minorHAnsi"/>
                    <w:color w:val="000000"/>
                    <w:sz w:val="22"/>
                    <w:szCs w:val="22"/>
                  </w:rPr>
                </w:pPr>
                <w:r w:rsidRPr="00390F66">
                  <w:rPr>
                    <w:rFonts w:cstheme="minorHAnsi"/>
                    <w:color w:val="000000"/>
                    <w:sz w:val="22"/>
                    <w:szCs w:val="22"/>
                  </w:rPr>
                  <w:t>15/12/2003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5C92437" w14:textId="77777777" w:rsidR="00143462" w:rsidRDefault="004602AE">
                <w:pPr>
                  <w:jc w:val="center"/>
                  <w:rPr>
                    <w:rFonts w:cstheme="minorHAnsi"/>
                    <w:color w:val="000000"/>
                    <w:sz w:val="22"/>
                    <w:szCs w:val="22"/>
                  </w:rPr>
                </w:pPr>
                <w:r w:rsidRPr="00390F66">
                  <w:rPr>
                    <w:rFonts w:cstheme="minorHAnsi"/>
                    <w:color w:val="000000"/>
                    <w:sz w:val="22"/>
                    <w:szCs w:val="22"/>
                  </w:rPr>
                  <w:t>16/12/2003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7F2F6B" w14:textId="77777777" w:rsidR="00143462" w:rsidRDefault="004602AE">
                <w:pPr>
                  <w:jc w:val="center"/>
                  <w:rPr>
                    <w:rFonts w:cstheme="minorHAnsi"/>
                    <w:color w:val="000000"/>
                    <w:sz w:val="22"/>
                    <w:szCs w:val="22"/>
                  </w:rPr>
                </w:pPr>
                <w:r w:rsidRPr="00390F66">
                  <w:rPr>
                    <w:rFonts w:cstheme="minorHAnsi"/>
                    <w:color w:val="000000"/>
                    <w:sz w:val="22"/>
                    <w:szCs w:val="22"/>
                  </w:rPr>
                  <w:t>200312151101440054</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A4AEE38"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A1A5B8"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5F79B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243A4A1" w14:textId="77777777" w:rsidTr="0013647F">
            <w:trPr>
              <w:trHeight w:val="315"/>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B4F0162" w14:textId="77777777" w:rsidR="00143462" w:rsidRDefault="004602AE">
                <w:pPr>
                  <w:jc w:val="center"/>
                  <w:rPr>
                    <w:rFonts w:cstheme="minorHAnsi"/>
                    <w:color w:val="000000"/>
                    <w:sz w:val="22"/>
                    <w:szCs w:val="22"/>
                  </w:rPr>
                </w:pPr>
                <w:r w:rsidRPr="00390F66">
                  <w:rPr>
                    <w:rFonts w:cstheme="minorHAnsi"/>
                    <w:color w:val="000000"/>
                    <w:sz w:val="22"/>
                    <w:szCs w:val="22"/>
                  </w:rPr>
                  <w:t>256</w:t>
                </w: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F4F3DA" w14:textId="77777777" w:rsidR="00143462" w:rsidRDefault="004602AE">
                <w:pPr>
                  <w:jc w:val="center"/>
                  <w:rPr>
                    <w:rFonts w:cstheme="minorHAnsi"/>
                    <w:color w:val="000000"/>
                    <w:sz w:val="22"/>
                    <w:szCs w:val="22"/>
                  </w:rPr>
                </w:pPr>
                <w:r w:rsidRPr="00390F66">
                  <w:rPr>
                    <w:rFonts w:cstheme="minorHAnsi"/>
                    <w:color w:val="000000"/>
                    <w:sz w:val="22"/>
                    <w:szCs w:val="22"/>
                  </w:rPr>
                  <w:t>30/12/2003</w:t>
                </w: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3BD7B9" w14:textId="77777777" w:rsidR="00143462" w:rsidRDefault="004602AE">
                <w:pPr>
                  <w:jc w:val="center"/>
                  <w:rPr>
                    <w:rFonts w:cstheme="minorHAnsi"/>
                    <w:color w:val="000000"/>
                    <w:sz w:val="22"/>
                    <w:szCs w:val="22"/>
                  </w:rPr>
                </w:pPr>
                <w:r w:rsidRPr="00390F66">
                  <w:rPr>
                    <w:rFonts w:cstheme="minorHAnsi"/>
                    <w:color w:val="000000"/>
                    <w:sz w:val="22"/>
                    <w:szCs w:val="22"/>
                  </w:rPr>
                  <w:t>31/12/2003</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2CFB2C4" w14:textId="77777777" w:rsidR="00143462" w:rsidRDefault="004602AE">
                <w:pPr>
                  <w:jc w:val="center"/>
                  <w:rPr>
                    <w:rFonts w:cstheme="minorHAnsi"/>
                    <w:color w:val="000000"/>
                    <w:sz w:val="22"/>
                    <w:szCs w:val="22"/>
                  </w:rPr>
                </w:pPr>
                <w:r w:rsidRPr="00390F66">
                  <w:rPr>
                    <w:rFonts w:cstheme="minorHAnsi"/>
                    <w:color w:val="000000"/>
                    <w:sz w:val="22"/>
                    <w:szCs w:val="22"/>
                  </w:rPr>
                  <w:t>200312301101410070</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09EBE3"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AB1F7C" w14:textId="77777777" w:rsidR="00143462" w:rsidRDefault="004602AE">
                <w:pPr>
                  <w:jc w:val="right"/>
                  <w:rPr>
                    <w:rFonts w:cstheme="minorHAnsi"/>
                    <w:color w:val="000000"/>
                    <w:sz w:val="22"/>
                    <w:szCs w:val="22"/>
                  </w:rPr>
                </w:pPr>
                <w:r w:rsidRPr="00390F66">
                  <w:rPr>
                    <w:rFonts w:cstheme="minorHAnsi"/>
                    <w:color w:val="000000"/>
                    <w:sz w:val="22"/>
                    <w:szCs w:val="22"/>
                  </w:rPr>
                  <w:t>6.000,00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E39E7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C8C1963" w14:textId="77777777" w:rsidTr="0013647F">
            <w:trPr>
              <w:trHeight w:val="315"/>
            </w:trPr>
            <w:tc>
              <w:tcPr>
                <w:tcW w:w="409"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tcPr>
              <w:p w14:paraId="580FAD6C" w14:textId="77777777" w:rsidR="00143462" w:rsidRDefault="00143462">
                <w:pPr>
                  <w:jc w:val="center"/>
                  <w:rPr>
                    <w:rFonts w:cstheme="minorHAnsi"/>
                    <w:color w:val="000000"/>
                    <w:sz w:val="22"/>
                    <w:szCs w:val="22"/>
                  </w:rPr>
                </w:pPr>
              </w:p>
            </w:tc>
            <w:tc>
              <w:tcPr>
                <w:tcW w:w="11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6C7CE884" w14:textId="77777777" w:rsidR="00143462" w:rsidRDefault="00143462">
                <w:pPr>
                  <w:jc w:val="center"/>
                  <w:rPr>
                    <w:rFonts w:cstheme="minorHAnsi"/>
                    <w:color w:val="000000"/>
                    <w:sz w:val="22"/>
                    <w:szCs w:val="22"/>
                  </w:rPr>
                </w:pPr>
              </w:p>
            </w:tc>
            <w:tc>
              <w:tcPr>
                <w:tcW w:w="11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0EF0F975" w14:textId="77777777" w:rsidR="00143462" w:rsidRDefault="00143462">
                <w:pPr>
                  <w:jc w:val="center"/>
                  <w:rPr>
                    <w:rFonts w:cstheme="minorHAnsi"/>
                    <w:color w:val="000000"/>
                    <w:sz w:val="22"/>
                    <w:szCs w:val="22"/>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tcPr>
              <w:p w14:paraId="4D9EA763"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2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A886F68"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3F26DEF2" w14:textId="77777777" w:rsidR="00143462" w:rsidRDefault="004602AE">
                <w:pPr>
                  <w:jc w:val="right"/>
                  <w:rPr>
                    <w:rFonts w:cstheme="minorHAnsi"/>
                    <w:color w:val="000000"/>
                    <w:sz w:val="22"/>
                    <w:szCs w:val="22"/>
                  </w:rPr>
                </w:pPr>
                <w:r w:rsidRPr="00390F66">
                  <w:rPr>
                    <w:rFonts w:cstheme="minorHAnsi"/>
                    <w:b/>
                    <w:bCs/>
                    <w:sz w:val="22"/>
                    <w:szCs w:val="22"/>
                  </w:rPr>
                  <w:t>149.192,00</w:t>
                </w:r>
              </w:p>
            </w:tc>
            <w:tc>
              <w:tcPr>
                <w:tcW w:w="1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143AE8C" w14:textId="77777777" w:rsidR="00143462" w:rsidRDefault="00143462">
                <w:pPr>
                  <w:jc w:val="center"/>
                  <w:rPr>
                    <w:rFonts w:cstheme="minorHAnsi"/>
                    <w:color w:val="000000"/>
                    <w:sz w:val="22"/>
                    <w:szCs w:val="22"/>
                  </w:rPr>
                </w:pPr>
              </w:p>
            </w:tc>
          </w:tr>
          <w:tr w:rsidR="00143462" w14:paraId="277F7760" w14:textId="77777777" w:rsidTr="0013647F">
            <w:trPr>
              <w:trHeight w:val="315"/>
            </w:trPr>
            <w:tc>
              <w:tcPr>
                <w:tcW w:w="409" w:type="dxa"/>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15B6AD5B" w14:textId="77777777" w:rsidR="00143462" w:rsidRDefault="00143462">
                <w:pPr>
                  <w:jc w:val="center"/>
                  <w:rPr>
                    <w:rFonts w:cstheme="minorHAnsi"/>
                    <w:color w:val="000000"/>
                    <w:sz w:val="22"/>
                    <w:szCs w:val="22"/>
                  </w:rPr>
                </w:pPr>
              </w:p>
            </w:tc>
            <w:tc>
              <w:tcPr>
                <w:tcW w:w="1187"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1C252CFD" w14:textId="77777777" w:rsidR="00143462" w:rsidRDefault="00143462">
                <w:pPr>
                  <w:jc w:val="center"/>
                  <w:rPr>
                    <w:rFonts w:cstheme="minorHAnsi"/>
                    <w:color w:val="000000"/>
                    <w:sz w:val="22"/>
                    <w:szCs w:val="22"/>
                  </w:rPr>
                </w:pPr>
              </w:p>
            </w:tc>
            <w:tc>
              <w:tcPr>
                <w:tcW w:w="111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593BB0D6" w14:textId="77777777" w:rsidR="00143462" w:rsidRDefault="00143462">
                <w:pPr>
                  <w:jc w:val="center"/>
                  <w:rPr>
                    <w:rFonts w:cstheme="minorHAnsi"/>
                    <w:color w:val="000000"/>
                    <w:sz w:val="22"/>
                    <w:szCs w:val="22"/>
                  </w:rPr>
                </w:pPr>
              </w:p>
            </w:tc>
            <w:tc>
              <w:tcPr>
                <w:tcW w:w="255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61FBF428" w14:textId="77777777" w:rsidR="00143462" w:rsidRDefault="004602AE">
                <w:pPr>
                  <w:jc w:val="center"/>
                  <w:rPr>
                    <w:rFonts w:cstheme="minorHAnsi"/>
                    <w:color w:val="000000"/>
                    <w:sz w:val="22"/>
                    <w:szCs w:val="22"/>
                  </w:rPr>
                </w:pPr>
                <w:r w:rsidRPr="00280419">
                  <w:rPr>
                    <w:rFonts w:cstheme="minorHAnsi"/>
                    <w:b/>
                    <w:bCs/>
                    <w:szCs w:val="20"/>
                  </w:rPr>
                  <w:t>Έτη</w:t>
                </w:r>
              </w:p>
            </w:tc>
            <w:tc>
              <w:tcPr>
                <w:tcW w:w="206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19D28A62" w14:textId="77777777" w:rsidR="00143462" w:rsidRDefault="00143462">
                <w:pPr>
                  <w:jc w:val="center"/>
                  <w:rPr>
                    <w:rFonts w:cstheme="minorHAnsi"/>
                    <w:color w:val="000000"/>
                    <w:sz w:val="22"/>
                    <w:szCs w:val="22"/>
                  </w:rPr>
                </w:pPr>
              </w:p>
            </w:tc>
            <w:tc>
              <w:tcPr>
                <w:tcW w:w="1057"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3D13A200" w14:textId="77777777" w:rsidR="00143462" w:rsidRDefault="004602AE">
                <w:pPr>
                  <w:jc w:val="right"/>
                  <w:rPr>
                    <w:rFonts w:cstheme="minorHAnsi"/>
                    <w:color w:val="000000"/>
                    <w:sz w:val="22"/>
                    <w:szCs w:val="22"/>
                  </w:rPr>
                </w:pPr>
                <w:r w:rsidRPr="00390F66">
                  <w:rPr>
                    <w:rFonts w:cstheme="minorHAnsi"/>
                    <w:b/>
                    <w:bCs/>
                    <w:sz w:val="22"/>
                    <w:szCs w:val="22"/>
                  </w:rPr>
                  <w:t>2003</w:t>
                </w:r>
              </w:p>
            </w:tc>
            <w:tc>
              <w:tcPr>
                <w:tcW w:w="1328"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353AB005" w14:textId="77777777" w:rsidR="00143462" w:rsidRDefault="00143462">
                <w:pPr>
                  <w:jc w:val="center"/>
                  <w:rPr>
                    <w:rFonts w:cstheme="minorHAnsi"/>
                    <w:color w:val="000000"/>
                    <w:sz w:val="22"/>
                    <w:szCs w:val="22"/>
                  </w:rPr>
                </w:pPr>
              </w:p>
            </w:tc>
          </w:tr>
        </w:tbl>
        <w:p w14:paraId="60136342" w14:textId="77777777" w:rsidR="00143462" w:rsidRDefault="00143462">
          <w:pPr>
            <w:rPr>
              <w:rFonts w:cstheme="minorHAnsi"/>
              <w:sz w:val="22"/>
              <w:szCs w:val="22"/>
            </w:rPr>
          </w:pPr>
        </w:p>
        <w:p w14:paraId="62D3BC75" w14:textId="77777777" w:rsidR="00143462" w:rsidRDefault="004602AE">
          <w:pPr>
            <w:rPr>
              <w:rFonts w:cstheme="minorHAnsi"/>
              <w:sz w:val="22"/>
              <w:szCs w:val="22"/>
            </w:rPr>
          </w:pPr>
          <w:r>
            <w:br w:type="page"/>
          </w:r>
        </w:p>
        <w:p w14:paraId="6FF1BA67" w14:textId="77777777" w:rsidR="00143462" w:rsidRDefault="00143462">
          <w:pPr>
            <w:rPr>
              <w:rFonts w:cstheme="minorHAnsi"/>
              <w:sz w:val="22"/>
              <w:szCs w:val="22"/>
            </w:rPr>
          </w:pPr>
        </w:p>
        <w:tbl>
          <w:tblPr>
            <w:tblW w:w="3775" w:type="pct"/>
            <w:tblLook w:val="04A0" w:firstRow="1" w:lastRow="0" w:firstColumn="1" w:lastColumn="0" w:noHBand="0" w:noVBand="1"/>
          </w:tblPr>
          <w:tblGrid>
            <w:gridCol w:w="411"/>
            <w:gridCol w:w="1195"/>
            <w:gridCol w:w="1118"/>
            <w:gridCol w:w="2064"/>
            <w:gridCol w:w="1033"/>
            <w:gridCol w:w="14"/>
            <w:gridCol w:w="939"/>
            <w:gridCol w:w="1337"/>
          </w:tblGrid>
          <w:tr w:rsidR="00143462" w14:paraId="523CEF5F" w14:textId="77777777" w:rsidTr="007C5E47">
            <w:trPr>
              <w:trHeight w:val="279"/>
            </w:trPr>
            <w:tc>
              <w:tcPr>
                <w:tcW w:w="263" w:type="pct"/>
                <w:tcBorders>
                  <w:top w:val="single" w:sz="8" w:space="0" w:color="auto"/>
                  <w:left w:val="single" w:sz="8" w:space="0" w:color="auto"/>
                  <w:bottom w:val="single" w:sz="8" w:space="0" w:color="auto"/>
                  <w:right w:val="nil"/>
                </w:tcBorders>
                <w:noWrap/>
                <w:tcMar>
                  <w:left w:w="28" w:type="dxa"/>
                  <w:right w:w="28" w:type="dxa"/>
                </w:tcMar>
                <w:vAlign w:val="center"/>
                <w:hideMark/>
              </w:tcPr>
              <w:p w14:paraId="278902D2" w14:textId="77777777" w:rsidR="00143462" w:rsidRDefault="004602AE">
                <w:pPr>
                  <w:jc w:val="center"/>
                  <w:rPr>
                    <w:rFonts w:cstheme="minorHAnsi"/>
                    <w:b/>
                    <w:bCs/>
                    <w:sz w:val="22"/>
                    <w:szCs w:val="22"/>
                  </w:rPr>
                </w:pPr>
                <w:r w:rsidRPr="00390F66">
                  <w:rPr>
                    <w:rFonts w:cstheme="minorHAnsi"/>
                    <w:b/>
                    <w:bCs/>
                    <w:sz w:val="22"/>
                    <w:szCs w:val="22"/>
                  </w:rPr>
                  <w:t>α/α</w:t>
                </w:r>
              </w:p>
            </w:tc>
            <w:tc>
              <w:tcPr>
                <w:tcW w:w="623"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4E3E0070"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588" w:type="pct"/>
                <w:tcBorders>
                  <w:top w:val="single" w:sz="8" w:space="0" w:color="auto"/>
                  <w:left w:val="nil"/>
                  <w:bottom w:val="single" w:sz="8" w:space="0" w:color="auto"/>
                  <w:right w:val="nil"/>
                </w:tcBorders>
                <w:noWrap/>
                <w:tcMar>
                  <w:left w:w="28" w:type="dxa"/>
                  <w:right w:w="28" w:type="dxa"/>
                </w:tcMar>
                <w:vAlign w:val="center"/>
                <w:hideMark/>
              </w:tcPr>
              <w:p w14:paraId="3BA3B3D6" w14:textId="77777777" w:rsidR="00143462" w:rsidRDefault="004602AE">
                <w:pPr>
                  <w:jc w:val="center"/>
                  <w:rPr>
                    <w:rFonts w:cstheme="minorHAnsi"/>
                    <w:b/>
                    <w:bCs/>
                    <w:sz w:val="22"/>
                    <w:szCs w:val="22"/>
                  </w:rPr>
                </w:pPr>
                <w:r w:rsidRPr="00390F66">
                  <w:rPr>
                    <w:rFonts w:cstheme="minorHAnsi"/>
                    <w:b/>
                    <w:bCs/>
                    <w:sz w:val="22"/>
                    <w:szCs w:val="22"/>
                  </w:rPr>
                  <w:t>Valeur</w:t>
                </w:r>
              </w:p>
            </w:tc>
            <w:tc>
              <w:tcPr>
                <w:tcW w:w="1023"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1236E8D8"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895" w:type="pct"/>
                <w:gridSpan w:val="2"/>
                <w:tcBorders>
                  <w:top w:val="single" w:sz="8" w:space="0" w:color="auto"/>
                  <w:left w:val="nil"/>
                  <w:bottom w:val="single" w:sz="8" w:space="0" w:color="auto"/>
                  <w:right w:val="nil"/>
                </w:tcBorders>
                <w:noWrap/>
                <w:tcMar>
                  <w:left w:w="28" w:type="dxa"/>
                  <w:right w:w="28" w:type="dxa"/>
                </w:tcMar>
                <w:vAlign w:val="center"/>
                <w:hideMark/>
              </w:tcPr>
              <w:p w14:paraId="5F8F609D"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506"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1A7A3F14" w14:textId="77777777" w:rsidR="00143462" w:rsidRDefault="004602AE">
                <w:pPr>
                  <w:jc w:val="center"/>
                  <w:rPr>
                    <w:rFonts w:cstheme="minorHAnsi"/>
                    <w:b/>
                    <w:bCs/>
                    <w:sz w:val="22"/>
                    <w:szCs w:val="22"/>
                  </w:rPr>
                </w:pPr>
                <w:r w:rsidRPr="00390F66">
                  <w:rPr>
                    <w:rFonts w:cstheme="minorHAnsi"/>
                    <w:b/>
                    <w:bCs/>
                    <w:sz w:val="22"/>
                    <w:szCs w:val="22"/>
                  </w:rPr>
                  <w:t>Πίστωση</w:t>
                </w:r>
              </w:p>
            </w:tc>
            <w:tc>
              <w:tcPr>
                <w:tcW w:w="1103" w:type="pct"/>
                <w:tcBorders>
                  <w:top w:val="single" w:sz="8" w:space="0" w:color="auto"/>
                  <w:left w:val="nil"/>
                  <w:bottom w:val="single" w:sz="8" w:space="0" w:color="auto"/>
                  <w:right w:val="nil"/>
                </w:tcBorders>
                <w:noWrap/>
                <w:tcMar>
                  <w:left w:w="28" w:type="dxa"/>
                  <w:right w:w="28" w:type="dxa"/>
                </w:tcMar>
                <w:vAlign w:val="center"/>
                <w:hideMark/>
              </w:tcPr>
              <w:p w14:paraId="5ED2A626" w14:textId="77777777" w:rsidR="00143462" w:rsidRDefault="004602AE">
                <w:pPr>
                  <w:jc w:val="center"/>
                  <w:rPr>
                    <w:rFonts w:cstheme="minorHAnsi"/>
                    <w:b/>
                    <w:bCs/>
                    <w:sz w:val="22"/>
                    <w:szCs w:val="22"/>
                  </w:rPr>
                </w:pPr>
                <w:r w:rsidRPr="00390F66">
                  <w:rPr>
                    <w:rFonts w:cstheme="minorHAnsi"/>
                    <w:b/>
                    <w:bCs/>
                    <w:sz w:val="22"/>
                    <w:szCs w:val="22"/>
                  </w:rPr>
                  <w:t>Είδος Κίνησης</w:t>
                </w:r>
              </w:p>
            </w:tc>
          </w:tr>
          <w:tr w:rsidR="00143462" w14:paraId="3C8C2E91"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B7FB1D" w14:textId="77777777" w:rsidR="00143462" w:rsidRDefault="004602AE">
                <w:pPr>
                  <w:jc w:val="center"/>
                  <w:rPr>
                    <w:rFonts w:cstheme="minorHAnsi"/>
                    <w:color w:val="000000"/>
                    <w:sz w:val="22"/>
                    <w:szCs w:val="22"/>
                  </w:rPr>
                </w:pPr>
                <w:r w:rsidRPr="00390F66">
                  <w:rPr>
                    <w:rFonts w:cstheme="minorHAnsi"/>
                    <w:color w:val="000000"/>
                    <w:sz w:val="22"/>
                    <w:szCs w:val="22"/>
                  </w:rPr>
                  <w:t>257</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2934B7" w14:textId="77777777" w:rsidR="00143462" w:rsidRDefault="004602AE">
                <w:pPr>
                  <w:jc w:val="center"/>
                  <w:rPr>
                    <w:rFonts w:cstheme="minorHAnsi"/>
                    <w:color w:val="000000"/>
                    <w:sz w:val="22"/>
                    <w:szCs w:val="22"/>
                  </w:rPr>
                </w:pPr>
                <w:r w:rsidRPr="00390F66">
                  <w:rPr>
                    <w:rFonts w:cstheme="minorHAnsi"/>
                    <w:color w:val="000000"/>
                    <w:sz w:val="22"/>
                    <w:szCs w:val="22"/>
                  </w:rPr>
                  <w:t>9/1/2004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D83EA0" w14:textId="77777777" w:rsidR="00143462" w:rsidRDefault="004602AE">
                <w:pPr>
                  <w:jc w:val="center"/>
                  <w:rPr>
                    <w:rFonts w:cstheme="minorHAnsi"/>
                    <w:color w:val="000000"/>
                    <w:sz w:val="22"/>
                    <w:szCs w:val="22"/>
                  </w:rPr>
                </w:pPr>
                <w:r w:rsidRPr="00390F66">
                  <w:rPr>
                    <w:rFonts w:cstheme="minorHAnsi"/>
                    <w:color w:val="000000"/>
                    <w:sz w:val="22"/>
                    <w:szCs w:val="22"/>
                  </w:rPr>
                  <w:t>12/1/2004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0E75A6A" w14:textId="77777777" w:rsidR="00143462" w:rsidRDefault="004602AE">
                <w:pPr>
                  <w:jc w:val="center"/>
                  <w:rPr>
                    <w:rFonts w:cstheme="minorHAnsi"/>
                    <w:color w:val="000000"/>
                    <w:sz w:val="22"/>
                    <w:szCs w:val="22"/>
                  </w:rPr>
                </w:pPr>
                <w:r w:rsidRPr="00390F66">
                  <w:rPr>
                    <w:rFonts w:cstheme="minorHAnsi"/>
                    <w:color w:val="000000"/>
                    <w:sz w:val="22"/>
                    <w:szCs w:val="22"/>
                  </w:rPr>
                  <w:t>200401093590170096</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8469A1"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0D50627" w14:textId="77777777" w:rsidR="00143462" w:rsidRDefault="004602AE">
                <w:pPr>
                  <w:jc w:val="right"/>
                  <w:rPr>
                    <w:rFonts w:cstheme="minorHAnsi"/>
                    <w:color w:val="000000"/>
                    <w:sz w:val="22"/>
                    <w:szCs w:val="22"/>
                  </w:rPr>
                </w:pPr>
                <w:r w:rsidRPr="00390F66">
                  <w:rPr>
                    <w:rFonts w:cstheme="minorHAnsi"/>
                    <w:color w:val="000000"/>
                    <w:sz w:val="22"/>
                    <w:szCs w:val="22"/>
                  </w:rPr>
                  <w:t>6.000,00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59D6A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086BCF6"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E3341C" w14:textId="77777777" w:rsidR="00143462" w:rsidRDefault="004602AE">
                <w:pPr>
                  <w:jc w:val="center"/>
                  <w:rPr>
                    <w:rFonts w:cstheme="minorHAnsi"/>
                    <w:color w:val="000000"/>
                    <w:sz w:val="22"/>
                    <w:szCs w:val="22"/>
                  </w:rPr>
                </w:pPr>
                <w:r w:rsidRPr="00390F66">
                  <w:rPr>
                    <w:rFonts w:cstheme="minorHAnsi"/>
                    <w:color w:val="000000"/>
                    <w:sz w:val="22"/>
                    <w:szCs w:val="22"/>
                  </w:rPr>
                  <w:t>258</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F53024A" w14:textId="77777777" w:rsidR="00143462" w:rsidRDefault="004602AE">
                <w:pPr>
                  <w:jc w:val="center"/>
                  <w:rPr>
                    <w:rFonts w:cstheme="minorHAnsi"/>
                    <w:color w:val="000000"/>
                    <w:sz w:val="22"/>
                    <w:szCs w:val="22"/>
                  </w:rPr>
                </w:pPr>
                <w:r w:rsidRPr="00390F66">
                  <w:rPr>
                    <w:rFonts w:cstheme="minorHAnsi"/>
                    <w:color w:val="000000"/>
                    <w:sz w:val="22"/>
                    <w:szCs w:val="22"/>
                  </w:rPr>
                  <w:t>13/1/2004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8BD534" w14:textId="77777777" w:rsidR="00143462" w:rsidRDefault="004602AE">
                <w:pPr>
                  <w:jc w:val="center"/>
                  <w:rPr>
                    <w:rFonts w:cstheme="minorHAnsi"/>
                    <w:color w:val="000000"/>
                    <w:sz w:val="22"/>
                    <w:szCs w:val="22"/>
                  </w:rPr>
                </w:pPr>
                <w:r w:rsidRPr="00390F66">
                  <w:rPr>
                    <w:rFonts w:cstheme="minorHAnsi"/>
                    <w:color w:val="000000"/>
                    <w:sz w:val="22"/>
                    <w:szCs w:val="22"/>
                  </w:rPr>
                  <w:t>14/1/2004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7F23B4" w14:textId="77777777" w:rsidR="00143462" w:rsidRDefault="004602AE">
                <w:pPr>
                  <w:jc w:val="center"/>
                  <w:rPr>
                    <w:rFonts w:cstheme="minorHAnsi"/>
                    <w:color w:val="000000"/>
                    <w:sz w:val="22"/>
                    <w:szCs w:val="22"/>
                  </w:rPr>
                </w:pPr>
                <w:r w:rsidRPr="00390F66">
                  <w:rPr>
                    <w:rFonts w:cstheme="minorHAnsi"/>
                    <w:color w:val="000000"/>
                    <w:sz w:val="22"/>
                    <w:szCs w:val="22"/>
                  </w:rPr>
                  <w:t>200401131101430127</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8974DF"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9558FF6"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80C15C"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5E56B1B"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0C21B4" w14:textId="77777777" w:rsidR="00143462" w:rsidRDefault="004602AE">
                <w:pPr>
                  <w:jc w:val="center"/>
                  <w:rPr>
                    <w:rFonts w:cstheme="minorHAnsi"/>
                    <w:color w:val="000000"/>
                    <w:sz w:val="22"/>
                    <w:szCs w:val="22"/>
                  </w:rPr>
                </w:pPr>
                <w:r w:rsidRPr="00390F66">
                  <w:rPr>
                    <w:rFonts w:cstheme="minorHAnsi"/>
                    <w:color w:val="000000"/>
                    <w:sz w:val="22"/>
                    <w:szCs w:val="22"/>
                  </w:rPr>
                  <w:t>259</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75C54A" w14:textId="77777777" w:rsidR="00143462" w:rsidRDefault="004602AE">
                <w:pPr>
                  <w:jc w:val="center"/>
                  <w:rPr>
                    <w:rFonts w:cstheme="minorHAnsi"/>
                    <w:color w:val="000000"/>
                    <w:sz w:val="22"/>
                    <w:szCs w:val="22"/>
                  </w:rPr>
                </w:pPr>
                <w:r w:rsidRPr="00390F66">
                  <w:rPr>
                    <w:rFonts w:cstheme="minorHAnsi"/>
                    <w:color w:val="000000"/>
                    <w:sz w:val="22"/>
                    <w:szCs w:val="22"/>
                  </w:rPr>
                  <w:t>30/1/2004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1E8BFE" w14:textId="77777777" w:rsidR="00143462" w:rsidRDefault="004602AE">
                <w:pPr>
                  <w:jc w:val="center"/>
                  <w:rPr>
                    <w:rFonts w:cstheme="minorHAnsi"/>
                    <w:color w:val="000000"/>
                    <w:sz w:val="22"/>
                    <w:szCs w:val="22"/>
                  </w:rPr>
                </w:pPr>
                <w:r w:rsidRPr="00390F66">
                  <w:rPr>
                    <w:rFonts w:cstheme="minorHAnsi"/>
                    <w:color w:val="000000"/>
                    <w:sz w:val="22"/>
                    <w:szCs w:val="22"/>
                  </w:rPr>
                  <w:t>2/2/2004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ED3629" w14:textId="77777777" w:rsidR="00143462" w:rsidRDefault="004602AE">
                <w:pPr>
                  <w:jc w:val="center"/>
                  <w:rPr>
                    <w:rFonts w:cstheme="minorHAnsi"/>
                    <w:color w:val="000000"/>
                    <w:sz w:val="22"/>
                    <w:szCs w:val="22"/>
                  </w:rPr>
                </w:pPr>
                <w:r w:rsidRPr="00390F66">
                  <w:rPr>
                    <w:rFonts w:cstheme="minorHAnsi"/>
                    <w:color w:val="000000"/>
                    <w:sz w:val="22"/>
                    <w:szCs w:val="22"/>
                  </w:rPr>
                  <w:t>200401301101310065</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E43A725"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703825"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26A71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EDA172C"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4AE2C4" w14:textId="77777777" w:rsidR="00143462" w:rsidRDefault="004602AE">
                <w:pPr>
                  <w:jc w:val="center"/>
                  <w:rPr>
                    <w:rFonts w:cstheme="minorHAnsi"/>
                    <w:color w:val="000000"/>
                    <w:sz w:val="22"/>
                    <w:szCs w:val="22"/>
                  </w:rPr>
                </w:pPr>
                <w:r w:rsidRPr="00390F66">
                  <w:rPr>
                    <w:rFonts w:cstheme="minorHAnsi"/>
                    <w:color w:val="000000"/>
                    <w:sz w:val="22"/>
                    <w:szCs w:val="22"/>
                  </w:rPr>
                  <w:t>260</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EA7210" w14:textId="77777777" w:rsidR="00143462" w:rsidRDefault="004602AE">
                <w:pPr>
                  <w:jc w:val="center"/>
                  <w:rPr>
                    <w:rFonts w:cstheme="minorHAnsi"/>
                    <w:color w:val="000000"/>
                    <w:sz w:val="22"/>
                    <w:szCs w:val="22"/>
                  </w:rPr>
                </w:pPr>
                <w:r w:rsidRPr="00390F66">
                  <w:rPr>
                    <w:rFonts w:cstheme="minorHAnsi"/>
                    <w:color w:val="000000"/>
                    <w:sz w:val="22"/>
                    <w:szCs w:val="22"/>
                  </w:rPr>
                  <w:t>2/4/2004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26A935" w14:textId="77777777" w:rsidR="00143462" w:rsidRDefault="004602AE">
                <w:pPr>
                  <w:jc w:val="center"/>
                  <w:rPr>
                    <w:rFonts w:cstheme="minorHAnsi"/>
                    <w:color w:val="000000"/>
                    <w:sz w:val="22"/>
                    <w:szCs w:val="22"/>
                  </w:rPr>
                </w:pPr>
                <w:r w:rsidRPr="00390F66">
                  <w:rPr>
                    <w:rFonts w:cstheme="minorHAnsi"/>
                    <w:color w:val="000000"/>
                    <w:sz w:val="22"/>
                    <w:szCs w:val="22"/>
                  </w:rPr>
                  <w:t>5/4/2004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B35FE1E" w14:textId="77777777" w:rsidR="00143462" w:rsidRDefault="004602AE">
                <w:pPr>
                  <w:jc w:val="center"/>
                  <w:rPr>
                    <w:rFonts w:cstheme="minorHAnsi"/>
                    <w:color w:val="000000"/>
                    <w:sz w:val="22"/>
                    <w:szCs w:val="22"/>
                  </w:rPr>
                </w:pPr>
                <w:r w:rsidRPr="00390F66">
                  <w:rPr>
                    <w:rFonts w:cstheme="minorHAnsi"/>
                    <w:color w:val="000000"/>
                    <w:sz w:val="22"/>
                    <w:szCs w:val="22"/>
                  </w:rPr>
                  <w:t>200404021030810167</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6290A6"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5422A5"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C1F4D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391B969"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B7C8A0" w14:textId="77777777" w:rsidR="00143462" w:rsidRDefault="004602AE">
                <w:pPr>
                  <w:jc w:val="center"/>
                  <w:rPr>
                    <w:rFonts w:cstheme="minorHAnsi"/>
                    <w:color w:val="000000"/>
                    <w:sz w:val="22"/>
                    <w:szCs w:val="22"/>
                  </w:rPr>
                </w:pPr>
                <w:r w:rsidRPr="00390F66">
                  <w:rPr>
                    <w:rFonts w:cstheme="minorHAnsi"/>
                    <w:color w:val="000000"/>
                    <w:sz w:val="22"/>
                    <w:szCs w:val="22"/>
                  </w:rPr>
                  <w:t>261</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8989391" w14:textId="77777777" w:rsidR="00143462" w:rsidRDefault="004602AE">
                <w:pPr>
                  <w:jc w:val="center"/>
                  <w:rPr>
                    <w:rFonts w:cstheme="minorHAnsi"/>
                    <w:color w:val="000000"/>
                    <w:sz w:val="22"/>
                    <w:szCs w:val="22"/>
                  </w:rPr>
                </w:pPr>
                <w:r w:rsidRPr="00390F66">
                  <w:rPr>
                    <w:rFonts w:cstheme="minorHAnsi"/>
                    <w:color w:val="000000"/>
                    <w:sz w:val="22"/>
                    <w:szCs w:val="22"/>
                  </w:rPr>
                  <w:t>4/5/2004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61FBA9" w14:textId="77777777" w:rsidR="00143462" w:rsidRDefault="004602AE">
                <w:pPr>
                  <w:jc w:val="center"/>
                  <w:rPr>
                    <w:rFonts w:cstheme="minorHAnsi"/>
                    <w:color w:val="000000"/>
                    <w:sz w:val="22"/>
                    <w:szCs w:val="22"/>
                  </w:rPr>
                </w:pPr>
                <w:r w:rsidRPr="00390F66">
                  <w:rPr>
                    <w:rFonts w:cstheme="minorHAnsi"/>
                    <w:color w:val="000000"/>
                    <w:sz w:val="22"/>
                    <w:szCs w:val="22"/>
                  </w:rPr>
                  <w:t>5/5/2004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00885D" w14:textId="77777777" w:rsidR="00143462" w:rsidRDefault="004602AE">
                <w:pPr>
                  <w:jc w:val="center"/>
                  <w:rPr>
                    <w:rFonts w:cstheme="minorHAnsi"/>
                    <w:color w:val="000000"/>
                    <w:sz w:val="22"/>
                    <w:szCs w:val="22"/>
                  </w:rPr>
                </w:pPr>
                <w:r w:rsidRPr="00390F66">
                  <w:rPr>
                    <w:rFonts w:cstheme="minorHAnsi"/>
                    <w:color w:val="000000"/>
                    <w:sz w:val="22"/>
                    <w:szCs w:val="22"/>
                  </w:rPr>
                  <w:t>200405041030240126</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17C4F4D"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FAE5A9" w14:textId="77777777" w:rsidR="00143462" w:rsidRDefault="004602AE">
                <w:pPr>
                  <w:jc w:val="right"/>
                  <w:rPr>
                    <w:rFonts w:cstheme="minorHAnsi"/>
                    <w:color w:val="000000"/>
                    <w:sz w:val="22"/>
                    <w:szCs w:val="22"/>
                  </w:rPr>
                </w:pPr>
                <w:r w:rsidRPr="00390F66">
                  <w:rPr>
                    <w:rFonts w:cstheme="minorHAnsi"/>
                    <w:color w:val="000000"/>
                    <w:sz w:val="22"/>
                    <w:szCs w:val="22"/>
                  </w:rPr>
                  <w:t>10.900,00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495012"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D1F26D8"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82E4E9" w14:textId="77777777" w:rsidR="00143462" w:rsidRDefault="004602AE">
                <w:pPr>
                  <w:jc w:val="center"/>
                  <w:rPr>
                    <w:rFonts w:cstheme="minorHAnsi"/>
                    <w:color w:val="000000"/>
                    <w:sz w:val="22"/>
                    <w:szCs w:val="22"/>
                  </w:rPr>
                </w:pPr>
                <w:r w:rsidRPr="00390F66">
                  <w:rPr>
                    <w:rFonts w:cstheme="minorHAnsi"/>
                    <w:color w:val="000000"/>
                    <w:sz w:val="22"/>
                    <w:szCs w:val="22"/>
                  </w:rPr>
                  <w:t>262</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948A78" w14:textId="77777777" w:rsidR="00143462" w:rsidRDefault="004602AE">
                <w:pPr>
                  <w:jc w:val="center"/>
                  <w:rPr>
                    <w:rFonts w:cstheme="minorHAnsi"/>
                    <w:color w:val="000000"/>
                    <w:sz w:val="22"/>
                    <w:szCs w:val="22"/>
                  </w:rPr>
                </w:pPr>
                <w:r w:rsidRPr="00390F66">
                  <w:rPr>
                    <w:rFonts w:cstheme="minorHAnsi"/>
                    <w:color w:val="000000"/>
                    <w:sz w:val="22"/>
                    <w:szCs w:val="22"/>
                  </w:rPr>
                  <w:t>28/5/2004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D9116E8" w14:textId="77777777" w:rsidR="00143462" w:rsidRDefault="004602AE">
                <w:pPr>
                  <w:jc w:val="center"/>
                  <w:rPr>
                    <w:rFonts w:cstheme="minorHAnsi"/>
                    <w:color w:val="000000"/>
                    <w:sz w:val="22"/>
                    <w:szCs w:val="22"/>
                  </w:rPr>
                </w:pPr>
                <w:r w:rsidRPr="00390F66">
                  <w:rPr>
                    <w:rFonts w:cstheme="minorHAnsi"/>
                    <w:color w:val="000000"/>
                    <w:sz w:val="22"/>
                    <w:szCs w:val="22"/>
                  </w:rPr>
                  <w:t>1/6/2004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22878C2" w14:textId="77777777" w:rsidR="00143462" w:rsidRDefault="004602AE">
                <w:pPr>
                  <w:jc w:val="center"/>
                  <w:rPr>
                    <w:rFonts w:cstheme="minorHAnsi"/>
                    <w:color w:val="000000"/>
                    <w:sz w:val="22"/>
                    <w:szCs w:val="22"/>
                  </w:rPr>
                </w:pPr>
                <w:r w:rsidRPr="00390F66">
                  <w:rPr>
                    <w:rFonts w:cstheme="minorHAnsi"/>
                    <w:color w:val="000000"/>
                    <w:sz w:val="22"/>
                    <w:szCs w:val="22"/>
                  </w:rPr>
                  <w:t>200405281030240172</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AD5FFA"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47C7D2" w14:textId="77777777" w:rsidR="00143462" w:rsidRDefault="004602AE">
                <w:pPr>
                  <w:jc w:val="right"/>
                  <w:rPr>
                    <w:rFonts w:cstheme="minorHAnsi"/>
                    <w:color w:val="000000"/>
                    <w:sz w:val="22"/>
                    <w:szCs w:val="22"/>
                  </w:rPr>
                </w:pPr>
                <w:r w:rsidRPr="00390F66">
                  <w:rPr>
                    <w:rFonts w:cstheme="minorHAnsi"/>
                    <w:color w:val="000000"/>
                    <w:sz w:val="22"/>
                    <w:szCs w:val="22"/>
                  </w:rPr>
                  <w:t>700,00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C9A07F"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31E6A54"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21E5EF" w14:textId="77777777" w:rsidR="00143462" w:rsidRDefault="004602AE">
                <w:pPr>
                  <w:jc w:val="center"/>
                  <w:rPr>
                    <w:rFonts w:cstheme="minorHAnsi"/>
                    <w:color w:val="000000"/>
                    <w:sz w:val="22"/>
                    <w:szCs w:val="22"/>
                  </w:rPr>
                </w:pPr>
                <w:r w:rsidRPr="00390F66">
                  <w:rPr>
                    <w:rFonts w:cstheme="minorHAnsi"/>
                    <w:color w:val="000000"/>
                    <w:sz w:val="22"/>
                    <w:szCs w:val="22"/>
                  </w:rPr>
                  <w:t>263</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7F0E3D" w14:textId="77777777" w:rsidR="00143462" w:rsidRDefault="004602AE">
                <w:pPr>
                  <w:jc w:val="center"/>
                  <w:rPr>
                    <w:rFonts w:cstheme="minorHAnsi"/>
                    <w:color w:val="000000"/>
                    <w:sz w:val="22"/>
                    <w:szCs w:val="22"/>
                  </w:rPr>
                </w:pPr>
                <w:r w:rsidRPr="00390F66">
                  <w:rPr>
                    <w:rFonts w:cstheme="minorHAnsi"/>
                    <w:color w:val="000000"/>
                    <w:sz w:val="22"/>
                    <w:szCs w:val="22"/>
                  </w:rPr>
                  <w:t>25/6/2004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F522348" w14:textId="77777777" w:rsidR="00143462" w:rsidRDefault="004602AE">
                <w:pPr>
                  <w:jc w:val="center"/>
                  <w:rPr>
                    <w:rFonts w:cstheme="minorHAnsi"/>
                    <w:color w:val="000000"/>
                    <w:sz w:val="22"/>
                    <w:szCs w:val="22"/>
                  </w:rPr>
                </w:pPr>
                <w:r w:rsidRPr="00390F66">
                  <w:rPr>
                    <w:rFonts w:cstheme="minorHAnsi"/>
                    <w:color w:val="000000"/>
                    <w:sz w:val="22"/>
                    <w:szCs w:val="22"/>
                  </w:rPr>
                  <w:t>28/6/2004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D207B4A" w14:textId="77777777" w:rsidR="00143462" w:rsidRDefault="004602AE">
                <w:pPr>
                  <w:jc w:val="center"/>
                  <w:rPr>
                    <w:rFonts w:cstheme="minorHAnsi"/>
                    <w:color w:val="000000"/>
                    <w:sz w:val="22"/>
                    <w:szCs w:val="22"/>
                  </w:rPr>
                </w:pPr>
                <w:r w:rsidRPr="00390F66">
                  <w:rPr>
                    <w:rFonts w:cstheme="minorHAnsi"/>
                    <w:color w:val="000000"/>
                    <w:sz w:val="22"/>
                    <w:szCs w:val="22"/>
                  </w:rPr>
                  <w:t>200406251030260139</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226A2B9"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3D48B5" w14:textId="77777777" w:rsidR="00143462" w:rsidRDefault="004602AE">
                <w:pPr>
                  <w:jc w:val="right"/>
                  <w:rPr>
                    <w:rFonts w:cstheme="minorHAnsi"/>
                    <w:color w:val="000000"/>
                    <w:sz w:val="22"/>
                    <w:szCs w:val="22"/>
                  </w:rPr>
                </w:pPr>
                <w:r w:rsidRPr="00390F66">
                  <w:rPr>
                    <w:rFonts w:cstheme="minorHAnsi"/>
                    <w:color w:val="000000"/>
                    <w:sz w:val="22"/>
                    <w:szCs w:val="22"/>
                  </w:rPr>
                  <w:t>1.000,00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1B15C1"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CD4E4ED"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0E1CA7E" w14:textId="77777777" w:rsidR="00143462" w:rsidRDefault="004602AE">
                <w:pPr>
                  <w:jc w:val="center"/>
                  <w:rPr>
                    <w:rFonts w:cstheme="minorHAnsi"/>
                    <w:color w:val="000000"/>
                    <w:sz w:val="22"/>
                    <w:szCs w:val="22"/>
                  </w:rPr>
                </w:pPr>
                <w:r w:rsidRPr="00390F66">
                  <w:rPr>
                    <w:rFonts w:cstheme="minorHAnsi"/>
                    <w:color w:val="000000"/>
                    <w:sz w:val="22"/>
                    <w:szCs w:val="22"/>
                  </w:rPr>
                  <w:t>264</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222389" w14:textId="77777777" w:rsidR="00143462" w:rsidRDefault="004602AE">
                <w:pPr>
                  <w:jc w:val="center"/>
                  <w:rPr>
                    <w:rFonts w:cstheme="minorHAnsi"/>
                    <w:color w:val="000000"/>
                    <w:sz w:val="22"/>
                    <w:szCs w:val="22"/>
                  </w:rPr>
                </w:pPr>
                <w:r w:rsidRPr="00390F66">
                  <w:rPr>
                    <w:rFonts w:cstheme="minorHAnsi"/>
                    <w:color w:val="000000"/>
                    <w:sz w:val="22"/>
                    <w:szCs w:val="22"/>
                  </w:rPr>
                  <w:t>14/7/2004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BA0E7F" w14:textId="77777777" w:rsidR="00143462" w:rsidRDefault="004602AE">
                <w:pPr>
                  <w:jc w:val="center"/>
                  <w:rPr>
                    <w:rFonts w:cstheme="minorHAnsi"/>
                    <w:color w:val="000000"/>
                    <w:sz w:val="22"/>
                    <w:szCs w:val="22"/>
                  </w:rPr>
                </w:pPr>
                <w:r w:rsidRPr="00390F66">
                  <w:rPr>
                    <w:rFonts w:cstheme="minorHAnsi"/>
                    <w:color w:val="000000"/>
                    <w:sz w:val="22"/>
                    <w:szCs w:val="22"/>
                  </w:rPr>
                  <w:t>15/7/2004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CADBCD" w14:textId="77777777" w:rsidR="00143462" w:rsidRDefault="004602AE">
                <w:pPr>
                  <w:jc w:val="center"/>
                  <w:rPr>
                    <w:rFonts w:cstheme="minorHAnsi"/>
                    <w:color w:val="000000"/>
                    <w:sz w:val="22"/>
                    <w:szCs w:val="22"/>
                  </w:rPr>
                </w:pPr>
                <w:r w:rsidRPr="00390F66">
                  <w:rPr>
                    <w:rFonts w:cstheme="minorHAnsi"/>
                    <w:color w:val="000000"/>
                    <w:sz w:val="22"/>
                    <w:szCs w:val="22"/>
                  </w:rPr>
                  <w:t>200407141030280088</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5F341E"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5F4B46" w14:textId="77777777" w:rsidR="00143462" w:rsidRDefault="004602AE">
                <w:pPr>
                  <w:jc w:val="right"/>
                  <w:rPr>
                    <w:rFonts w:cstheme="minorHAnsi"/>
                    <w:color w:val="000000"/>
                    <w:sz w:val="22"/>
                    <w:szCs w:val="22"/>
                  </w:rPr>
                </w:pPr>
                <w:r w:rsidRPr="00390F66">
                  <w:rPr>
                    <w:rFonts w:cstheme="minorHAnsi"/>
                    <w:color w:val="000000"/>
                    <w:sz w:val="22"/>
                    <w:szCs w:val="22"/>
                  </w:rPr>
                  <w:t>6.000,00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D79752"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FAE49EB"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E5F4486" w14:textId="77777777" w:rsidR="00143462" w:rsidRDefault="004602AE">
                <w:pPr>
                  <w:jc w:val="center"/>
                  <w:rPr>
                    <w:rFonts w:cstheme="minorHAnsi"/>
                    <w:color w:val="000000"/>
                    <w:sz w:val="22"/>
                    <w:szCs w:val="22"/>
                  </w:rPr>
                </w:pPr>
                <w:r w:rsidRPr="00390F66">
                  <w:rPr>
                    <w:rFonts w:cstheme="minorHAnsi"/>
                    <w:color w:val="000000"/>
                    <w:sz w:val="22"/>
                    <w:szCs w:val="22"/>
                  </w:rPr>
                  <w:t>265</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D475DC" w14:textId="77777777" w:rsidR="00143462" w:rsidRDefault="004602AE">
                <w:pPr>
                  <w:jc w:val="center"/>
                  <w:rPr>
                    <w:rFonts w:cstheme="minorHAnsi"/>
                    <w:color w:val="000000"/>
                    <w:sz w:val="22"/>
                    <w:szCs w:val="22"/>
                  </w:rPr>
                </w:pPr>
                <w:r w:rsidRPr="00390F66">
                  <w:rPr>
                    <w:rFonts w:cstheme="minorHAnsi"/>
                    <w:color w:val="000000"/>
                    <w:sz w:val="22"/>
                    <w:szCs w:val="22"/>
                  </w:rPr>
                  <w:t>3/8/2004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BA6711" w14:textId="77777777" w:rsidR="00143462" w:rsidRDefault="004602AE">
                <w:pPr>
                  <w:jc w:val="center"/>
                  <w:rPr>
                    <w:rFonts w:cstheme="minorHAnsi"/>
                    <w:color w:val="000000"/>
                    <w:sz w:val="22"/>
                    <w:szCs w:val="22"/>
                  </w:rPr>
                </w:pPr>
                <w:r w:rsidRPr="00390F66">
                  <w:rPr>
                    <w:rFonts w:cstheme="minorHAnsi"/>
                    <w:color w:val="000000"/>
                    <w:sz w:val="22"/>
                    <w:szCs w:val="22"/>
                  </w:rPr>
                  <w:t>4/8/2004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10D19E" w14:textId="77777777" w:rsidR="00143462" w:rsidRDefault="004602AE">
                <w:pPr>
                  <w:jc w:val="center"/>
                  <w:rPr>
                    <w:rFonts w:cstheme="minorHAnsi"/>
                    <w:color w:val="000000"/>
                    <w:sz w:val="22"/>
                    <w:szCs w:val="22"/>
                  </w:rPr>
                </w:pPr>
                <w:r w:rsidRPr="00390F66">
                  <w:rPr>
                    <w:rFonts w:cstheme="minorHAnsi"/>
                    <w:color w:val="000000"/>
                    <w:sz w:val="22"/>
                    <w:szCs w:val="22"/>
                  </w:rPr>
                  <w:t>200408031030280109</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465717"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87EC23"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7AF24D"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6C286C0"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567CF6" w14:textId="77777777" w:rsidR="00143462" w:rsidRDefault="004602AE">
                <w:pPr>
                  <w:jc w:val="center"/>
                  <w:rPr>
                    <w:rFonts w:cstheme="minorHAnsi"/>
                    <w:color w:val="000000"/>
                    <w:sz w:val="22"/>
                    <w:szCs w:val="22"/>
                  </w:rPr>
                </w:pPr>
                <w:r w:rsidRPr="00390F66">
                  <w:rPr>
                    <w:rFonts w:cstheme="minorHAnsi"/>
                    <w:color w:val="000000"/>
                    <w:sz w:val="22"/>
                    <w:szCs w:val="22"/>
                  </w:rPr>
                  <w:t>266</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D04B2E0" w14:textId="77777777" w:rsidR="00143462" w:rsidRDefault="004602AE">
                <w:pPr>
                  <w:jc w:val="center"/>
                  <w:rPr>
                    <w:rFonts w:cstheme="minorHAnsi"/>
                    <w:color w:val="000000"/>
                    <w:sz w:val="22"/>
                    <w:szCs w:val="22"/>
                  </w:rPr>
                </w:pPr>
                <w:r w:rsidRPr="00390F66">
                  <w:rPr>
                    <w:rFonts w:cstheme="minorHAnsi"/>
                    <w:color w:val="000000"/>
                    <w:sz w:val="22"/>
                    <w:szCs w:val="22"/>
                  </w:rPr>
                  <w:t>13/9/2004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4EF61F" w14:textId="77777777" w:rsidR="00143462" w:rsidRDefault="004602AE">
                <w:pPr>
                  <w:jc w:val="center"/>
                  <w:rPr>
                    <w:rFonts w:cstheme="minorHAnsi"/>
                    <w:color w:val="000000"/>
                    <w:sz w:val="22"/>
                    <w:szCs w:val="22"/>
                  </w:rPr>
                </w:pPr>
                <w:r w:rsidRPr="00390F66">
                  <w:rPr>
                    <w:rFonts w:cstheme="minorHAnsi"/>
                    <w:color w:val="000000"/>
                    <w:sz w:val="22"/>
                    <w:szCs w:val="22"/>
                  </w:rPr>
                  <w:t>14/9/2004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844C652" w14:textId="77777777" w:rsidR="00143462" w:rsidRDefault="004602AE">
                <w:pPr>
                  <w:jc w:val="center"/>
                  <w:rPr>
                    <w:rFonts w:cstheme="minorHAnsi"/>
                    <w:color w:val="000000"/>
                    <w:sz w:val="22"/>
                    <w:szCs w:val="22"/>
                  </w:rPr>
                </w:pPr>
                <w:r w:rsidRPr="00390F66">
                  <w:rPr>
                    <w:rFonts w:cstheme="minorHAnsi"/>
                    <w:color w:val="000000"/>
                    <w:sz w:val="22"/>
                    <w:szCs w:val="22"/>
                  </w:rPr>
                  <w:t>200409131030240080</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179276E"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EA9986"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109F77"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C49C225"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FB84A85" w14:textId="77777777" w:rsidR="00143462" w:rsidRDefault="004602AE">
                <w:pPr>
                  <w:jc w:val="center"/>
                  <w:rPr>
                    <w:rFonts w:cstheme="minorHAnsi"/>
                    <w:color w:val="000000"/>
                    <w:sz w:val="22"/>
                    <w:szCs w:val="22"/>
                  </w:rPr>
                </w:pPr>
                <w:r w:rsidRPr="00390F66">
                  <w:rPr>
                    <w:rFonts w:cstheme="minorHAnsi"/>
                    <w:color w:val="000000"/>
                    <w:sz w:val="22"/>
                    <w:szCs w:val="22"/>
                  </w:rPr>
                  <w:t>267</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0F90D5" w14:textId="77777777" w:rsidR="00143462" w:rsidRDefault="004602AE">
                <w:pPr>
                  <w:jc w:val="center"/>
                  <w:rPr>
                    <w:rFonts w:cstheme="minorHAnsi"/>
                    <w:color w:val="000000"/>
                    <w:sz w:val="22"/>
                    <w:szCs w:val="22"/>
                  </w:rPr>
                </w:pPr>
                <w:r w:rsidRPr="00390F66">
                  <w:rPr>
                    <w:rFonts w:cstheme="minorHAnsi"/>
                    <w:color w:val="000000"/>
                    <w:sz w:val="22"/>
                    <w:szCs w:val="22"/>
                  </w:rPr>
                  <w:t>20/9/2004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33FDEA" w14:textId="77777777" w:rsidR="00143462" w:rsidRDefault="004602AE">
                <w:pPr>
                  <w:jc w:val="center"/>
                  <w:rPr>
                    <w:rFonts w:cstheme="minorHAnsi"/>
                    <w:color w:val="000000"/>
                    <w:sz w:val="22"/>
                    <w:szCs w:val="22"/>
                  </w:rPr>
                </w:pPr>
                <w:r w:rsidRPr="00390F66">
                  <w:rPr>
                    <w:rFonts w:cstheme="minorHAnsi"/>
                    <w:color w:val="000000"/>
                    <w:sz w:val="22"/>
                    <w:szCs w:val="22"/>
                  </w:rPr>
                  <w:t>21/9/2004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1A0DF3D" w14:textId="77777777" w:rsidR="00143462" w:rsidRDefault="004602AE">
                <w:pPr>
                  <w:jc w:val="center"/>
                  <w:rPr>
                    <w:rFonts w:cstheme="minorHAnsi"/>
                    <w:color w:val="000000"/>
                    <w:sz w:val="22"/>
                    <w:szCs w:val="22"/>
                  </w:rPr>
                </w:pPr>
                <w:r w:rsidRPr="00390F66">
                  <w:rPr>
                    <w:rFonts w:cstheme="minorHAnsi"/>
                    <w:color w:val="000000"/>
                    <w:sz w:val="22"/>
                    <w:szCs w:val="22"/>
                  </w:rPr>
                  <w:t>200409201030810043</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3A0E9EC"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3AD681" w14:textId="77777777" w:rsidR="00143462" w:rsidRDefault="004602AE">
                <w:pPr>
                  <w:jc w:val="right"/>
                  <w:rPr>
                    <w:rFonts w:cstheme="minorHAnsi"/>
                    <w:color w:val="000000"/>
                    <w:sz w:val="22"/>
                    <w:szCs w:val="22"/>
                  </w:rPr>
                </w:pPr>
                <w:r w:rsidRPr="00390F66">
                  <w:rPr>
                    <w:rFonts w:cstheme="minorHAnsi"/>
                    <w:color w:val="000000"/>
                    <w:sz w:val="22"/>
                    <w:szCs w:val="22"/>
                  </w:rPr>
                  <w:t>6.600,00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43EF8D"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BD2E1BA"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AA020C" w14:textId="77777777" w:rsidR="00143462" w:rsidRDefault="004602AE">
                <w:pPr>
                  <w:jc w:val="center"/>
                  <w:rPr>
                    <w:rFonts w:cstheme="minorHAnsi"/>
                    <w:color w:val="000000"/>
                    <w:sz w:val="22"/>
                    <w:szCs w:val="22"/>
                  </w:rPr>
                </w:pPr>
                <w:r w:rsidRPr="00390F66">
                  <w:rPr>
                    <w:rFonts w:cstheme="minorHAnsi"/>
                    <w:color w:val="000000"/>
                    <w:sz w:val="22"/>
                    <w:szCs w:val="22"/>
                  </w:rPr>
                  <w:t>268</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1D62E5" w14:textId="77777777" w:rsidR="00143462" w:rsidRDefault="004602AE">
                <w:pPr>
                  <w:jc w:val="center"/>
                  <w:rPr>
                    <w:rFonts w:cstheme="minorHAnsi"/>
                    <w:color w:val="000000"/>
                    <w:sz w:val="22"/>
                    <w:szCs w:val="22"/>
                  </w:rPr>
                </w:pPr>
                <w:r w:rsidRPr="00390F66">
                  <w:rPr>
                    <w:rFonts w:cstheme="minorHAnsi"/>
                    <w:color w:val="000000"/>
                    <w:sz w:val="22"/>
                    <w:szCs w:val="22"/>
                  </w:rPr>
                  <w:t>30/11/2004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67D18A" w14:textId="77777777" w:rsidR="00143462" w:rsidRDefault="004602AE">
                <w:pPr>
                  <w:jc w:val="center"/>
                  <w:rPr>
                    <w:rFonts w:cstheme="minorHAnsi"/>
                    <w:color w:val="000000"/>
                    <w:sz w:val="22"/>
                    <w:szCs w:val="22"/>
                  </w:rPr>
                </w:pPr>
                <w:r w:rsidRPr="00390F66">
                  <w:rPr>
                    <w:rFonts w:cstheme="minorHAnsi"/>
                    <w:color w:val="000000"/>
                    <w:sz w:val="22"/>
                    <w:szCs w:val="22"/>
                  </w:rPr>
                  <w:t>1/12/2004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4DEA021" w14:textId="77777777" w:rsidR="00143462" w:rsidRDefault="004602AE">
                <w:pPr>
                  <w:jc w:val="center"/>
                  <w:rPr>
                    <w:rFonts w:cstheme="minorHAnsi"/>
                    <w:color w:val="000000"/>
                    <w:sz w:val="22"/>
                    <w:szCs w:val="22"/>
                  </w:rPr>
                </w:pPr>
                <w:r w:rsidRPr="00390F66">
                  <w:rPr>
                    <w:rFonts w:cstheme="minorHAnsi"/>
                    <w:color w:val="000000"/>
                    <w:sz w:val="22"/>
                    <w:szCs w:val="22"/>
                  </w:rPr>
                  <w:t>200411301030810117</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B1FBB6" w14:textId="77777777" w:rsidR="00143462" w:rsidRDefault="004602AE">
                <w:pPr>
                  <w:jc w:val="center"/>
                  <w:rPr>
                    <w:rFonts w:cstheme="minorHAnsi"/>
                    <w:color w:val="000000"/>
                    <w:sz w:val="22"/>
                    <w:szCs w:val="22"/>
                  </w:rPr>
                </w:pPr>
                <w:r w:rsidRPr="00390F66">
                  <w:rPr>
                    <w:rFonts w:cstheme="minorHAnsi"/>
                    <w:color w:val="000000"/>
                    <w:sz w:val="22"/>
                    <w:szCs w:val="22"/>
                  </w:rPr>
                  <w:t>Ο ΙΔΙΟΣ</w:t>
                </w: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125A46"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1DEB27"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D4D988F" w14:textId="77777777" w:rsidTr="007C5E47">
            <w:trPr>
              <w:trHeight w:val="300"/>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2A7D01" w14:textId="77777777" w:rsidR="00143462" w:rsidRDefault="004602AE">
                <w:pPr>
                  <w:jc w:val="center"/>
                  <w:rPr>
                    <w:rFonts w:cstheme="minorHAnsi"/>
                    <w:color w:val="000000"/>
                    <w:sz w:val="22"/>
                    <w:szCs w:val="22"/>
                  </w:rPr>
                </w:pPr>
                <w:r w:rsidRPr="00390F66">
                  <w:rPr>
                    <w:rFonts w:cstheme="minorHAnsi"/>
                    <w:color w:val="000000"/>
                    <w:sz w:val="22"/>
                    <w:szCs w:val="22"/>
                  </w:rPr>
                  <w:t>269</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0A6070" w14:textId="77777777" w:rsidR="00143462" w:rsidRDefault="004602AE">
                <w:pPr>
                  <w:jc w:val="center"/>
                  <w:rPr>
                    <w:rFonts w:cstheme="minorHAnsi"/>
                    <w:color w:val="000000"/>
                    <w:sz w:val="22"/>
                    <w:szCs w:val="22"/>
                  </w:rPr>
                </w:pPr>
                <w:r w:rsidRPr="00390F66">
                  <w:rPr>
                    <w:rFonts w:cstheme="minorHAnsi"/>
                    <w:color w:val="000000"/>
                    <w:sz w:val="22"/>
                    <w:szCs w:val="22"/>
                  </w:rPr>
                  <w:t>23/12/2004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22270B3" w14:textId="77777777" w:rsidR="00143462" w:rsidRDefault="004602AE">
                <w:pPr>
                  <w:jc w:val="center"/>
                  <w:rPr>
                    <w:rFonts w:cstheme="minorHAnsi"/>
                    <w:color w:val="000000"/>
                    <w:sz w:val="22"/>
                    <w:szCs w:val="22"/>
                  </w:rPr>
                </w:pPr>
                <w:r w:rsidRPr="00390F66">
                  <w:rPr>
                    <w:rFonts w:cstheme="minorHAnsi"/>
                    <w:color w:val="000000"/>
                    <w:sz w:val="22"/>
                    <w:szCs w:val="22"/>
                  </w:rPr>
                  <w:t>24/12/2004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4A257E" w14:textId="77777777" w:rsidR="00143462" w:rsidRDefault="004602AE">
                <w:pPr>
                  <w:jc w:val="center"/>
                  <w:rPr>
                    <w:rFonts w:cstheme="minorHAnsi"/>
                    <w:color w:val="000000"/>
                    <w:sz w:val="22"/>
                    <w:szCs w:val="22"/>
                  </w:rPr>
                </w:pPr>
                <w:r w:rsidRPr="00390F66">
                  <w:rPr>
                    <w:rFonts w:cstheme="minorHAnsi"/>
                    <w:color w:val="000000"/>
                    <w:sz w:val="22"/>
                    <w:szCs w:val="22"/>
                  </w:rPr>
                  <w:t>200412231030240071</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8D41E4"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25C6FC"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4F6E76"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BCEDC96" w14:textId="77777777" w:rsidTr="007C5E47">
            <w:trPr>
              <w:trHeight w:val="315"/>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E26ACF" w14:textId="77777777" w:rsidR="00143462" w:rsidRDefault="004602AE">
                <w:pPr>
                  <w:jc w:val="center"/>
                  <w:rPr>
                    <w:rFonts w:cstheme="minorHAnsi"/>
                    <w:color w:val="000000"/>
                    <w:sz w:val="22"/>
                    <w:szCs w:val="22"/>
                  </w:rPr>
                </w:pPr>
                <w:r w:rsidRPr="00390F66">
                  <w:rPr>
                    <w:rFonts w:cstheme="minorHAnsi"/>
                    <w:color w:val="000000"/>
                    <w:sz w:val="22"/>
                    <w:szCs w:val="22"/>
                  </w:rPr>
                  <w:t>270</w:t>
                </w: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D285E44" w14:textId="77777777" w:rsidR="00143462" w:rsidRDefault="004602AE">
                <w:pPr>
                  <w:jc w:val="center"/>
                  <w:rPr>
                    <w:rFonts w:cstheme="minorHAnsi"/>
                    <w:color w:val="000000"/>
                    <w:sz w:val="22"/>
                    <w:szCs w:val="22"/>
                  </w:rPr>
                </w:pPr>
                <w:r w:rsidRPr="00390F66">
                  <w:rPr>
                    <w:rFonts w:cstheme="minorHAnsi"/>
                    <w:color w:val="000000"/>
                    <w:sz w:val="22"/>
                    <w:szCs w:val="22"/>
                  </w:rPr>
                  <w:t>27/12/2004</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B53317" w14:textId="77777777" w:rsidR="00143462" w:rsidRDefault="004602AE">
                <w:pPr>
                  <w:jc w:val="center"/>
                  <w:rPr>
                    <w:rFonts w:cstheme="minorHAnsi"/>
                    <w:color w:val="000000"/>
                    <w:sz w:val="22"/>
                    <w:szCs w:val="22"/>
                  </w:rPr>
                </w:pPr>
                <w:r w:rsidRPr="00390F66">
                  <w:rPr>
                    <w:rFonts w:cstheme="minorHAnsi"/>
                    <w:color w:val="000000"/>
                    <w:sz w:val="22"/>
                    <w:szCs w:val="22"/>
                  </w:rPr>
                  <w:t>28/12/2004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75D1C5" w14:textId="77777777" w:rsidR="00143462" w:rsidRDefault="004602AE">
                <w:pPr>
                  <w:jc w:val="center"/>
                  <w:rPr>
                    <w:rFonts w:cstheme="minorHAnsi"/>
                    <w:color w:val="000000"/>
                    <w:sz w:val="22"/>
                    <w:szCs w:val="22"/>
                  </w:rPr>
                </w:pPr>
                <w:r w:rsidRPr="00390F66">
                  <w:rPr>
                    <w:rFonts w:cstheme="minorHAnsi"/>
                    <w:color w:val="000000"/>
                    <w:sz w:val="22"/>
                    <w:szCs w:val="22"/>
                  </w:rPr>
                  <w:t>200412271030810054</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CFD594C"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E576D35"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B0577B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5869EBF" w14:textId="77777777" w:rsidTr="007C5E47">
            <w:trPr>
              <w:trHeight w:val="315"/>
            </w:trPr>
            <w:tc>
              <w:tcPr>
                <w:tcW w:w="263"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tcPr>
              <w:p w14:paraId="19F11AF2" w14:textId="77777777" w:rsidR="00143462" w:rsidRDefault="00143462">
                <w:pPr>
                  <w:jc w:val="center"/>
                  <w:rPr>
                    <w:rFonts w:cstheme="minorHAnsi"/>
                    <w:color w:val="000000"/>
                    <w:sz w:val="22"/>
                    <w:szCs w:val="22"/>
                  </w:rPr>
                </w:pPr>
              </w:p>
            </w:tc>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1A36F15" w14:textId="77777777" w:rsidR="00143462" w:rsidRDefault="00143462">
                <w:pPr>
                  <w:jc w:val="center"/>
                  <w:rPr>
                    <w:rFonts w:cstheme="minorHAnsi"/>
                    <w:color w:val="000000"/>
                    <w:sz w:val="22"/>
                    <w:szCs w:val="22"/>
                  </w:rPr>
                </w:pP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05E9692D" w14:textId="77777777" w:rsidR="00143462" w:rsidRDefault="00143462">
                <w:pPr>
                  <w:jc w:val="center"/>
                  <w:rPr>
                    <w:rFonts w:cstheme="minorHAnsi"/>
                    <w:color w:val="000000"/>
                    <w:sz w:val="22"/>
                    <w:szCs w:val="22"/>
                  </w:rPr>
                </w:pP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tcPr>
              <w:p w14:paraId="66749014"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8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20C839F7"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3C648562" w14:textId="77777777" w:rsidR="00143462" w:rsidRDefault="004602AE">
                <w:pPr>
                  <w:jc w:val="right"/>
                  <w:rPr>
                    <w:rFonts w:cstheme="minorHAnsi"/>
                    <w:color w:val="000000"/>
                    <w:sz w:val="22"/>
                    <w:szCs w:val="22"/>
                  </w:rPr>
                </w:pPr>
                <w:r w:rsidRPr="00390F66">
                  <w:rPr>
                    <w:rFonts w:cstheme="minorHAnsi"/>
                    <w:b/>
                    <w:bCs/>
                    <w:sz w:val="22"/>
                    <w:szCs w:val="22"/>
                  </w:rPr>
                  <w:t>80.200,00</w:t>
                </w:r>
              </w:p>
            </w:tc>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775DD378" w14:textId="77777777" w:rsidR="00143462" w:rsidRDefault="00143462">
                <w:pPr>
                  <w:jc w:val="center"/>
                  <w:rPr>
                    <w:rFonts w:cstheme="minorHAnsi"/>
                    <w:color w:val="000000"/>
                    <w:sz w:val="22"/>
                    <w:szCs w:val="22"/>
                  </w:rPr>
                </w:pPr>
              </w:p>
            </w:tc>
          </w:tr>
          <w:tr w:rsidR="00143462" w14:paraId="5C14DAC8" w14:textId="77777777" w:rsidTr="007C5E47">
            <w:trPr>
              <w:trHeight w:val="315"/>
            </w:trPr>
            <w:tc>
              <w:tcPr>
                <w:tcW w:w="263"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788504D6" w14:textId="77777777" w:rsidR="00143462" w:rsidRDefault="00143462">
                <w:pPr>
                  <w:jc w:val="center"/>
                  <w:rPr>
                    <w:rFonts w:cstheme="minorHAnsi"/>
                    <w:color w:val="000000"/>
                    <w:sz w:val="22"/>
                    <w:szCs w:val="22"/>
                  </w:rPr>
                </w:pPr>
              </w:p>
            </w:tc>
            <w:tc>
              <w:tcPr>
                <w:tcW w:w="62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221784D3" w14:textId="77777777" w:rsidR="00143462" w:rsidRDefault="00143462">
                <w:pPr>
                  <w:jc w:val="center"/>
                  <w:rPr>
                    <w:rFonts w:cstheme="minorHAnsi"/>
                    <w:color w:val="000000"/>
                    <w:sz w:val="22"/>
                    <w:szCs w:val="22"/>
                  </w:rPr>
                </w:pPr>
              </w:p>
            </w:tc>
            <w:tc>
              <w:tcPr>
                <w:tcW w:w="588"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7B4F4886" w14:textId="77777777" w:rsidR="00143462" w:rsidRDefault="00143462">
                <w:pPr>
                  <w:jc w:val="center"/>
                  <w:rPr>
                    <w:rFonts w:cstheme="minorHAnsi"/>
                    <w:color w:val="000000"/>
                    <w:sz w:val="22"/>
                    <w:szCs w:val="22"/>
                  </w:rPr>
                </w:pPr>
              </w:p>
            </w:tc>
            <w:tc>
              <w:tcPr>
                <w:tcW w:w="102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2B9E2D86" w14:textId="77777777" w:rsidR="00143462" w:rsidRDefault="004602AE">
                <w:pPr>
                  <w:jc w:val="center"/>
                  <w:rPr>
                    <w:rFonts w:cstheme="minorHAnsi"/>
                    <w:color w:val="000000"/>
                    <w:sz w:val="22"/>
                    <w:szCs w:val="22"/>
                  </w:rPr>
                </w:pPr>
                <w:r w:rsidRPr="00280419">
                  <w:rPr>
                    <w:rFonts w:cstheme="minorHAnsi"/>
                    <w:b/>
                    <w:bCs/>
                    <w:szCs w:val="20"/>
                  </w:rPr>
                  <w:t>Έτη</w:t>
                </w:r>
              </w:p>
            </w:tc>
            <w:tc>
              <w:tcPr>
                <w:tcW w:w="888"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6E45366F" w14:textId="77777777" w:rsidR="00143462" w:rsidRDefault="00143462">
                <w:pPr>
                  <w:jc w:val="center"/>
                  <w:rPr>
                    <w:rFonts w:cstheme="minorHAnsi"/>
                    <w:color w:val="000000"/>
                    <w:sz w:val="22"/>
                    <w:szCs w:val="22"/>
                  </w:rPr>
                </w:pPr>
              </w:p>
            </w:tc>
            <w:tc>
              <w:tcPr>
                <w:tcW w:w="512" w:type="pct"/>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70462879" w14:textId="77777777" w:rsidR="00143462" w:rsidRDefault="004602AE">
                <w:pPr>
                  <w:jc w:val="right"/>
                  <w:rPr>
                    <w:rFonts w:cstheme="minorHAnsi"/>
                    <w:color w:val="000000"/>
                    <w:sz w:val="22"/>
                    <w:szCs w:val="22"/>
                  </w:rPr>
                </w:pPr>
                <w:r w:rsidRPr="00390F66">
                  <w:rPr>
                    <w:rFonts w:cstheme="minorHAnsi"/>
                    <w:b/>
                    <w:bCs/>
                    <w:sz w:val="22"/>
                    <w:szCs w:val="22"/>
                  </w:rPr>
                  <w:t>2004</w:t>
                </w:r>
              </w:p>
            </w:tc>
            <w:tc>
              <w:tcPr>
                <w:tcW w:w="110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4E8B9661" w14:textId="77777777" w:rsidR="00143462" w:rsidRDefault="00143462">
                <w:pPr>
                  <w:jc w:val="center"/>
                  <w:rPr>
                    <w:rFonts w:cstheme="minorHAnsi"/>
                    <w:color w:val="000000"/>
                    <w:sz w:val="22"/>
                    <w:szCs w:val="22"/>
                  </w:rPr>
                </w:pPr>
              </w:p>
            </w:tc>
          </w:tr>
        </w:tbl>
        <w:p w14:paraId="271A18CD" w14:textId="77777777" w:rsidR="00143462" w:rsidRDefault="00143462">
          <w:pPr>
            <w:rPr>
              <w:rFonts w:cstheme="minorHAnsi"/>
              <w:sz w:val="22"/>
              <w:szCs w:val="22"/>
            </w:rPr>
          </w:pPr>
        </w:p>
        <w:tbl>
          <w:tblPr>
            <w:tblW w:w="5000" w:type="pct"/>
            <w:tblLook w:val="04A0" w:firstRow="1" w:lastRow="0" w:firstColumn="1" w:lastColumn="0" w:noHBand="0" w:noVBand="1"/>
          </w:tblPr>
          <w:tblGrid>
            <w:gridCol w:w="408"/>
            <w:gridCol w:w="1189"/>
            <w:gridCol w:w="1113"/>
            <w:gridCol w:w="2266"/>
            <w:gridCol w:w="1995"/>
            <w:gridCol w:w="1104"/>
            <w:gridCol w:w="1129"/>
          </w:tblGrid>
          <w:tr w:rsidR="00143462" w14:paraId="34B10395" w14:textId="77777777" w:rsidTr="0013647F">
            <w:trPr>
              <w:trHeight w:val="279"/>
            </w:trPr>
            <w:tc>
              <w:tcPr>
                <w:tcW w:w="410" w:type="dxa"/>
                <w:tcBorders>
                  <w:top w:val="single" w:sz="8" w:space="0" w:color="auto"/>
                  <w:left w:val="single" w:sz="8" w:space="0" w:color="auto"/>
                  <w:bottom w:val="single" w:sz="8" w:space="0" w:color="auto"/>
                  <w:right w:val="nil"/>
                </w:tcBorders>
                <w:noWrap/>
                <w:tcMar>
                  <w:left w:w="28" w:type="dxa"/>
                  <w:right w:w="28" w:type="dxa"/>
                </w:tcMar>
                <w:vAlign w:val="center"/>
                <w:hideMark/>
              </w:tcPr>
              <w:p w14:paraId="2F364AC3" w14:textId="77777777" w:rsidR="00143462" w:rsidRDefault="004602AE">
                <w:pPr>
                  <w:jc w:val="center"/>
                  <w:rPr>
                    <w:rFonts w:cstheme="minorHAnsi"/>
                    <w:b/>
                    <w:bCs/>
                    <w:sz w:val="22"/>
                    <w:szCs w:val="22"/>
                  </w:rPr>
                </w:pPr>
                <w:r w:rsidRPr="00390F66">
                  <w:rPr>
                    <w:rFonts w:cstheme="minorHAnsi"/>
                    <w:b/>
                    <w:bCs/>
                    <w:sz w:val="22"/>
                    <w:szCs w:val="22"/>
                  </w:rPr>
                  <w:t>α/α</w:t>
                </w:r>
              </w:p>
            </w:tc>
            <w:tc>
              <w:tcPr>
                <w:tcW w:w="1193"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50DEEFF5"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1116" w:type="dxa"/>
                <w:tcBorders>
                  <w:top w:val="single" w:sz="8" w:space="0" w:color="auto"/>
                  <w:left w:val="nil"/>
                  <w:bottom w:val="single" w:sz="8" w:space="0" w:color="auto"/>
                  <w:right w:val="nil"/>
                </w:tcBorders>
                <w:noWrap/>
                <w:tcMar>
                  <w:left w:w="28" w:type="dxa"/>
                  <w:right w:w="28" w:type="dxa"/>
                </w:tcMar>
                <w:vAlign w:val="center"/>
                <w:hideMark/>
              </w:tcPr>
              <w:p w14:paraId="13A87109" w14:textId="77777777" w:rsidR="00143462" w:rsidRDefault="004602AE">
                <w:pPr>
                  <w:jc w:val="center"/>
                  <w:rPr>
                    <w:rFonts w:cstheme="minorHAnsi"/>
                    <w:b/>
                    <w:bCs/>
                    <w:sz w:val="22"/>
                    <w:szCs w:val="22"/>
                  </w:rPr>
                </w:pPr>
                <w:r w:rsidRPr="00390F66">
                  <w:rPr>
                    <w:rFonts w:cstheme="minorHAnsi"/>
                    <w:b/>
                    <w:bCs/>
                    <w:sz w:val="22"/>
                    <w:szCs w:val="22"/>
                  </w:rPr>
                  <w:t>Valeur</w:t>
                </w:r>
              </w:p>
            </w:tc>
            <w:tc>
              <w:tcPr>
                <w:tcW w:w="2237"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40051061"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2005" w:type="dxa"/>
                <w:tcBorders>
                  <w:top w:val="single" w:sz="8" w:space="0" w:color="auto"/>
                  <w:left w:val="nil"/>
                  <w:bottom w:val="single" w:sz="8" w:space="0" w:color="auto"/>
                  <w:right w:val="nil"/>
                </w:tcBorders>
                <w:noWrap/>
                <w:tcMar>
                  <w:left w:w="28" w:type="dxa"/>
                  <w:right w:w="28" w:type="dxa"/>
                </w:tcMar>
                <w:vAlign w:val="center"/>
                <w:hideMark/>
              </w:tcPr>
              <w:p w14:paraId="1D52363A"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1109"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75F71281" w14:textId="77777777" w:rsidR="00143462" w:rsidRDefault="004602AE">
                <w:pPr>
                  <w:jc w:val="center"/>
                  <w:rPr>
                    <w:rFonts w:cstheme="minorHAnsi"/>
                    <w:b/>
                    <w:bCs/>
                    <w:sz w:val="22"/>
                    <w:szCs w:val="22"/>
                  </w:rPr>
                </w:pPr>
                <w:r w:rsidRPr="00390F66">
                  <w:rPr>
                    <w:rFonts w:cstheme="minorHAnsi"/>
                    <w:b/>
                    <w:bCs/>
                    <w:sz w:val="22"/>
                    <w:szCs w:val="22"/>
                  </w:rPr>
                  <w:t>Πίστωση</w:t>
                </w:r>
              </w:p>
            </w:tc>
            <w:tc>
              <w:tcPr>
                <w:tcW w:w="1134" w:type="dxa"/>
                <w:tcBorders>
                  <w:top w:val="single" w:sz="8" w:space="0" w:color="auto"/>
                  <w:left w:val="nil"/>
                  <w:bottom w:val="single" w:sz="8" w:space="0" w:color="auto"/>
                  <w:right w:val="nil"/>
                </w:tcBorders>
                <w:noWrap/>
                <w:tcMar>
                  <w:left w:w="28" w:type="dxa"/>
                  <w:right w:w="28" w:type="dxa"/>
                </w:tcMar>
                <w:vAlign w:val="center"/>
                <w:hideMark/>
              </w:tcPr>
              <w:p w14:paraId="228DCAFD" w14:textId="77777777" w:rsidR="00143462" w:rsidRDefault="004602AE">
                <w:pPr>
                  <w:jc w:val="center"/>
                  <w:rPr>
                    <w:rFonts w:cstheme="minorHAnsi"/>
                    <w:b/>
                    <w:bCs/>
                    <w:sz w:val="22"/>
                    <w:szCs w:val="22"/>
                  </w:rPr>
                </w:pPr>
                <w:r w:rsidRPr="00390F66">
                  <w:rPr>
                    <w:rFonts w:cstheme="minorHAnsi"/>
                    <w:b/>
                    <w:bCs/>
                    <w:sz w:val="22"/>
                    <w:szCs w:val="22"/>
                  </w:rPr>
                  <w:t>Είδος Κίνησης</w:t>
                </w:r>
              </w:p>
            </w:tc>
          </w:tr>
          <w:tr w:rsidR="00143462" w14:paraId="22CCAC95"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E34366" w14:textId="77777777" w:rsidR="00143462" w:rsidRDefault="004602AE">
                <w:pPr>
                  <w:jc w:val="center"/>
                  <w:rPr>
                    <w:rFonts w:cstheme="minorHAnsi"/>
                    <w:color w:val="000000"/>
                    <w:sz w:val="22"/>
                    <w:szCs w:val="22"/>
                  </w:rPr>
                </w:pPr>
                <w:r w:rsidRPr="00390F66">
                  <w:rPr>
                    <w:rFonts w:cstheme="minorHAnsi"/>
                    <w:color w:val="000000"/>
                    <w:sz w:val="22"/>
                    <w:szCs w:val="22"/>
                  </w:rPr>
                  <w:t>271</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9D527A" w14:textId="77777777" w:rsidR="00143462" w:rsidRDefault="004602AE">
                <w:pPr>
                  <w:jc w:val="center"/>
                  <w:rPr>
                    <w:rFonts w:cstheme="minorHAnsi"/>
                    <w:color w:val="000000"/>
                    <w:sz w:val="22"/>
                    <w:szCs w:val="22"/>
                  </w:rPr>
                </w:pPr>
                <w:r w:rsidRPr="00390F66">
                  <w:rPr>
                    <w:rFonts w:cstheme="minorHAnsi"/>
                    <w:color w:val="000000"/>
                    <w:sz w:val="22"/>
                    <w:szCs w:val="22"/>
                  </w:rPr>
                  <w:t>7/3/2005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721BE5" w14:textId="77777777" w:rsidR="00143462" w:rsidRDefault="004602AE">
                <w:pPr>
                  <w:jc w:val="center"/>
                  <w:rPr>
                    <w:rFonts w:cstheme="minorHAnsi"/>
                    <w:color w:val="000000"/>
                    <w:sz w:val="22"/>
                    <w:szCs w:val="22"/>
                  </w:rPr>
                </w:pPr>
                <w:r w:rsidRPr="00390F66">
                  <w:rPr>
                    <w:rFonts w:cstheme="minorHAnsi"/>
                    <w:color w:val="000000"/>
                    <w:sz w:val="22"/>
                    <w:szCs w:val="22"/>
                  </w:rPr>
                  <w:t>8/3/2005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A4C030" w14:textId="77777777" w:rsidR="00143462" w:rsidRDefault="004602AE">
                <w:pPr>
                  <w:jc w:val="center"/>
                  <w:rPr>
                    <w:rFonts w:cstheme="minorHAnsi"/>
                    <w:color w:val="000000"/>
                    <w:sz w:val="22"/>
                    <w:szCs w:val="22"/>
                  </w:rPr>
                </w:pPr>
                <w:r w:rsidRPr="00390F66">
                  <w:rPr>
                    <w:rFonts w:cstheme="minorHAnsi"/>
                    <w:color w:val="000000"/>
                    <w:sz w:val="22"/>
                    <w:szCs w:val="22"/>
                  </w:rPr>
                  <w:t>200503071030240*****</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6DBA6C"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F957D11"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EBBD5F"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D2E0622"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105A1CE" w14:textId="77777777" w:rsidR="00143462" w:rsidRDefault="004602AE">
                <w:pPr>
                  <w:jc w:val="center"/>
                  <w:rPr>
                    <w:rFonts w:cstheme="minorHAnsi"/>
                    <w:color w:val="000000"/>
                    <w:sz w:val="22"/>
                    <w:szCs w:val="22"/>
                  </w:rPr>
                </w:pPr>
                <w:r w:rsidRPr="00390F66">
                  <w:rPr>
                    <w:rFonts w:cstheme="minorHAnsi"/>
                    <w:color w:val="000000"/>
                    <w:sz w:val="22"/>
                    <w:szCs w:val="22"/>
                  </w:rPr>
                  <w:t>272</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1D0EDC" w14:textId="77777777" w:rsidR="00143462" w:rsidRDefault="004602AE">
                <w:pPr>
                  <w:jc w:val="center"/>
                  <w:rPr>
                    <w:rFonts w:cstheme="minorHAnsi"/>
                    <w:color w:val="000000"/>
                    <w:sz w:val="22"/>
                    <w:szCs w:val="22"/>
                  </w:rPr>
                </w:pPr>
                <w:r w:rsidRPr="00390F66">
                  <w:rPr>
                    <w:rFonts w:cstheme="minorHAnsi"/>
                    <w:color w:val="000000"/>
                    <w:sz w:val="22"/>
                    <w:szCs w:val="22"/>
                  </w:rPr>
                  <w:t>16/3/2005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D00283" w14:textId="77777777" w:rsidR="00143462" w:rsidRDefault="004602AE">
                <w:pPr>
                  <w:jc w:val="center"/>
                  <w:rPr>
                    <w:rFonts w:cstheme="minorHAnsi"/>
                    <w:color w:val="000000"/>
                    <w:sz w:val="22"/>
                    <w:szCs w:val="22"/>
                  </w:rPr>
                </w:pPr>
                <w:r w:rsidRPr="00390F66">
                  <w:rPr>
                    <w:rFonts w:cstheme="minorHAnsi"/>
                    <w:color w:val="000000"/>
                    <w:sz w:val="22"/>
                    <w:szCs w:val="22"/>
                  </w:rPr>
                  <w:t>17/3/2005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FD2758" w14:textId="77777777" w:rsidR="00143462" w:rsidRDefault="004602AE">
                <w:pPr>
                  <w:jc w:val="center"/>
                  <w:rPr>
                    <w:rFonts w:cstheme="minorHAnsi"/>
                    <w:color w:val="000000"/>
                    <w:sz w:val="22"/>
                    <w:szCs w:val="22"/>
                  </w:rPr>
                </w:pPr>
                <w:r w:rsidRPr="00390F66">
                  <w:rPr>
                    <w:rFonts w:cstheme="minorHAnsi"/>
                    <w:color w:val="000000"/>
                    <w:sz w:val="22"/>
                    <w:szCs w:val="22"/>
                  </w:rPr>
                  <w:t>200503161030280047</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DB26F3"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71F2CC"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7C50A2"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F97DE92"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9AE116E" w14:textId="77777777" w:rsidR="00143462" w:rsidRDefault="004602AE">
                <w:pPr>
                  <w:jc w:val="center"/>
                  <w:rPr>
                    <w:rFonts w:cstheme="minorHAnsi"/>
                    <w:color w:val="000000"/>
                    <w:sz w:val="22"/>
                    <w:szCs w:val="22"/>
                  </w:rPr>
                </w:pPr>
                <w:r w:rsidRPr="00390F66">
                  <w:rPr>
                    <w:rFonts w:cstheme="minorHAnsi"/>
                    <w:color w:val="000000"/>
                    <w:sz w:val="22"/>
                    <w:szCs w:val="22"/>
                  </w:rPr>
                  <w:t>273</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DF82F3" w14:textId="77777777" w:rsidR="00143462" w:rsidRDefault="004602AE">
                <w:pPr>
                  <w:jc w:val="center"/>
                  <w:rPr>
                    <w:rFonts w:cstheme="minorHAnsi"/>
                    <w:color w:val="000000"/>
                    <w:sz w:val="22"/>
                    <w:szCs w:val="22"/>
                  </w:rPr>
                </w:pPr>
                <w:r w:rsidRPr="00390F66">
                  <w:rPr>
                    <w:rFonts w:cstheme="minorHAnsi"/>
                    <w:color w:val="000000"/>
                    <w:sz w:val="22"/>
                    <w:szCs w:val="22"/>
                  </w:rPr>
                  <w:t>22/4/2005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AAF83E3" w14:textId="77777777" w:rsidR="00143462" w:rsidRDefault="004602AE">
                <w:pPr>
                  <w:jc w:val="center"/>
                  <w:rPr>
                    <w:rFonts w:cstheme="minorHAnsi"/>
                    <w:color w:val="000000"/>
                    <w:sz w:val="22"/>
                    <w:szCs w:val="22"/>
                  </w:rPr>
                </w:pPr>
                <w:r w:rsidRPr="00390F66">
                  <w:rPr>
                    <w:rFonts w:cstheme="minorHAnsi"/>
                    <w:color w:val="000000"/>
                    <w:sz w:val="22"/>
                    <w:szCs w:val="22"/>
                  </w:rPr>
                  <w:t>25/4/2005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A636C9D" w14:textId="77777777" w:rsidR="00143462" w:rsidRDefault="004602AE">
                <w:pPr>
                  <w:jc w:val="center"/>
                  <w:rPr>
                    <w:rFonts w:cstheme="minorHAnsi"/>
                    <w:color w:val="000000"/>
                    <w:sz w:val="22"/>
                    <w:szCs w:val="22"/>
                  </w:rPr>
                </w:pPr>
                <w:r w:rsidRPr="00390F66">
                  <w:rPr>
                    <w:rFonts w:cstheme="minorHAnsi"/>
                    <w:color w:val="000000"/>
                    <w:sz w:val="22"/>
                    <w:szCs w:val="22"/>
                  </w:rPr>
                  <w:t>200504221030280075</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4A9202"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D041CD"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791E9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150B616"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428513" w14:textId="77777777" w:rsidR="00143462" w:rsidRDefault="004602AE">
                <w:pPr>
                  <w:jc w:val="center"/>
                  <w:rPr>
                    <w:rFonts w:cstheme="minorHAnsi"/>
                    <w:color w:val="000000"/>
                    <w:sz w:val="22"/>
                    <w:szCs w:val="22"/>
                  </w:rPr>
                </w:pPr>
                <w:r w:rsidRPr="00390F66">
                  <w:rPr>
                    <w:rFonts w:cstheme="minorHAnsi"/>
                    <w:color w:val="000000"/>
                    <w:sz w:val="22"/>
                    <w:szCs w:val="22"/>
                  </w:rPr>
                  <w:t>274</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2F7CB19" w14:textId="77777777" w:rsidR="00143462" w:rsidRDefault="004602AE">
                <w:pPr>
                  <w:jc w:val="center"/>
                  <w:rPr>
                    <w:rFonts w:cstheme="minorHAnsi"/>
                    <w:color w:val="000000"/>
                    <w:sz w:val="22"/>
                    <w:szCs w:val="22"/>
                  </w:rPr>
                </w:pPr>
                <w:r w:rsidRPr="00390F66">
                  <w:rPr>
                    <w:rFonts w:cstheme="minorHAnsi"/>
                    <w:color w:val="000000"/>
                    <w:sz w:val="22"/>
                    <w:szCs w:val="22"/>
                  </w:rPr>
                  <w:t>23/5/2005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374378" w14:textId="77777777" w:rsidR="00143462" w:rsidRDefault="004602AE">
                <w:pPr>
                  <w:jc w:val="center"/>
                  <w:rPr>
                    <w:rFonts w:cstheme="minorHAnsi"/>
                    <w:color w:val="000000"/>
                    <w:sz w:val="22"/>
                    <w:szCs w:val="22"/>
                  </w:rPr>
                </w:pPr>
                <w:r w:rsidRPr="00390F66">
                  <w:rPr>
                    <w:rFonts w:cstheme="minorHAnsi"/>
                    <w:color w:val="000000"/>
                    <w:sz w:val="22"/>
                    <w:szCs w:val="22"/>
                  </w:rPr>
                  <w:t>24/5/2005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E241C15" w14:textId="77777777" w:rsidR="00143462" w:rsidRDefault="004602AE">
                <w:pPr>
                  <w:jc w:val="center"/>
                  <w:rPr>
                    <w:rFonts w:cstheme="minorHAnsi"/>
                    <w:color w:val="000000"/>
                    <w:sz w:val="22"/>
                    <w:szCs w:val="22"/>
                  </w:rPr>
                </w:pPr>
                <w:r w:rsidRPr="00390F66">
                  <w:rPr>
                    <w:rFonts w:cstheme="minorHAnsi"/>
                    <w:color w:val="000000"/>
                    <w:sz w:val="22"/>
                    <w:szCs w:val="22"/>
                  </w:rPr>
                  <w:t>200505231030270049</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A56143E"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353545C"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D80BFC"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253BC8F"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66476D" w14:textId="77777777" w:rsidR="00143462" w:rsidRDefault="004602AE">
                <w:pPr>
                  <w:jc w:val="center"/>
                  <w:rPr>
                    <w:rFonts w:cstheme="minorHAnsi"/>
                    <w:color w:val="000000"/>
                    <w:sz w:val="22"/>
                    <w:szCs w:val="22"/>
                  </w:rPr>
                </w:pPr>
                <w:r w:rsidRPr="00390F66">
                  <w:rPr>
                    <w:rFonts w:cstheme="minorHAnsi"/>
                    <w:color w:val="000000"/>
                    <w:sz w:val="22"/>
                    <w:szCs w:val="22"/>
                  </w:rPr>
                  <w:t>275</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CF0DD7" w14:textId="77777777" w:rsidR="00143462" w:rsidRDefault="004602AE">
                <w:pPr>
                  <w:jc w:val="center"/>
                  <w:rPr>
                    <w:rFonts w:cstheme="minorHAnsi"/>
                    <w:color w:val="000000"/>
                    <w:sz w:val="22"/>
                    <w:szCs w:val="22"/>
                  </w:rPr>
                </w:pPr>
                <w:r w:rsidRPr="00390F66">
                  <w:rPr>
                    <w:rFonts w:cstheme="minorHAnsi"/>
                    <w:color w:val="000000"/>
                    <w:sz w:val="22"/>
                    <w:szCs w:val="22"/>
                  </w:rPr>
                  <w:t>1/7/2005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52EADD" w14:textId="77777777" w:rsidR="00143462" w:rsidRDefault="004602AE">
                <w:pPr>
                  <w:jc w:val="center"/>
                  <w:rPr>
                    <w:rFonts w:cstheme="minorHAnsi"/>
                    <w:color w:val="000000"/>
                    <w:sz w:val="22"/>
                    <w:szCs w:val="22"/>
                  </w:rPr>
                </w:pPr>
                <w:r w:rsidRPr="00390F66">
                  <w:rPr>
                    <w:rFonts w:cstheme="minorHAnsi"/>
                    <w:color w:val="000000"/>
                    <w:sz w:val="22"/>
                    <w:szCs w:val="22"/>
                  </w:rPr>
                  <w:t>4/7/2005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090091" w14:textId="77777777" w:rsidR="00143462" w:rsidRDefault="004602AE">
                <w:pPr>
                  <w:jc w:val="center"/>
                  <w:rPr>
                    <w:rFonts w:cstheme="minorHAnsi"/>
                    <w:color w:val="000000"/>
                    <w:sz w:val="22"/>
                    <w:szCs w:val="22"/>
                  </w:rPr>
                </w:pPr>
                <w:r w:rsidRPr="00390F66">
                  <w:rPr>
                    <w:rFonts w:cstheme="minorHAnsi"/>
                    <w:color w:val="000000"/>
                    <w:sz w:val="22"/>
                    <w:szCs w:val="22"/>
                  </w:rPr>
                  <w:t>200507011030810086</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467A42E"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7122299"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C60FA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82A67EF"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1757E96" w14:textId="77777777" w:rsidR="00143462" w:rsidRDefault="004602AE">
                <w:pPr>
                  <w:jc w:val="center"/>
                  <w:rPr>
                    <w:rFonts w:cstheme="minorHAnsi"/>
                    <w:color w:val="000000"/>
                    <w:sz w:val="22"/>
                    <w:szCs w:val="22"/>
                  </w:rPr>
                </w:pPr>
                <w:r w:rsidRPr="00390F66">
                  <w:rPr>
                    <w:rFonts w:cstheme="minorHAnsi"/>
                    <w:color w:val="000000"/>
                    <w:sz w:val="22"/>
                    <w:szCs w:val="22"/>
                  </w:rPr>
                  <w:t>276</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38602A8" w14:textId="77777777" w:rsidR="00143462" w:rsidRDefault="004602AE">
                <w:pPr>
                  <w:jc w:val="center"/>
                  <w:rPr>
                    <w:rFonts w:cstheme="minorHAnsi"/>
                    <w:color w:val="000000"/>
                    <w:sz w:val="22"/>
                    <w:szCs w:val="22"/>
                  </w:rPr>
                </w:pPr>
                <w:r w:rsidRPr="00390F66">
                  <w:rPr>
                    <w:rFonts w:cstheme="minorHAnsi"/>
                    <w:color w:val="000000"/>
                    <w:sz w:val="22"/>
                    <w:szCs w:val="22"/>
                  </w:rPr>
                  <w:t>1/8/2005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720A96C" w14:textId="77777777" w:rsidR="00143462" w:rsidRDefault="004602AE">
                <w:pPr>
                  <w:jc w:val="center"/>
                  <w:rPr>
                    <w:rFonts w:cstheme="minorHAnsi"/>
                    <w:color w:val="000000"/>
                    <w:sz w:val="22"/>
                    <w:szCs w:val="22"/>
                  </w:rPr>
                </w:pPr>
                <w:r w:rsidRPr="00390F66">
                  <w:rPr>
                    <w:rFonts w:cstheme="minorHAnsi"/>
                    <w:color w:val="000000"/>
                    <w:sz w:val="22"/>
                    <w:szCs w:val="22"/>
                  </w:rPr>
                  <w:t>2/8/2005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1050AA" w14:textId="77777777" w:rsidR="00143462" w:rsidRDefault="004602AE">
                <w:pPr>
                  <w:jc w:val="center"/>
                  <w:rPr>
                    <w:rFonts w:cstheme="minorHAnsi"/>
                    <w:color w:val="000000"/>
                    <w:sz w:val="22"/>
                    <w:szCs w:val="22"/>
                  </w:rPr>
                </w:pPr>
                <w:r w:rsidRPr="00390F66">
                  <w:rPr>
                    <w:rFonts w:cstheme="minorHAnsi"/>
                    <w:color w:val="000000"/>
                    <w:sz w:val="22"/>
                    <w:szCs w:val="22"/>
                  </w:rPr>
                  <w:t>200508011530540148</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BF36356"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36A6AB" w14:textId="77777777" w:rsidR="00143462" w:rsidRDefault="004602AE">
                <w:pPr>
                  <w:jc w:val="right"/>
                  <w:rPr>
                    <w:rFonts w:cstheme="minorHAnsi"/>
                    <w:color w:val="000000"/>
                    <w:sz w:val="22"/>
                    <w:szCs w:val="22"/>
                  </w:rPr>
                </w:pPr>
                <w:r w:rsidRPr="00390F66">
                  <w:rPr>
                    <w:rFonts w:cstheme="minorHAnsi"/>
                    <w:color w:val="000000"/>
                    <w:sz w:val="22"/>
                    <w:szCs w:val="22"/>
                  </w:rPr>
                  <w:t>6.000,00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A4D27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82C7AC2"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E213B8" w14:textId="77777777" w:rsidR="00143462" w:rsidRDefault="004602AE">
                <w:pPr>
                  <w:jc w:val="center"/>
                  <w:rPr>
                    <w:rFonts w:cstheme="minorHAnsi"/>
                    <w:color w:val="000000"/>
                    <w:sz w:val="22"/>
                    <w:szCs w:val="22"/>
                  </w:rPr>
                </w:pPr>
                <w:r w:rsidRPr="00390F66">
                  <w:rPr>
                    <w:rFonts w:cstheme="minorHAnsi"/>
                    <w:color w:val="000000"/>
                    <w:sz w:val="22"/>
                    <w:szCs w:val="22"/>
                  </w:rPr>
                  <w:t>277</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1B2FCC" w14:textId="77777777" w:rsidR="00143462" w:rsidRDefault="004602AE">
                <w:pPr>
                  <w:jc w:val="center"/>
                  <w:rPr>
                    <w:rFonts w:cstheme="minorHAnsi"/>
                    <w:color w:val="000000"/>
                    <w:sz w:val="22"/>
                    <w:szCs w:val="22"/>
                  </w:rPr>
                </w:pPr>
                <w:r w:rsidRPr="00390F66">
                  <w:rPr>
                    <w:rFonts w:cstheme="minorHAnsi"/>
                    <w:color w:val="000000"/>
                    <w:sz w:val="22"/>
                    <w:szCs w:val="22"/>
                  </w:rPr>
                  <w:t>16/8/2005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055031" w14:textId="77777777" w:rsidR="00143462" w:rsidRDefault="004602AE">
                <w:pPr>
                  <w:jc w:val="center"/>
                  <w:rPr>
                    <w:rFonts w:cstheme="minorHAnsi"/>
                    <w:color w:val="000000"/>
                    <w:sz w:val="22"/>
                    <w:szCs w:val="22"/>
                  </w:rPr>
                </w:pPr>
                <w:r w:rsidRPr="00390F66">
                  <w:rPr>
                    <w:rFonts w:cstheme="minorHAnsi"/>
                    <w:color w:val="000000"/>
                    <w:sz w:val="22"/>
                    <w:szCs w:val="22"/>
                  </w:rPr>
                  <w:t>17/8/2005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E252A7" w14:textId="77777777" w:rsidR="00143462" w:rsidRDefault="004602AE">
                <w:pPr>
                  <w:jc w:val="center"/>
                  <w:rPr>
                    <w:rFonts w:cstheme="minorHAnsi"/>
                    <w:color w:val="000000"/>
                    <w:sz w:val="22"/>
                    <w:szCs w:val="22"/>
                  </w:rPr>
                </w:pPr>
                <w:r w:rsidRPr="00390F66">
                  <w:rPr>
                    <w:rFonts w:cstheme="minorHAnsi"/>
                    <w:color w:val="000000"/>
                    <w:sz w:val="22"/>
                    <w:szCs w:val="22"/>
                  </w:rPr>
                  <w:t>200508*****100440036</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A89850B"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C1CF90" w14:textId="77777777" w:rsidR="00143462" w:rsidRDefault="004602AE">
                <w:pPr>
                  <w:jc w:val="right"/>
                  <w:rPr>
                    <w:rFonts w:cstheme="minorHAnsi"/>
                    <w:color w:val="000000"/>
                    <w:sz w:val="22"/>
                    <w:szCs w:val="22"/>
                  </w:rPr>
                </w:pPr>
                <w:r w:rsidRPr="00390F66">
                  <w:rPr>
                    <w:rFonts w:cstheme="minorHAnsi"/>
                    <w:color w:val="000000"/>
                    <w:sz w:val="22"/>
                    <w:szCs w:val="22"/>
                  </w:rPr>
                  <w:t>2.500,00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44959C"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2A502DF"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6E2C56" w14:textId="77777777" w:rsidR="00143462" w:rsidRDefault="004602AE">
                <w:pPr>
                  <w:jc w:val="center"/>
                  <w:rPr>
                    <w:rFonts w:cstheme="minorHAnsi"/>
                    <w:color w:val="000000"/>
                    <w:sz w:val="22"/>
                    <w:szCs w:val="22"/>
                  </w:rPr>
                </w:pPr>
                <w:r w:rsidRPr="00390F66">
                  <w:rPr>
                    <w:rFonts w:cstheme="minorHAnsi"/>
                    <w:color w:val="000000"/>
                    <w:sz w:val="22"/>
                    <w:szCs w:val="22"/>
                  </w:rPr>
                  <w:t>278</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A79A22" w14:textId="77777777" w:rsidR="00143462" w:rsidRDefault="004602AE">
                <w:pPr>
                  <w:jc w:val="center"/>
                  <w:rPr>
                    <w:rFonts w:cstheme="minorHAnsi"/>
                    <w:color w:val="000000"/>
                    <w:sz w:val="22"/>
                    <w:szCs w:val="22"/>
                  </w:rPr>
                </w:pPr>
                <w:r w:rsidRPr="00390F66">
                  <w:rPr>
                    <w:rFonts w:cstheme="minorHAnsi"/>
                    <w:color w:val="000000"/>
                    <w:sz w:val="22"/>
                    <w:szCs w:val="22"/>
                  </w:rPr>
                  <w:t>26/8/2005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D101B7" w14:textId="77777777" w:rsidR="00143462" w:rsidRDefault="004602AE">
                <w:pPr>
                  <w:jc w:val="center"/>
                  <w:rPr>
                    <w:rFonts w:cstheme="minorHAnsi"/>
                    <w:color w:val="000000"/>
                    <w:sz w:val="22"/>
                    <w:szCs w:val="22"/>
                  </w:rPr>
                </w:pPr>
                <w:r w:rsidRPr="00390F66">
                  <w:rPr>
                    <w:rFonts w:cstheme="minorHAnsi"/>
                    <w:color w:val="000000"/>
                    <w:sz w:val="22"/>
                    <w:szCs w:val="22"/>
                  </w:rPr>
                  <w:t>29/8/2005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B3B8A97" w14:textId="77777777" w:rsidR="00143462" w:rsidRDefault="004602AE">
                <w:pPr>
                  <w:jc w:val="center"/>
                  <w:rPr>
                    <w:rFonts w:cstheme="minorHAnsi"/>
                    <w:color w:val="000000"/>
                    <w:sz w:val="22"/>
                    <w:szCs w:val="22"/>
                  </w:rPr>
                </w:pPr>
                <w:r w:rsidRPr="00390F66">
                  <w:rPr>
                    <w:rFonts w:cstheme="minorHAnsi"/>
                    <w:color w:val="000000"/>
                    <w:sz w:val="22"/>
                    <w:szCs w:val="22"/>
                  </w:rPr>
                  <w:t>200508261030260037</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40BD23"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CA4D256"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A26194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1DDE620"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F6C20CA" w14:textId="77777777" w:rsidR="00143462" w:rsidRDefault="004602AE">
                <w:pPr>
                  <w:jc w:val="center"/>
                  <w:rPr>
                    <w:rFonts w:cstheme="minorHAnsi"/>
                    <w:color w:val="000000"/>
                    <w:sz w:val="22"/>
                    <w:szCs w:val="22"/>
                  </w:rPr>
                </w:pPr>
                <w:r w:rsidRPr="00390F66">
                  <w:rPr>
                    <w:rFonts w:cstheme="minorHAnsi"/>
                    <w:color w:val="000000"/>
                    <w:sz w:val="22"/>
                    <w:szCs w:val="22"/>
                  </w:rPr>
                  <w:t>279</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232E849" w14:textId="77777777" w:rsidR="00143462" w:rsidRDefault="004602AE">
                <w:pPr>
                  <w:jc w:val="center"/>
                  <w:rPr>
                    <w:rFonts w:cstheme="minorHAnsi"/>
                    <w:color w:val="000000"/>
                    <w:sz w:val="22"/>
                    <w:szCs w:val="22"/>
                  </w:rPr>
                </w:pPr>
                <w:r w:rsidRPr="00390F66">
                  <w:rPr>
                    <w:rFonts w:cstheme="minorHAnsi"/>
                    <w:color w:val="000000"/>
                    <w:sz w:val="22"/>
                    <w:szCs w:val="22"/>
                  </w:rPr>
                  <w:t>15/9/2005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05F896" w14:textId="77777777" w:rsidR="00143462" w:rsidRDefault="004602AE">
                <w:pPr>
                  <w:jc w:val="center"/>
                  <w:rPr>
                    <w:rFonts w:cstheme="minorHAnsi"/>
                    <w:color w:val="000000"/>
                    <w:sz w:val="22"/>
                    <w:szCs w:val="22"/>
                  </w:rPr>
                </w:pPr>
                <w:r w:rsidRPr="00390F66">
                  <w:rPr>
                    <w:rFonts w:cstheme="minorHAnsi"/>
                    <w:color w:val="000000"/>
                    <w:sz w:val="22"/>
                    <w:szCs w:val="22"/>
                  </w:rPr>
                  <w:t>16/9/2005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1E5194" w14:textId="77777777" w:rsidR="00143462" w:rsidRDefault="004602AE">
                <w:pPr>
                  <w:jc w:val="center"/>
                  <w:rPr>
                    <w:rFonts w:cstheme="minorHAnsi"/>
                    <w:color w:val="000000"/>
                    <w:sz w:val="22"/>
                    <w:szCs w:val="22"/>
                  </w:rPr>
                </w:pPr>
                <w:r w:rsidRPr="00390F66">
                  <w:rPr>
                    <w:rFonts w:cstheme="minorHAnsi"/>
                    <w:color w:val="000000"/>
                    <w:sz w:val="22"/>
                    <w:szCs w:val="22"/>
                  </w:rPr>
                  <w:t>200509151030280137</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2C98B8"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EBB1B9" w14:textId="77777777" w:rsidR="00143462" w:rsidRDefault="004602AE">
                <w:pPr>
                  <w:jc w:val="right"/>
                  <w:rPr>
                    <w:rFonts w:cstheme="minorHAnsi"/>
                    <w:color w:val="000000"/>
                    <w:sz w:val="22"/>
                    <w:szCs w:val="22"/>
                  </w:rPr>
                </w:pPr>
                <w:r w:rsidRPr="00390F66">
                  <w:rPr>
                    <w:rFonts w:cstheme="minorHAnsi"/>
                    <w:color w:val="000000"/>
                    <w:sz w:val="22"/>
                    <w:szCs w:val="22"/>
                  </w:rPr>
                  <w:t>6.000,00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0DC8D2"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14BFEE7"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D21831" w14:textId="77777777" w:rsidR="00143462" w:rsidRDefault="004602AE">
                <w:pPr>
                  <w:jc w:val="center"/>
                  <w:rPr>
                    <w:rFonts w:cstheme="minorHAnsi"/>
                    <w:color w:val="000000"/>
                    <w:sz w:val="22"/>
                    <w:szCs w:val="22"/>
                  </w:rPr>
                </w:pPr>
                <w:r w:rsidRPr="00390F66">
                  <w:rPr>
                    <w:rFonts w:cstheme="minorHAnsi"/>
                    <w:color w:val="000000"/>
                    <w:sz w:val="22"/>
                    <w:szCs w:val="22"/>
                  </w:rPr>
                  <w:t>280</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EF6DCFB" w14:textId="77777777" w:rsidR="00143462" w:rsidRDefault="004602AE">
                <w:pPr>
                  <w:jc w:val="center"/>
                  <w:rPr>
                    <w:rFonts w:cstheme="minorHAnsi"/>
                    <w:color w:val="000000"/>
                    <w:sz w:val="22"/>
                    <w:szCs w:val="22"/>
                  </w:rPr>
                </w:pPr>
                <w:r w:rsidRPr="00390F66">
                  <w:rPr>
                    <w:rFonts w:cstheme="minorHAnsi"/>
                    <w:color w:val="000000"/>
                    <w:sz w:val="22"/>
                    <w:szCs w:val="22"/>
                  </w:rPr>
                  <w:t>4/11/2005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88401A" w14:textId="77777777" w:rsidR="00143462" w:rsidRDefault="004602AE">
                <w:pPr>
                  <w:jc w:val="center"/>
                  <w:rPr>
                    <w:rFonts w:cstheme="minorHAnsi"/>
                    <w:color w:val="000000"/>
                    <w:sz w:val="22"/>
                    <w:szCs w:val="22"/>
                  </w:rPr>
                </w:pPr>
                <w:r w:rsidRPr="00390F66">
                  <w:rPr>
                    <w:rFonts w:cstheme="minorHAnsi"/>
                    <w:color w:val="000000"/>
                    <w:sz w:val="22"/>
                    <w:szCs w:val="22"/>
                  </w:rPr>
                  <w:t>7/11/2005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9102B1E" w14:textId="77777777" w:rsidR="00143462" w:rsidRDefault="004602AE">
                <w:pPr>
                  <w:jc w:val="center"/>
                  <w:rPr>
                    <w:rFonts w:cstheme="minorHAnsi"/>
                    <w:color w:val="000000"/>
                    <w:sz w:val="22"/>
                    <w:szCs w:val="22"/>
                  </w:rPr>
                </w:pPr>
                <w:r w:rsidRPr="00390F66">
                  <w:rPr>
                    <w:rFonts w:cstheme="minorHAnsi"/>
                    <w:color w:val="000000"/>
                    <w:sz w:val="22"/>
                    <w:szCs w:val="22"/>
                  </w:rPr>
                  <w:t>200511041530720056</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52F989"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3BDC3A" w14:textId="77777777" w:rsidR="00143462" w:rsidRDefault="004602AE">
                <w:pPr>
                  <w:jc w:val="right"/>
                  <w:rPr>
                    <w:rFonts w:cstheme="minorHAnsi"/>
                    <w:color w:val="000000"/>
                    <w:sz w:val="22"/>
                    <w:szCs w:val="22"/>
                  </w:rPr>
                </w:pPr>
                <w:r w:rsidRPr="00390F66">
                  <w:rPr>
                    <w:rFonts w:cstheme="minorHAnsi"/>
                    <w:color w:val="000000"/>
                    <w:sz w:val="22"/>
                    <w:szCs w:val="22"/>
                  </w:rPr>
                  <w:t>1.000,00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17C86CC"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D6B6A66"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7E9FA2" w14:textId="77777777" w:rsidR="00143462" w:rsidRDefault="004602AE">
                <w:pPr>
                  <w:jc w:val="center"/>
                  <w:rPr>
                    <w:rFonts w:cstheme="minorHAnsi"/>
                    <w:color w:val="000000"/>
                    <w:sz w:val="22"/>
                    <w:szCs w:val="22"/>
                  </w:rPr>
                </w:pPr>
                <w:r w:rsidRPr="00390F66">
                  <w:rPr>
                    <w:rFonts w:cstheme="minorHAnsi"/>
                    <w:color w:val="000000"/>
                    <w:sz w:val="22"/>
                    <w:szCs w:val="22"/>
                  </w:rPr>
                  <w:t>281</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BF0CA4" w14:textId="77777777" w:rsidR="00143462" w:rsidRDefault="004602AE">
                <w:pPr>
                  <w:jc w:val="center"/>
                  <w:rPr>
                    <w:rFonts w:cstheme="minorHAnsi"/>
                    <w:color w:val="000000"/>
                    <w:sz w:val="22"/>
                    <w:szCs w:val="22"/>
                  </w:rPr>
                </w:pPr>
                <w:r w:rsidRPr="00390F66">
                  <w:rPr>
                    <w:rFonts w:cstheme="minorHAnsi"/>
                    <w:color w:val="000000"/>
                    <w:sz w:val="22"/>
                    <w:szCs w:val="22"/>
                  </w:rPr>
                  <w:t>15/11/2005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354B856" w14:textId="77777777" w:rsidR="00143462" w:rsidRDefault="004602AE">
                <w:pPr>
                  <w:jc w:val="center"/>
                  <w:rPr>
                    <w:rFonts w:cstheme="minorHAnsi"/>
                    <w:color w:val="000000"/>
                    <w:sz w:val="22"/>
                    <w:szCs w:val="22"/>
                  </w:rPr>
                </w:pPr>
                <w:r w:rsidRPr="00390F66">
                  <w:rPr>
                    <w:rFonts w:cstheme="minorHAnsi"/>
                    <w:color w:val="000000"/>
                    <w:sz w:val="22"/>
                    <w:szCs w:val="22"/>
                  </w:rPr>
                  <w:t>16/11/2005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307D08" w14:textId="77777777" w:rsidR="00143462" w:rsidRDefault="004602AE">
                <w:pPr>
                  <w:jc w:val="center"/>
                  <w:rPr>
                    <w:rFonts w:cstheme="minorHAnsi"/>
                    <w:color w:val="000000"/>
                    <w:sz w:val="22"/>
                    <w:szCs w:val="22"/>
                  </w:rPr>
                </w:pPr>
                <w:r w:rsidRPr="00390F66">
                  <w:rPr>
                    <w:rFonts w:cstheme="minorHAnsi"/>
                    <w:color w:val="000000"/>
                    <w:sz w:val="22"/>
                    <w:szCs w:val="22"/>
                  </w:rPr>
                  <w:t>200511151660440098</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3961D1"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6A5476"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36FBED"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DBF1690"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DD807B" w14:textId="77777777" w:rsidR="00143462" w:rsidRDefault="004602AE">
                <w:pPr>
                  <w:jc w:val="center"/>
                  <w:rPr>
                    <w:rFonts w:cstheme="minorHAnsi"/>
                    <w:color w:val="000000"/>
                    <w:sz w:val="22"/>
                    <w:szCs w:val="22"/>
                  </w:rPr>
                </w:pPr>
                <w:r w:rsidRPr="00390F66">
                  <w:rPr>
                    <w:rFonts w:cstheme="minorHAnsi"/>
                    <w:color w:val="000000"/>
                    <w:sz w:val="22"/>
                    <w:szCs w:val="22"/>
                  </w:rPr>
                  <w:t>282</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96B5B8" w14:textId="77777777" w:rsidR="00143462" w:rsidRDefault="004602AE">
                <w:pPr>
                  <w:jc w:val="center"/>
                  <w:rPr>
                    <w:rFonts w:cstheme="minorHAnsi"/>
                    <w:color w:val="000000"/>
                    <w:sz w:val="22"/>
                    <w:szCs w:val="22"/>
                  </w:rPr>
                </w:pPr>
                <w:r w:rsidRPr="00390F66">
                  <w:rPr>
                    <w:rFonts w:cstheme="minorHAnsi"/>
                    <w:color w:val="000000"/>
                    <w:sz w:val="22"/>
                    <w:szCs w:val="22"/>
                  </w:rPr>
                  <w:t>12/12/2005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C60ECF" w14:textId="77777777" w:rsidR="00143462" w:rsidRDefault="004602AE">
                <w:pPr>
                  <w:jc w:val="center"/>
                  <w:rPr>
                    <w:rFonts w:cstheme="minorHAnsi"/>
                    <w:color w:val="000000"/>
                    <w:sz w:val="22"/>
                    <w:szCs w:val="22"/>
                  </w:rPr>
                </w:pPr>
                <w:r w:rsidRPr="00390F66">
                  <w:rPr>
                    <w:rFonts w:cstheme="minorHAnsi"/>
                    <w:color w:val="000000"/>
                    <w:sz w:val="22"/>
                    <w:szCs w:val="22"/>
                  </w:rPr>
                  <w:t>13/12/2005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1331988" w14:textId="77777777" w:rsidR="00143462" w:rsidRDefault="004602AE">
                <w:pPr>
                  <w:jc w:val="center"/>
                  <w:rPr>
                    <w:rFonts w:cstheme="minorHAnsi"/>
                    <w:color w:val="000000"/>
                    <w:sz w:val="22"/>
                    <w:szCs w:val="22"/>
                  </w:rPr>
                </w:pPr>
                <w:r w:rsidRPr="00390F66">
                  <w:rPr>
                    <w:rFonts w:cstheme="minorHAnsi"/>
                    <w:color w:val="000000"/>
                    <w:sz w:val="22"/>
                    <w:szCs w:val="22"/>
                  </w:rPr>
                  <w:t>200512121030810023</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673352"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28C47B"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06678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25976E2" w14:textId="77777777" w:rsidTr="0013647F">
            <w:trPr>
              <w:trHeight w:val="300"/>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D16EB4" w14:textId="77777777" w:rsidR="00143462" w:rsidRDefault="004602AE">
                <w:pPr>
                  <w:jc w:val="center"/>
                  <w:rPr>
                    <w:rFonts w:cstheme="minorHAnsi"/>
                    <w:color w:val="000000"/>
                    <w:sz w:val="22"/>
                    <w:szCs w:val="22"/>
                  </w:rPr>
                </w:pPr>
                <w:r w:rsidRPr="00390F66">
                  <w:rPr>
                    <w:rFonts w:cstheme="minorHAnsi"/>
                    <w:color w:val="000000"/>
                    <w:sz w:val="22"/>
                    <w:szCs w:val="22"/>
                  </w:rPr>
                  <w:t>283</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B90A172" w14:textId="77777777" w:rsidR="00143462" w:rsidRDefault="004602AE">
                <w:pPr>
                  <w:jc w:val="center"/>
                  <w:rPr>
                    <w:rFonts w:cstheme="minorHAnsi"/>
                    <w:color w:val="000000"/>
                    <w:sz w:val="22"/>
                    <w:szCs w:val="22"/>
                  </w:rPr>
                </w:pPr>
                <w:r w:rsidRPr="00390F66">
                  <w:rPr>
                    <w:rFonts w:cstheme="minorHAnsi"/>
                    <w:color w:val="000000"/>
                    <w:sz w:val="22"/>
                    <w:szCs w:val="22"/>
                  </w:rPr>
                  <w:t>12/12/2005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8E52C7" w14:textId="77777777" w:rsidR="00143462" w:rsidRDefault="004602AE">
                <w:pPr>
                  <w:jc w:val="center"/>
                  <w:rPr>
                    <w:rFonts w:cstheme="minorHAnsi"/>
                    <w:color w:val="000000"/>
                    <w:sz w:val="22"/>
                    <w:szCs w:val="22"/>
                  </w:rPr>
                </w:pPr>
                <w:r w:rsidRPr="00390F66">
                  <w:rPr>
                    <w:rFonts w:cstheme="minorHAnsi"/>
                    <w:color w:val="000000"/>
                    <w:sz w:val="22"/>
                    <w:szCs w:val="22"/>
                  </w:rPr>
                  <w:t>13/12/2005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0A7741"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8DE616"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C09C00"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B2DAD2E"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BBC5932" w14:textId="77777777" w:rsidTr="0013647F">
            <w:trPr>
              <w:trHeight w:val="315"/>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328647" w14:textId="77777777" w:rsidR="00143462" w:rsidRDefault="004602AE">
                <w:pPr>
                  <w:jc w:val="center"/>
                  <w:rPr>
                    <w:rFonts w:cstheme="minorHAnsi"/>
                    <w:color w:val="000000"/>
                    <w:sz w:val="22"/>
                    <w:szCs w:val="22"/>
                  </w:rPr>
                </w:pPr>
                <w:r w:rsidRPr="00390F66">
                  <w:rPr>
                    <w:rFonts w:cstheme="minorHAnsi"/>
                    <w:color w:val="000000"/>
                    <w:sz w:val="22"/>
                    <w:szCs w:val="22"/>
                  </w:rPr>
                  <w:t>284</w:t>
                </w: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564B41" w14:textId="77777777" w:rsidR="00143462" w:rsidRDefault="004602AE">
                <w:pPr>
                  <w:jc w:val="center"/>
                  <w:rPr>
                    <w:rFonts w:cstheme="minorHAnsi"/>
                    <w:color w:val="000000"/>
                    <w:sz w:val="22"/>
                    <w:szCs w:val="22"/>
                  </w:rPr>
                </w:pPr>
                <w:r w:rsidRPr="00390F66">
                  <w:rPr>
                    <w:rFonts w:cstheme="minorHAnsi"/>
                    <w:color w:val="000000"/>
                    <w:sz w:val="22"/>
                    <w:szCs w:val="22"/>
                  </w:rPr>
                  <w:t>13/12/2005</w:t>
                </w: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791C107" w14:textId="77777777" w:rsidR="00143462" w:rsidRDefault="004602AE">
                <w:pPr>
                  <w:jc w:val="center"/>
                  <w:rPr>
                    <w:rFonts w:cstheme="minorHAnsi"/>
                    <w:color w:val="000000"/>
                    <w:sz w:val="22"/>
                    <w:szCs w:val="22"/>
                  </w:rPr>
                </w:pPr>
                <w:r w:rsidRPr="00390F66">
                  <w:rPr>
                    <w:rFonts w:cstheme="minorHAnsi"/>
                    <w:color w:val="000000"/>
                    <w:sz w:val="22"/>
                    <w:szCs w:val="22"/>
                  </w:rPr>
                  <w:t>14/12/2005</w:t>
                </w: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A6D6CC" w14:textId="77777777" w:rsidR="00143462" w:rsidRDefault="004602AE">
                <w:pPr>
                  <w:jc w:val="center"/>
                  <w:rPr>
                    <w:rFonts w:cstheme="minorHAnsi"/>
                    <w:color w:val="000000"/>
                    <w:sz w:val="22"/>
                    <w:szCs w:val="22"/>
                  </w:rPr>
                </w:pPr>
                <w:r w:rsidRPr="00390F66">
                  <w:rPr>
                    <w:rFonts w:cstheme="minorHAnsi"/>
                    <w:color w:val="000000"/>
                    <w:sz w:val="22"/>
                    <w:szCs w:val="22"/>
                  </w:rPr>
                  <w:t>200512132500340010</w:t>
                </w: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48B453A" w14:textId="77777777" w:rsidR="00143462" w:rsidRDefault="00143462">
                <w:pPr>
                  <w:jc w:val="center"/>
                  <w:rPr>
                    <w:rFonts w:cstheme="minorHAnsi"/>
                    <w:color w:val="000000"/>
                    <w:sz w:val="22"/>
                    <w:szCs w:val="22"/>
                  </w:rPr>
                </w:pP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DEB71F2" w14:textId="77777777" w:rsidR="00143462" w:rsidRDefault="004602AE">
                <w:pPr>
                  <w:jc w:val="right"/>
                  <w:rPr>
                    <w:rFonts w:cstheme="minorHAnsi"/>
                    <w:color w:val="000000"/>
                    <w:sz w:val="22"/>
                    <w:szCs w:val="22"/>
                  </w:rPr>
                </w:pPr>
                <w:r w:rsidRPr="00390F66">
                  <w:rPr>
                    <w:rFonts w:cstheme="minorHAnsi"/>
                    <w:color w:val="000000"/>
                    <w:sz w:val="22"/>
                    <w:szCs w:val="22"/>
                  </w:rPr>
                  <w:t>162,00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C7F53BC"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4132D7B" w14:textId="77777777" w:rsidTr="0013647F">
            <w:trPr>
              <w:trHeight w:val="315"/>
            </w:trPr>
            <w:tc>
              <w:tcPr>
                <w:tcW w:w="41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tcPr>
              <w:p w14:paraId="43B69D6B" w14:textId="77777777" w:rsidR="00143462" w:rsidRDefault="00143462">
                <w:pPr>
                  <w:jc w:val="center"/>
                  <w:rPr>
                    <w:rFonts w:cstheme="minorHAnsi"/>
                    <w:color w:val="000000"/>
                    <w:sz w:val="22"/>
                    <w:szCs w:val="22"/>
                  </w:rPr>
                </w:pPr>
              </w:p>
            </w:tc>
            <w:tc>
              <w:tcPr>
                <w:tcW w:w="11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4FC1EBEF" w14:textId="77777777" w:rsidR="00143462" w:rsidRDefault="00143462">
                <w:pPr>
                  <w:jc w:val="center"/>
                  <w:rPr>
                    <w:rFonts w:cstheme="minorHAnsi"/>
                    <w:color w:val="000000"/>
                    <w:sz w:val="22"/>
                    <w:szCs w:val="22"/>
                  </w:rPr>
                </w:pPr>
              </w:p>
            </w:tc>
            <w:tc>
              <w:tcPr>
                <w:tcW w:w="1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D851666" w14:textId="77777777" w:rsidR="00143462" w:rsidRDefault="00143462">
                <w:pPr>
                  <w:jc w:val="center"/>
                  <w:rPr>
                    <w:rFonts w:cstheme="minorHAnsi"/>
                    <w:color w:val="000000"/>
                    <w:sz w:val="22"/>
                    <w:szCs w:val="22"/>
                  </w:rPr>
                </w:pPr>
              </w:p>
            </w:tc>
            <w:tc>
              <w:tcPr>
                <w:tcW w:w="2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5B93A71" w14:textId="77777777" w:rsidR="00143462" w:rsidRDefault="00143462">
                <w:pPr>
                  <w:jc w:val="center"/>
                  <w:rPr>
                    <w:rFonts w:cstheme="minorHAnsi"/>
                    <w:color w:val="000000"/>
                    <w:sz w:val="22"/>
                    <w:szCs w:val="22"/>
                  </w:rPr>
                </w:pPr>
              </w:p>
            </w:tc>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tcPr>
              <w:p w14:paraId="3E03F6C3"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1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391E7E64" w14:textId="77777777" w:rsidR="00143462" w:rsidRDefault="004602AE">
                <w:pPr>
                  <w:jc w:val="right"/>
                  <w:rPr>
                    <w:rFonts w:cstheme="minorHAnsi"/>
                    <w:color w:val="000000"/>
                    <w:sz w:val="22"/>
                    <w:szCs w:val="22"/>
                  </w:rPr>
                </w:pPr>
                <w:r w:rsidRPr="00390F66">
                  <w:rPr>
                    <w:rFonts w:cstheme="minorHAnsi"/>
                    <w:b/>
                    <w:bCs/>
                    <w:sz w:val="22"/>
                    <w:szCs w:val="22"/>
                  </w:rPr>
                  <w:t>74.662,00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61E39D37" w14:textId="77777777" w:rsidR="00143462" w:rsidRDefault="00143462">
                <w:pPr>
                  <w:jc w:val="center"/>
                  <w:rPr>
                    <w:rFonts w:cstheme="minorHAnsi"/>
                    <w:color w:val="000000"/>
                    <w:sz w:val="22"/>
                    <w:szCs w:val="22"/>
                  </w:rPr>
                </w:pPr>
              </w:p>
            </w:tc>
          </w:tr>
          <w:tr w:rsidR="00143462" w14:paraId="066FBB39" w14:textId="77777777" w:rsidTr="0013647F">
            <w:trPr>
              <w:trHeight w:val="315"/>
            </w:trPr>
            <w:tc>
              <w:tcPr>
                <w:tcW w:w="410" w:type="dxa"/>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1EC4B41B" w14:textId="77777777" w:rsidR="00143462" w:rsidRDefault="00143462">
                <w:pPr>
                  <w:jc w:val="center"/>
                  <w:rPr>
                    <w:rFonts w:cstheme="minorHAnsi"/>
                    <w:color w:val="000000"/>
                    <w:sz w:val="22"/>
                    <w:szCs w:val="22"/>
                  </w:rPr>
                </w:pPr>
              </w:p>
            </w:tc>
            <w:tc>
              <w:tcPr>
                <w:tcW w:w="1193"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7B3E435A" w14:textId="77777777" w:rsidR="00143462" w:rsidRDefault="00143462">
                <w:pPr>
                  <w:jc w:val="center"/>
                  <w:rPr>
                    <w:rFonts w:cstheme="minorHAnsi"/>
                    <w:color w:val="000000"/>
                    <w:sz w:val="22"/>
                    <w:szCs w:val="22"/>
                  </w:rPr>
                </w:pPr>
              </w:p>
            </w:tc>
            <w:tc>
              <w:tcPr>
                <w:tcW w:w="1116"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1EAAC1D8" w14:textId="77777777" w:rsidR="00143462" w:rsidRDefault="00143462">
                <w:pPr>
                  <w:jc w:val="center"/>
                  <w:rPr>
                    <w:rFonts w:cstheme="minorHAnsi"/>
                    <w:color w:val="000000"/>
                    <w:sz w:val="22"/>
                    <w:szCs w:val="22"/>
                  </w:rPr>
                </w:pPr>
              </w:p>
            </w:tc>
            <w:tc>
              <w:tcPr>
                <w:tcW w:w="2237"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17DB2F8C" w14:textId="77777777" w:rsidR="00143462" w:rsidRDefault="00143462">
                <w:pPr>
                  <w:jc w:val="center"/>
                  <w:rPr>
                    <w:rFonts w:cstheme="minorHAnsi"/>
                    <w:color w:val="000000"/>
                    <w:sz w:val="22"/>
                    <w:szCs w:val="22"/>
                  </w:rPr>
                </w:pPr>
              </w:p>
            </w:tc>
            <w:tc>
              <w:tcPr>
                <w:tcW w:w="2005"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4EBBCA8D" w14:textId="77777777" w:rsidR="00143462" w:rsidRDefault="004602AE">
                <w:pPr>
                  <w:jc w:val="center"/>
                  <w:rPr>
                    <w:rFonts w:cstheme="minorHAnsi"/>
                    <w:color w:val="000000"/>
                    <w:sz w:val="22"/>
                    <w:szCs w:val="22"/>
                  </w:rPr>
                </w:pPr>
                <w:r w:rsidRPr="00280419">
                  <w:rPr>
                    <w:rFonts w:cstheme="minorHAnsi"/>
                    <w:b/>
                    <w:bCs/>
                    <w:szCs w:val="20"/>
                  </w:rPr>
                  <w:t>Έτη</w:t>
                </w:r>
              </w:p>
            </w:tc>
            <w:tc>
              <w:tcPr>
                <w:tcW w:w="1109"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15566203" w14:textId="77777777" w:rsidR="00143462" w:rsidRDefault="004602AE">
                <w:pPr>
                  <w:jc w:val="right"/>
                  <w:rPr>
                    <w:rFonts w:cstheme="minorHAnsi"/>
                    <w:color w:val="000000"/>
                    <w:sz w:val="22"/>
                    <w:szCs w:val="22"/>
                  </w:rPr>
                </w:pPr>
                <w:r w:rsidRPr="00390F66">
                  <w:rPr>
                    <w:rFonts w:cstheme="minorHAnsi"/>
                    <w:b/>
                    <w:bCs/>
                    <w:sz w:val="22"/>
                    <w:szCs w:val="22"/>
                  </w:rPr>
                  <w:t>2005</w:t>
                </w:r>
              </w:p>
            </w:tc>
            <w:tc>
              <w:tcPr>
                <w:tcW w:w="1134"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2DFAB7F3" w14:textId="77777777" w:rsidR="00143462" w:rsidRDefault="00143462">
                <w:pPr>
                  <w:jc w:val="center"/>
                  <w:rPr>
                    <w:rFonts w:cstheme="minorHAnsi"/>
                    <w:color w:val="000000"/>
                    <w:sz w:val="22"/>
                    <w:szCs w:val="22"/>
                  </w:rPr>
                </w:pPr>
              </w:p>
            </w:tc>
          </w:tr>
        </w:tbl>
        <w:p w14:paraId="076E3A4D" w14:textId="77777777" w:rsidR="00143462" w:rsidRDefault="00143462"/>
        <w:p w14:paraId="2ABF3F1E" w14:textId="77777777" w:rsidR="00143462" w:rsidRDefault="004602AE">
          <w:r>
            <w:br w:type="page"/>
          </w:r>
        </w:p>
        <w:p w14:paraId="05E51CA5" w14:textId="77777777" w:rsidR="00143462" w:rsidRDefault="00143462"/>
        <w:tbl>
          <w:tblPr>
            <w:tblW w:w="5000" w:type="pct"/>
            <w:tblLook w:val="04A0" w:firstRow="1" w:lastRow="0" w:firstColumn="1" w:lastColumn="0" w:noHBand="0" w:noVBand="1"/>
          </w:tblPr>
          <w:tblGrid>
            <w:gridCol w:w="413"/>
            <w:gridCol w:w="1202"/>
            <w:gridCol w:w="1124"/>
            <w:gridCol w:w="2076"/>
            <w:gridCol w:w="1608"/>
            <w:gridCol w:w="73"/>
            <w:gridCol w:w="997"/>
            <w:gridCol w:w="1711"/>
          </w:tblGrid>
          <w:tr w:rsidR="00143462" w14:paraId="24FFB215" w14:textId="77777777" w:rsidTr="007C5E47">
            <w:trPr>
              <w:trHeight w:val="279"/>
            </w:trPr>
            <w:tc>
              <w:tcPr>
                <w:tcW w:w="380" w:type="dxa"/>
                <w:tcBorders>
                  <w:top w:val="single" w:sz="8" w:space="0" w:color="auto"/>
                  <w:left w:val="single" w:sz="8" w:space="0" w:color="auto"/>
                  <w:bottom w:val="single" w:sz="8" w:space="0" w:color="auto"/>
                  <w:right w:val="nil"/>
                </w:tcBorders>
                <w:noWrap/>
                <w:tcMar>
                  <w:left w:w="28" w:type="dxa"/>
                  <w:right w:w="28" w:type="dxa"/>
                </w:tcMar>
                <w:vAlign w:val="center"/>
                <w:hideMark/>
              </w:tcPr>
              <w:p w14:paraId="4188A901" w14:textId="77777777" w:rsidR="00143462" w:rsidRDefault="004602AE">
                <w:pPr>
                  <w:jc w:val="center"/>
                  <w:rPr>
                    <w:rFonts w:cstheme="minorHAnsi"/>
                    <w:b/>
                    <w:bCs/>
                    <w:sz w:val="22"/>
                    <w:szCs w:val="22"/>
                  </w:rPr>
                </w:pPr>
                <w:r w:rsidRPr="00390F66">
                  <w:rPr>
                    <w:rFonts w:cstheme="minorHAnsi"/>
                    <w:b/>
                    <w:bCs/>
                    <w:sz w:val="22"/>
                    <w:szCs w:val="22"/>
                  </w:rPr>
                  <w:t>α/α</w:t>
                </w:r>
              </w:p>
            </w:tc>
            <w:tc>
              <w:tcPr>
                <w:tcW w:w="1091"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32C854A5"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1021" w:type="dxa"/>
                <w:tcBorders>
                  <w:top w:val="single" w:sz="8" w:space="0" w:color="auto"/>
                  <w:left w:val="nil"/>
                  <w:bottom w:val="single" w:sz="8" w:space="0" w:color="auto"/>
                  <w:right w:val="nil"/>
                </w:tcBorders>
                <w:noWrap/>
                <w:tcMar>
                  <w:left w:w="28" w:type="dxa"/>
                  <w:right w:w="28" w:type="dxa"/>
                </w:tcMar>
                <w:vAlign w:val="center"/>
                <w:hideMark/>
              </w:tcPr>
              <w:p w14:paraId="4A640A25" w14:textId="77777777" w:rsidR="00143462" w:rsidRDefault="004602AE">
                <w:pPr>
                  <w:jc w:val="center"/>
                  <w:rPr>
                    <w:rFonts w:cstheme="minorHAnsi"/>
                    <w:b/>
                    <w:bCs/>
                    <w:sz w:val="22"/>
                    <w:szCs w:val="22"/>
                  </w:rPr>
                </w:pPr>
                <w:r w:rsidRPr="00390F66">
                  <w:rPr>
                    <w:rFonts w:cstheme="minorHAnsi"/>
                    <w:b/>
                    <w:bCs/>
                    <w:sz w:val="22"/>
                    <w:szCs w:val="22"/>
                  </w:rPr>
                  <w:t>Valeur</w:t>
                </w:r>
              </w:p>
            </w:tc>
            <w:tc>
              <w:tcPr>
                <w:tcW w:w="1881"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7AE5FCDD"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1666" w:type="dxa"/>
                <w:gridSpan w:val="2"/>
                <w:tcBorders>
                  <w:top w:val="single" w:sz="8" w:space="0" w:color="auto"/>
                  <w:left w:val="nil"/>
                  <w:bottom w:val="single" w:sz="8" w:space="0" w:color="auto"/>
                  <w:right w:val="nil"/>
                </w:tcBorders>
                <w:noWrap/>
                <w:tcMar>
                  <w:left w:w="28" w:type="dxa"/>
                  <w:right w:w="28" w:type="dxa"/>
                </w:tcMar>
                <w:vAlign w:val="center"/>
                <w:hideMark/>
              </w:tcPr>
              <w:p w14:paraId="642298CD"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910"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1E4CEDAE" w14:textId="77777777" w:rsidR="00143462" w:rsidRDefault="004602AE">
                <w:pPr>
                  <w:jc w:val="center"/>
                  <w:rPr>
                    <w:rFonts w:cstheme="minorHAnsi"/>
                    <w:b/>
                    <w:bCs/>
                    <w:sz w:val="22"/>
                    <w:szCs w:val="22"/>
                  </w:rPr>
                </w:pPr>
                <w:r w:rsidRPr="00390F66">
                  <w:rPr>
                    <w:rFonts w:cstheme="minorHAnsi"/>
                    <w:b/>
                    <w:bCs/>
                    <w:sz w:val="22"/>
                    <w:szCs w:val="22"/>
                  </w:rPr>
                  <w:t>Πίστωση</w:t>
                </w:r>
              </w:p>
            </w:tc>
            <w:tc>
              <w:tcPr>
                <w:tcW w:w="1701" w:type="dxa"/>
                <w:tcBorders>
                  <w:top w:val="single" w:sz="8" w:space="0" w:color="auto"/>
                  <w:left w:val="nil"/>
                  <w:bottom w:val="single" w:sz="8" w:space="0" w:color="auto"/>
                  <w:right w:val="nil"/>
                </w:tcBorders>
                <w:noWrap/>
                <w:tcMar>
                  <w:left w:w="28" w:type="dxa"/>
                  <w:right w:w="28" w:type="dxa"/>
                </w:tcMar>
                <w:vAlign w:val="center"/>
                <w:hideMark/>
              </w:tcPr>
              <w:p w14:paraId="0846F3B2" w14:textId="77777777" w:rsidR="00143462" w:rsidRDefault="004602AE">
                <w:pPr>
                  <w:jc w:val="center"/>
                  <w:rPr>
                    <w:rFonts w:cstheme="minorHAnsi"/>
                    <w:b/>
                    <w:bCs/>
                    <w:sz w:val="22"/>
                    <w:szCs w:val="22"/>
                  </w:rPr>
                </w:pPr>
                <w:r w:rsidRPr="00390F66">
                  <w:rPr>
                    <w:rFonts w:cstheme="minorHAnsi"/>
                    <w:b/>
                    <w:bCs/>
                    <w:sz w:val="22"/>
                    <w:szCs w:val="22"/>
                  </w:rPr>
                  <w:t>Είδος Κίνησης</w:t>
                </w:r>
              </w:p>
            </w:tc>
          </w:tr>
          <w:tr w:rsidR="00143462" w14:paraId="3CF9D78C"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5F8EDF" w14:textId="77777777" w:rsidR="00143462" w:rsidRDefault="004602AE">
                <w:pPr>
                  <w:jc w:val="center"/>
                  <w:rPr>
                    <w:rFonts w:cstheme="minorHAnsi"/>
                    <w:color w:val="000000"/>
                    <w:sz w:val="22"/>
                    <w:szCs w:val="22"/>
                  </w:rPr>
                </w:pPr>
                <w:r w:rsidRPr="00390F66">
                  <w:rPr>
                    <w:rFonts w:cstheme="minorHAnsi"/>
                    <w:color w:val="000000"/>
                    <w:sz w:val="22"/>
                    <w:szCs w:val="22"/>
                  </w:rPr>
                  <w:t>285</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F8C02D" w14:textId="77777777" w:rsidR="00143462" w:rsidRDefault="004602AE">
                <w:pPr>
                  <w:jc w:val="center"/>
                  <w:rPr>
                    <w:rFonts w:cstheme="minorHAnsi"/>
                    <w:color w:val="000000"/>
                    <w:sz w:val="22"/>
                    <w:szCs w:val="22"/>
                  </w:rPr>
                </w:pPr>
                <w:r w:rsidRPr="00390F66">
                  <w:rPr>
                    <w:rFonts w:cstheme="minorHAnsi"/>
                    <w:color w:val="000000"/>
                    <w:sz w:val="22"/>
                    <w:szCs w:val="22"/>
                  </w:rPr>
                  <w:t>17/1/2006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F15CE9" w14:textId="77777777" w:rsidR="00143462" w:rsidRDefault="004602AE">
                <w:pPr>
                  <w:jc w:val="center"/>
                  <w:rPr>
                    <w:rFonts w:cstheme="minorHAnsi"/>
                    <w:color w:val="000000"/>
                    <w:sz w:val="22"/>
                    <w:szCs w:val="22"/>
                  </w:rPr>
                </w:pPr>
                <w:r w:rsidRPr="00390F66">
                  <w:rPr>
                    <w:rFonts w:cstheme="minorHAnsi"/>
                    <w:color w:val="000000"/>
                    <w:sz w:val="22"/>
                    <w:szCs w:val="22"/>
                  </w:rPr>
                  <w:t>18/1/2006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862159" w14:textId="77777777" w:rsidR="00143462" w:rsidRDefault="004602AE">
                <w:pPr>
                  <w:jc w:val="center"/>
                  <w:rPr>
                    <w:rFonts w:cstheme="minorHAnsi"/>
                    <w:color w:val="000000"/>
                    <w:sz w:val="22"/>
                    <w:szCs w:val="22"/>
                  </w:rPr>
                </w:pPr>
                <w:r w:rsidRPr="00390F66">
                  <w:rPr>
                    <w:rFonts w:cstheme="minorHAnsi"/>
                    <w:color w:val="000000"/>
                    <w:sz w:val="22"/>
                    <w:szCs w:val="22"/>
                  </w:rPr>
                  <w:t>200601171030270013</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BA30D7"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F09C51"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A9C510"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3A591DC"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CEDC71" w14:textId="77777777" w:rsidR="00143462" w:rsidRDefault="004602AE">
                <w:pPr>
                  <w:jc w:val="center"/>
                  <w:rPr>
                    <w:rFonts w:cstheme="minorHAnsi"/>
                    <w:color w:val="000000"/>
                    <w:sz w:val="22"/>
                    <w:szCs w:val="22"/>
                  </w:rPr>
                </w:pPr>
                <w:r w:rsidRPr="00390F66">
                  <w:rPr>
                    <w:rFonts w:cstheme="minorHAnsi"/>
                    <w:color w:val="000000"/>
                    <w:sz w:val="22"/>
                    <w:szCs w:val="22"/>
                  </w:rPr>
                  <w:t>286</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EBB8F0" w14:textId="77777777" w:rsidR="00143462" w:rsidRDefault="004602AE">
                <w:pPr>
                  <w:jc w:val="center"/>
                  <w:rPr>
                    <w:rFonts w:cstheme="minorHAnsi"/>
                    <w:color w:val="000000"/>
                    <w:sz w:val="22"/>
                    <w:szCs w:val="22"/>
                  </w:rPr>
                </w:pPr>
                <w:r w:rsidRPr="00390F66">
                  <w:rPr>
                    <w:rFonts w:cstheme="minorHAnsi"/>
                    <w:color w:val="000000"/>
                    <w:sz w:val="22"/>
                    <w:szCs w:val="22"/>
                  </w:rPr>
                  <w:t>6/2/2006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229985" w14:textId="77777777" w:rsidR="00143462" w:rsidRDefault="004602AE">
                <w:pPr>
                  <w:jc w:val="center"/>
                  <w:rPr>
                    <w:rFonts w:cstheme="minorHAnsi"/>
                    <w:color w:val="000000"/>
                    <w:sz w:val="22"/>
                    <w:szCs w:val="22"/>
                  </w:rPr>
                </w:pPr>
                <w:r w:rsidRPr="00390F66">
                  <w:rPr>
                    <w:rFonts w:cstheme="minorHAnsi"/>
                    <w:color w:val="000000"/>
                    <w:sz w:val="22"/>
                    <w:szCs w:val="22"/>
                  </w:rPr>
                  <w:t>7/2/2006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683DFC" w14:textId="77777777" w:rsidR="00143462" w:rsidRDefault="004602AE">
                <w:pPr>
                  <w:jc w:val="center"/>
                  <w:rPr>
                    <w:rFonts w:cstheme="minorHAnsi"/>
                    <w:color w:val="000000"/>
                    <w:sz w:val="22"/>
                    <w:szCs w:val="22"/>
                  </w:rPr>
                </w:pPr>
                <w:r w:rsidRPr="00390F66">
                  <w:rPr>
                    <w:rFonts w:cstheme="minorHAnsi"/>
                    <w:color w:val="000000"/>
                    <w:sz w:val="22"/>
                    <w:szCs w:val="22"/>
                  </w:rPr>
                  <w:t>4509031110296038</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31ECF02" w14:textId="77777777" w:rsidR="00143462" w:rsidRDefault="004602AE">
                <w:pPr>
                  <w:jc w:val="center"/>
                  <w:rPr>
                    <w:rFonts w:cstheme="minorHAnsi"/>
                    <w:color w:val="000000"/>
                    <w:sz w:val="22"/>
                    <w:szCs w:val="22"/>
                  </w:rPr>
                </w:pPr>
                <w:r w:rsidRPr="00390F66">
                  <w:rPr>
                    <w:rFonts w:cstheme="minorHAnsi"/>
                    <w:color w:val="000000"/>
                    <w:sz w:val="22"/>
                    <w:szCs w:val="22"/>
                  </w:rPr>
                  <w:t>ΚΑΤΑΘΕΣΗ ΣΕ ATM</w:t>
                </w: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F826C3" w14:textId="77777777" w:rsidR="00143462" w:rsidRDefault="004602AE">
                <w:pPr>
                  <w:jc w:val="right"/>
                  <w:rPr>
                    <w:rFonts w:cstheme="minorHAnsi"/>
                    <w:color w:val="000000"/>
                    <w:sz w:val="22"/>
                    <w:szCs w:val="22"/>
                  </w:rPr>
                </w:pPr>
                <w:r w:rsidRPr="00390F66">
                  <w:rPr>
                    <w:rFonts w:cstheme="minorHAnsi"/>
                    <w:color w:val="000000"/>
                    <w:sz w:val="22"/>
                    <w:szCs w:val="22"/>
                  </w:rPr>
                  <w:t>500,00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F3F908" w14:textId="77777777" w:rsidR="00143462" w:rsidRDefault="004602AE">
                <w:pPr>
                  <w:jc w:val="center"/>
                  <w:rPr>
                    <w:rFonts w:cstheme="minorHAnsi"/>
                    <w:color w:val="000000"/>
                    <w:sz w:val="22"/>
                    <w:szCs w:val="22"/>
                  </w:rPr>
                </w:pPr>
                <w:r w:rsidRPr="00390F66">
                  <w:rPr>
                    <w:rFonts w:cstheme="minorHAnsi"/>
                    <w:color w:val="000000"/>
                    <w:sz w:val="22"/>
                    <w:szCs w:val="22"/>
                  </w:rPr>
                  <w:t>ΚΙΝΗΣΗ ΜΕΣΩ ATM</w:t>
                </w:r>
              </w:p>
            </w:tc>
          </w:tr>
          <w:tr w:rsidR="00143462" w14:paraId="3725DDED"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D95267" w14:textId="77777777" w:rsidR="00143462" w:rsidRDefault="004602AE">
                <w:pPr>
                  <w:jc w:val="center"/>
                  <w:rPr>
                    <w:rFonts w:cstheme="minorHAnsi"/>
                    <w:color w:val="000000"/>
                    <w:sz w:val="22"/>
                    <w:szCs w:val="22"/>
                  </w:rPr>
                </w:pPr>
                <w:r w:rsidRPr="00390F66">
                  <w:rPr>
                    <w:rFonts w:cstheme="minorHAnsi"/>
                    <w:color w:val="000000"/>
                    <w:sz w:val="22"/>
                    <w:szCs w:val="22"/>
                  </w:rPr>
                  <w:t>287</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3B1D13" w14:textId="77777777" w:rsidR="00143462" w:rsidRDefault="004602AE">
                <w:pPr>
                  <w:jc w:val="center"/>
                  <w:rPr>
                    <w:rFonts w:cstheme="minorHAnsi"/>
                    <w:color w:val="000000"/>
                    <w:sz w:val="22"/>
                    <w:szCs w:val="22"/>
                  </w:rPr>
                </w:pPr>
                <w:r w:rsidRPr="00390F66">
                  <w:rPr>
                    <w:rFonts w:cstheme="minorHAnsi"/>
                    <w:color w:val="000000"/>
                    <w:sz w:val="22"/>
                    <w:szCs w:val="22"/>
                  </w:rPr>
                  <w:t>8/2/2006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D72BB6" w14:textId="77777777" w:rsidR="00143462" w:rsidRDefault="004602AE">
                <w:pPr>
                  <w:jc w:val="center"/>
                  <w:rPr>
                    <w:rFonts w:cstheme="minorHAnsi"/>
                    <w:color w:val="000000"/>
                    <w:sz w:val="22"/>
                    <w:szCs w:val="22"/>
                  </w:rPr>
                </w:pPr>
                <w:r w:rsidRPr="00390F66">
                  <w:rPr>
                    <w:rFonts w:cstheme="minorHAnsi"/>
                    <w:color w:val="000000"/>
                    <w:sz w:val="22"/>
                    <w:szCs w:val="22"/>
                  </w:rPr>
                  <w:t>8/2/2006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8B4955F" w14:textId="77777777" w:rsidR="00143462" w:rsidRDefault="004602AE">
                <w:pPr>
                  <w:jc w:val="center"/>
                  <w:rPr>
                    <w:rFonts w:cstheme="minorHAnsi"/>
                    <w:color w:val="000000"/>
                    <w:sz w:val="22"/>
                    <w:szCs w:val="22"/>
                  </w:rPr>
                </w:pPr>
                <w:r w:rsidRPr="00390F66">
                  <w:rPr>
                    <w:rFonts w:cstheme="minorHAnsi"/>
                    <w:color w:val="000000"/>
                    <w:sz w:val="22"/>
                    <w:szCs w:val="22"/>
                  </w:rPr>
                  <w:t>4509031110296038</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2D33674" w14:textId="77777777" w:rsidR="00143462" w:rsidRDefault="004602AE">
                <w:pPr>
                  <w:jc w:val="center"/>
                  <w:rPr>
                    <w:rFonts w:cstheme="minorHAnsi"/>
                    <w:color w:val="000000"/>
                    <w:sz w:val="22"/>
                    <w:szCs w:val="22"/>
                  </w:rPr>
                </w:pPr>
                <w:r w:rsidRPr="00390F66">
                  <w:rPr>
                    <w:rFonts w:cstheme="minorHAnsi"/>
                    <w:color w:val="000000"/>
                    <w:sz w:val="22"/>
                    <w:szCs w:val="22"/>
                  </w:rPr>
                  <w:t>ΚΑΤΑΘΕΣΗ ΣΕ ATM</w:t>
                </w: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BDCCAEC" w14:textId="77777777" w:rsidR="00143462" w:rsidRDefault="004602AE">
                <w:pPr>
                  <w:jc w:val="right"/>
                  <w:rPr>
                    <w:rFonts w:cstheme="minorHAnsi"/>
                    <w:color w:val="000000"/>
                    <w:sz w:val="22"/>
                    <w:szCs w:val="22"/>
                  </w:rPr>
                </w:pPr>
                <w:r w:rsidRPr="00390F66">
                  <w:rPr>
                    <w:rFonts w:cstheme="minorHAnsi"/>
                    <w:color w:val="000000"/>
                    <w:sz w:val="22"/>
                    <w:szCs w:val="22"/>
                  </w:rPr>
                  <w:t>500,00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617DDB" w14:textId="77777777" w:rsidR="00143462" w:rsidRDefault="004602AE">
                <w:pPr>
                  <w:jc w:val="center"/>
                  <w:rPr>
                    <w:rFonts w:cstheme="minorHAnsi"/>
                    <w:color w:val="000000"/>
                    <w:sz w:val="22"/>
                    <w:szCs w:val="22"/>
                  </w:rPr>
                </w:pPr>
                <w:r w:rsidRPr="00390F66">
                  <w:rPr>
                    <w:rFonts w:cstheme="minorHAnsi"/>
                    <w:color w:val="000000"/>
                    <w:sz w:val="22"/>
                    <w:szCs w:val="22"/>
                  </w:rPr>
                  <w:t>ΚΙΝΗΣΗ ΜΕΣΩ ATM</w:t>
                </w:r>
              </w:p>
            </w:tc>
          </w:tr>
          <w:tr w:rsidR="00143462" w14:paraId="4F692F35"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BF9CC0" w14:textId="77777777" w:rsidR="00143462" w:rsidRDefault="004602AE">
                <w:pPr>
                  <w:jc w:val="center"/>
                  <w:rPr>
                    <w:rFonts w:cstheme="minorHAnsi"/>
                    <w:color w:val="000000"/>
                    <w:sz w:val="22"/>
                    <w:szCs w:val="22"/>
                  </w:rPr>
                </w:pPr>
                <w:r w:rsidRPr="00390F66">
                  <w:rPr>
                    <w:rFonts w:cstheme="minorHAnsi"/>
                    <w:color w:val="000000"/>
                    <w:sz w:val="22"/>
                    <w:szCs w:val="22"/>
                  </w:rPr>
                  <w:t>288</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ED36D5" w14:textId="77777777" w:rsidR="00143462" w:rsidRDefault="004602AE">
                <w:pPr>
                  <w:jc w:val="center"/>
                  <w:rPr>
                    <w:rFonts w:cstheme="minorHAnsi"/>
                    <w:color w:val="000000"/>
                    <w:sz w:val="22"/>
                    <w:szCs w:val="22"/>
                  </w:rPr>
                </w:pPr>
                <w:r w:rsidRPr="00390F66">
                  <w:rPr>
                    <w:rFonts w:cstheme="minorHAnsi"/>
                    <w:color w:val="000000"/>
                    <w:sz w:val="22"/>
                    <w:szCs w:val="22"/>
                  </w:rPr>
                  <w:t>13/2/2006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5D7559" w14:textId="77777777" w:rsidR="00143462" w:rsidRDefault="004602AE">
                <w:pPr>
                  <w:jc w:val="center"/>
                  <w:rPr>
                    <w:rFonts w:cstheme="minorHAnsi"/>
                    <w:color w:val="000000"/>
                    <w:sz w:val="22"/>
                    <w:szCs w:val="22"/>
                  </w:rPr>
                </w:pPr>
                <w:r w:rsidRPr="00390F66">
                  <w:rPr>
                    <w:rFonts w:cstheme="minorHAnsi"/>
                    <w:color w:val="000000"/>
                    <w:sz w:val="22"/>
                    <w:szCs w:val="22"/>
                  </w:rPr>
                  <w:t>14/2/2006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A6BCDB8" w14:textId="77777777" w:rsidR="00143462" w:rsidRDefault="004602AE">
                <w:pPr>
                  <w:jc w:val="center"/>
                  <w:rPr>
                    <w:rFonts w:cstheme="minorHAnsi"/>
                    <w:color w:val="000000"/>
                    <w:sz w:val="22"/>
                    <w:szCs w:val="22"/>
                  </w:rPr>
                </w:pPr>
                <w:r w:rsidRPr="00390F66">
                  <w:rPr>
                    <w:rFonts w:cstheme="minorHAnsi"/>
                    <w:color w:val="000000"/>
                    <w:sz w:val="22"/>
                    <w:szCs w:val="22"/>
                  </w:rPr>
                  <w:t>4509031110296038</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4BFE563" w14:textId="77777777" w:rsidR="00143462" w:rsidRDefault="004602AE">
                <w:pPr>
                  <w:jc w:val="center"/>
                  <w:rPr>
                    <w:rFonts w:cstheme="minorHAnsi"/>
                    <w:color w:val="000000"/>
                    <w:sz w:val="22"/>
                    <w:szCs w:val="22"/>
                  </w:rPr>
                </w:pPr>
                <w:r w:rsidRPr="00390F66">
                  <w:rPr>
                    <w:rFonts w:cstheme="minorHAnsi"/>
                    <w:color w:val="000000"/>
                    <w:sz w:val="22"/>
                    <w:szCs w:val="22"/>
                  </w:rPr>
                  <w:t>ΚΑΤΑΘΕΣΗ ΣΕ ATM</w:t>
                </w: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CFBCC3" w14:textId="77777777" w:rsidR="00143462" w:rsidRDefault="004602AE">
                <w:pPr>
                  <w:jc w:val="right"/>
                  <w:rPr>
                    <w:rFonts w:cstheme="minorHAnsi"/>
                    <w:color w:val="000000"/>
                    <w:sz w:val="22"/>
                    <w:szCs w:val="22"/>
                  </w:rPr>
                </w:pPr>
                <w:r w:rsidRPr="00390F66">
                  <w:rPr>
                    <w:rFonts w:cstheme="minorHAnsi"/>
                    <w:color w:val="000000"/>
                    <w:sz w:val="22"/>
                    <w:szCs w:val="22"/>
                  </w:rPr>
                  <w:t>500,00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C896EB7" w14:textId="77777777" w:rsidR="00143462" w:rsidRDefault="004602AE">
                <w:pPr>
                  <w:jc w:val="center"/>
                  <w:rPr>
                    <w:rFonts w:cstheme="minorHAnsi"/>
                    <w:color w:val="000000"/>
                    <w:sz w:val="22"/>
                    <w:szCs w:val="22"/>
                  </w:rPr>
                </w:pPr>
                <w:r w:rsidRPr="00390F66">
                  <w:rPr>
                    <w:rFonts w:cstheme="minorHAnsi"/>
                    <w:color w:val="000000"/>
                    <w:sz w:val="22"/>
                    <w:szCs w:val="22"/>
                  </w:rPr>
                  <w:t>ΚΙΝΗΣΗ ΜΕΣΩ ATM</w:t>
                </w:r>
              </w:p>
            </w:tc>
          </w:tr>
          <w:tr w:rsidR="00143462" w14:paraId="69258D30"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144DE19" w14:textId="77777777" w:rsidR="00143462" w:rsidRDefault="004602AE">
                <w:pPr>
                  <w:jc w:val="center"/>
                  <w:rPr>
                    <w:rFonts w:cstheme="minorHAnsi"/>
                    <w:color w:val="000000"/>
                    <w:sz w:val="22"/>
                    <w:szCs w:val="22"/>
                  </w:rPr>
                </w:pPr>
                <w:r w:rsidRPr="00390F66">
                  <w:rPr>
                    <w:rFonts w:cstheme="minorHAnsi"/>
                    <w:color w:val="000000"/>
                    <w:sz w:val="22"/>
                    <w:szCs w:val="22"/>
                  </w:rPr>
                  <w:t>289</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A091065" w14:textId="77777777" w:rsidR="00143462" w:rsidRDefault="004602AE">
                <w:pPr>
                  <w:jc w:val="center"/>
                  <w:rPr>
                    <w:rFonts w:cstheme="minorHAnsi"/>
                    <w:color w:val="000000"/>
                    <w:sz w:val="22"/>
                    <w:szCs w:val="22"/>
                  </w:rPr>
                </w:pPr>
                <w:r w:rsidRPr="00390F66">
                  <w:rPr>
                    <w:rFonts w:cstheme="minorHAnsi"/>
                    <w:color w:val="000000"/>
                    <w:sz w:val="22"/>
                    <w:szCs w:val="22"/>
                  </w:rPr>
                  <w:t>13/2/2006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C6A5B7" w14:textId="77777777" w:rsidR="00143462" w:rsidRDefault="004602AE">
                <w:pPr>
                  <w:jc w:val="center"/>
                  <w:rPr>
                    <w:rFonts w:cstheme="minorHAnsi"/>
                    <w:color w:val="000000"/>
                    <w:sz w:val="22"/>
                    <w:szCs w:val="22"/>
                  </w:rPr>
                </w:pPr>
                <w:r w:rsidRPr="00390F66">
                  <w:rPr>
                    <w:rFonts w:cstheme="minorHAnsi"/>
                    <w:color w:val="000000"/>
                    <w:sz w:val="22"/>
                    <w:szCs w:val="22"/>
                  </w:rPr>
                  <w:t>14/2/2006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D05212" w14:textId="77777777" w:rsidR="00143462" w:rsidRDefault="004602AE">
                <w:pPr>
                  <w:jc w:val="center"/>
                  <w:rPr>
                    <w:rFonts w:cstheme="minorHAnsi"/>
                    <w:color w:val="000000"/>
                    <w:sz w:val="22"/>
                    <w:szCs w:val="22"/>
                  </w:rPr>
                </w:pPr>
                <w:r w:rsidRPr="00390F66">
                  <w:rPr>
                    <w:rFonts w:cstheme="minorHAnsi"/>
                    <w:color w:val="000000"/>
                    <w:sz w:val="22"/>
                    <w:szCs w:val="22"/>
                  </w:rPr>
                  <w:t>4509031110296038</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E9484A" w14:textId="77777777" w:rsidR="00143462" w:rsidRDefault="004602AE">
                <w:pPr>
                  <w:jc w:val="center"/>
                  <w:rPr>
                    <w:rFonts w:cstheme="minorHAnsi"/>
                    <w:color w:val="000000"/>
                    <w:sz w:val="22"/>
                    <w:szCs w:val="22"/>
                  </w:rPr>
                </w:pPr>
                <w:r w:rsidRPr="00390F66">
                  <w:rPr>
                    <w:rFonts w:cstheme="minorHAnsi"/>
                    <w:color w:val="000000"/>
                    <w:sz w:val="22"/>
                    <w:szCs w:val="22"/>
                  </w:rPr>
                  <w:t>ΚΑΤΑΘΕΣΗ ΣΕ ATM</w:t>
                </w: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873138" w14:textId="77777777" w:rsidR="00143462" w:rsidRDefault="004602AE">
                <w:pPr>
                  <w:jc w:val="right"/>
                  <w:rPr>
                    <w:rFonts w:cstheme="minorHAnsi"/>
                    <w:color w:val="000000"/>
                    <w:sz w:val="22"/>
                    <w:szCs w:val="22"/>
                  </w:rPr>
                </w:pPr>
                <w:r w:rsidRPr="00390F66">
                  <w:rPr>
                    <w:rFonts w:cstheme="minorHAnsi"/>
                    <w:color w:val="000000"/>
                    <w:sz w:val="22"/>
                    <w:szCs w:val="22"/>
                  </w:rPr>
                  <w:t>600,00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7838BD" w14:textId="77777777" w:rsidR="00143462" w:rsidRDefault="004602AE">
                <w:pPr>
                  <w:jc w:val="center"/>
                  <w:rPr>
                    <w:rFonts w:cstheme="minorHAnsi"/>
                    <w:color w:val="000000"/>
                    <w:sz w:val="22"/>
                    <w:szCs w:val="22"/>
                  </w:rPr>
                </w:pPr>
                <w:r w:rsidRPr="00390F66">
                  <w:rPr>
                    <w:rFonts w:cstheme="minorHAnsi"/>
                    <w:color w:val="000000"/>
                    <w:sz w:val="22"/>
                    <w:szCs w:val="22"/>
                  </w:rPr>
                  <w:t>ΚΙΝΗΣΗ ΜΕΣΩ ATM</w:t>
                </w:r>
              </w:p>
            </w:tc>
          </w:tr>
          <w:tr w:rsidR="00143462" w14:paraId="51073979"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A6652B" w14:textId="77777777" w:rsidR="00143462" w:rsidRDefault="004602AE">
                <w:pPr>
                  <w:jc w:val="center"/>
                  <w:rPr>
                    <w:rFonts w:cstheme="minorHAnsi"/>
                    <w:color w:val="000000"/>
                    <w:sz w:val="22"/>
                    <w:szCs w:val="22"/>
                  </w:rPr>
                </w:pPr>
                <w:r w:rsidRPr="00390F66">
                  <w:rPr>
                    <w:rFonts w:cstheme="minorHAnsi"/>
                    <w:color w:val="000000"/>
                    <w:sz w:val="22"/>
                    <w:szCs w:val="22"/>
                  </w:rPr>
                  <w:t>290</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A8410B0" w14:textId="77777777" w:rsidR="00143462" w:rsidRDefault="004602AE">
                <w:pPr>
                  <w:jc w:val="center"/>
                  <w:rPr>
                    <w:rFonts w:cstheme="minorHAnsi"/>
                    <w:color w:val="000000"/>
                    <w:sz w:val="22"/>
                    <w:szCs w:val="22"/>
                  </w:rPr>
                </w:pPr>
                <w:r w:rsidRPr="00390F66">
                  <w:rPr>
                    <w:rFonts w:cstheme="minorHAnsi"/>
                    <w:color w:val="000000"/>
                    <w:sz w:val="22"/>
                    <w:szCs w:val="22"/>
                  </w:rPr>
                  <w:t>22/2/2006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81299E" w14:textId="77777777" w:rsidR="00143462" w:rsidRDefault="004602AE">
                <w:pPr>
                  <w:jc w:val="center"/>
                  <w:rPr>
                    <w:rFonts w:cstheme="minorHAnsi"/>
                    <w:color w:val="000000"/>
                    <w:sz w:val="22"/>
                    <w:szCs w:val="22"/>
                  </w:rPr>
                </w:pPr>
                <w:r w:rsidRPr="00390F66">
                  <w:rPr>
                    <w:rFonts w:cstheme="minorHAnsi"/>
                    <w:color w:val="000000"/>
                    <w:sz w:val="22"/>
                    <w:szCs w:val="22"/>
                  </w:rPr>
                  <w:t>23/2/2006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1269200" w14:textId="77777777" w:rsidR="00143462" w:rsidRDefault="004602AE">
                <w:pPr>
                  <w:jc w:val="center"/>
                  <w:rPr>
                    <w:rFonts w:cstheme="minorHAnsi"/>
                    <w:color w:val="000000"/>
                    <w:sz w:val="22"/>
                    <w:szCs w:val="22"/>
                  </w:rPr>
                </w:pPr>
                <w:r w:rsidRPr="00390F66">
                  <w:rPr>
                    <w:rFonts w:cstheme="minorHAnsi"/>
                    <w:color w:val="000000"/>
                    <w:sz w:val="22"/>
                    <w:szCs w:val="22"/>
                  </w:rPr>
                  <w:t>200602221030270005</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FBBF0A7"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0C0AAB" w14:textId="77777777" w:rsidR="00143462" w:rsidRDefault="004602AE">
                <w:pPr>
                  <w:jc w:val="right"/>
                  <w:rPr>
                    <w:rFonts w:cstheme="minorHAnsi"/>
                    <w:color w:val="000000"/>
                    <w:sz w:val="22"/>
                    <w:szCs w:val="22"/>
                  </w:rPr>
                </w:pPr>
                <w:r w:rsidRPr="00390F66">
                  <w:rPr>
                    <w:rFonts w:cstheme="minorHAnsi"/>
                    <w:color w:val="000000"/>
                    <w:sz w:val="22"/>
                    <w:szCs w:val="22"/>
                  </w:rPr>
                  <w:t>15.000,00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01E6FC"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35C0B54"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34AE53" w14:textId="77777777" w:rsidR="00143462" w:rsidRDefault="004602AE">
                <w:pPr>
                  <w:jc w:val="center"/>
                  <w:rPr>
                    <w:rFonts w:cstheme="minorHAnsi"/>
                    <w:color w:val="000000"/>
                    <w:sz w:val="22"/>
                    <w:szCs w:val="22"/>
                  </w:rPr>
                </w:pPr>
                <w:r w:rsidRPr="00390F66">
                  <w:rPr>
                    <w:rFonts w:cstheme="minorHAnsi"/>
                    <w:color w:val="000000"/>
                    <w:sz w:val="22"/>
                    <w:szCs w:val="22"/>
                  </w:rPr>
                  <w:t>291</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10780D" w14:textId="77777777" w:rsidR="00143462" w:rsidRDefault="004602AE">
                <w:pPr>
                  <w:jc w:val="center"/>
                  <w:rPr>
                    <w:rFonts w:cstheme="minorHAnsi"/>
                    <w:color w:val="000000"/>
                    <w:sz w:val="22"/>
                    <w:szCs w:val="22"/>
                  </w:rPr>
                </w:pPr>
                <w:r w:rsidRPr="00390F66">
                  <w:rPr>
                    <w:rFonts w:cstheme="minorHAnsi"/>
                    <w:color w:val="000000"/>
                    <w:sz w:val="22"/>
                    <w:szCs w:val="22"/>
                  </w:rPr>
                  <w:t>7/3/2006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DA52A7" w14:textId="77777777" w:rsidR="00143462" w:rsidRDefault="004602AE">
                <w:pPr>
                  <w:jc w:val="center"/>
                  <w:rPr>
                    <w:rFonts w:cstheme="minorHAnsi"/>
                    <w:color w:val="000000"/>
                    <w:sz w:val="22"/>
                    <w:szCs w:val="22"/>
                  </w:rPr>
                </w:pPr>
                <w:r w:rsidRPr="00390F66">
                  <w:rPr>
                    <w:rFonts w:cstheme="minorHAnsi"/>
                    <w:color w:val="000000"/>
                    <w:sz w:val="22"/>
                    <w:szCs w:val="22"/>
                  </w:rPr>
                  <w:t>8/3/2006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DA1B8E4" w14:textId="77777777" w:rsidR="00143462" w:rsidRDefault="004602AE">
                <w:pPr>
                  <w:jc w:val="center"/>
                  <w:rPr>
                    <w:rFonts w:cstheme="minorHAnsi"/>
                    <w:color w:val="000000"/>
                    <w:sz w:val="22"/>
                    <w:szCs w:val="22"/>
                  </w:rPr>
                </w:pPr>
                <w:r w:rsidRPr="00390F66">
                  <w:rPr>
                    <w:rFonts w:cstheme="minorHAnsi"/>
                    <w:color w:val="000000"/>
                    <w:sz w:val="22"/>
                    <w:szCs w:val="22"/>
                  </w:rPr>
                  <w:t>200603071030810036</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3EF611"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A72D21A"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1F306E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1B6A61B"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D2B7FB1" w14:textId="77777777" w:rsidR="00143462" w:rsidRDefault="004602AE">
                <w:pPr>
                  <w:jc w:val="center"/>
                  <w:rPr>
                    <w:rFonts w:cstheme="minorHAnsi"/>
                    <w:color w:val="000000"/>
                    <w:sz w:val="22"/>
                    <w:szCs w:val="22"/>
                  </w:rPr>
                </w:pPr>
                <w:r w:rsidRPr="00390F66">
                  <w:rPr>
                    <w:rFonts w:cstheme="minorHAnsi"/>
                    <w:color w:val="000000"/>
                    <w:sz w:val="22"/>
                    <w:szCs w:val="22"/>
                  </w:rPr>
                  <w:t>292</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8CE6B8A" w14:textId="77777777" w:rsidR="00143462" w:rsidRDefault="004602AE">
                <w:pPr>
                  <w:jc w:val="center"/>
                  <w:rPr>
                    <w:rFonts w:cstheme="minorHAnsi"/>
                    <w:color w:val="000000"/>
                    <w:sz w:val="22"/>
                    <w:szCs w:val="22"/>
                  </w:rPr>
                </w:pPr>
                <w:r w:rsidRPr="00390F66">
                  <w:rPr>
                    <w:rFonts w:cstheme="minorHAnsi"/>
                    <w:color w:val="000000"/>
                    <w:sz w:val="22"/>
                    <w:szCs w:val="22"/>
                  </w:rPr>
                  <w:t>24/3/2006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00567D" w14:textId="77777777" w:rsidR="00143462" w:rsidRDefault="004602AE">
                <w:pPr>
                  <w:jc w:val="center"/>
                  <w:rPr>
                    <w:rFonts w:cstheme="minorHAnsi"/>
                    <w:color w:val="000000"/>
                    <w:sz w:val="22"/>
                    <w:szCs w:val="22"/>
                  </w:rPr>
                </w:pPr>
                <w:r w:rsidRPr="00390F66">
                  <w:rPr>
                    <w:rFonts w:cstheme="minorHAnsi"/>
                    <w:color w:val="000000"/>
                    <w:sz w:val="22"/>
                    <w:szCs w:val="22"/>
                  </w:rPr>
                  <w:t>27/3/2006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02CC94" w14:textId="77777777" w:rsidR="00143462" w:rsidRDefault="004602AE">
                <w:pPr>
                  <w:jc w:val="center"/>
                  <w:rPr>
                    <w:rFonts w:cstheme="minorHAnsi"/>
                    <w:color w:val="000000"/>
                    <w:sz w:val="22"/>
                    <w:szCs w:val="22"/>
                  </w:rPr>
                </w:pPr>
                <w:r w:rsidRPr="00390F66">
                  <w:rPr>
                    <w:rFonts w:cstheme="minorHAnsi"/>
                    <w:color w:val="000000"/>
                    <w:sz w:val="22"/>
                    <w:szCs w:val="22"/>
                  </w:rPr>
                  <w:t>200603241030260101</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6F3B6E"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47D9DB" w14:textId="77777777" w:rsidR="00143462" w:rsidRDefault="004602AE">
                <w:pPr>
                  <w:jc w:val="right"/>
                  <w:rPr>
                    <w:rFonts w:cstheme="minorHAnsi"/>
                    <w:color w:val="000000"/>
                    <w:sz w:val="22"/>
                    <w:szCs w:val="22"/>
                  </w:rPr>
                </w:pPr>
                <w:r w:rsidRPr="00390F66">
                  <w:rPr>
                    <w:rFonts w:cstheme="minorHAnsi"/>
                    <w:color w:val="000000"/>
                    <w:sz w:val="22"/>
                    <w:szCs w:val="22"/>
                  </w:rPr>
                  <w:t>9.000,00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7D79CE"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70B0CCC"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70F4496" w14:textId="77777777" w:rsidR="00143462" w:rsidRDefault="004602AE">
                <w:pPr>
                  <w:jc w:val="center"/>
                  <w:rPr>
                    <w:rFonts w:cstheme="minorHAnsi"/>
                    <w:color w:val="000000"/>
                    <w:sz w:val="22"/>
                    <w:szCs w:val="22"/>
                  </w:rPr>
                </w:pPr>
                <w:r w:rsidRPr="00390F66">
                  <w:rPr>
                    <w:rFonts w:cstheme="minorHAnsi"/>
                    <w:color w:val="000000"/>
                    <w:sz w:val="22"/>
                    <w:szCs w:val="22"/>
                  </w:rPr>
                  <w:t>293</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FC6DBD2" w14:textId="77777777" w:rsidR="00143462" w:rsidRDefault="004602AE">
                <w:pPr>
                  <w:jc w:val="center"/>
                  <w:rPr>
                    <w:rFonts w:cstheme="minorHAnsi"/>
                    <w:color w:val="000000"/>
                    <w:sz w:val="22"/>
                    <w:szCs w:val="22"/>
                  </w:rPr>
                </w:pPr>
                <w:r w:rsidRPr="00390F66">
                  <w:rPr>
                    <w:rFonts w:cstheme="minorHAnsi"/>
                    <w:color w:val="000000"/>
                    <w:sz w:val="22"/>
                    <w:szCs w:val="22"/>
                  </w:rPr>
                  <w:t>29/3/2006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AEC035F" w14:textId="77777777" w:rsidR="00143462" w:rsidRDefault="004602AE">
                <w:pPr>
                  <w:jc w:val="center"/>
                  <w:rPr>
                    <w:rFonts w:cstheme="minorHAnsi"/>
                    <w:color w:val="000000"/>
                    <w:sz w:val="22"/>
                    <w:szCs w:val="22"/>
                  </w:rPr>
                </w:pPr>
                <w:r w:rsidRPr="00390F66">
                  <w:rPr>
                    <w:rFonts w:cstheme="minorHAnsi"/>
                    <w:color w:val="000000"/>
                    <w:sz w:val="22"/>
                    <w:szCs w:val="22"/>
                  </w:rPr>
                  <w:t>29/3/2006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4A2590"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68FB4D1"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1895E9" w14:textId="77777777" w:rsidR="00143462" w:rsidRDefault="004602AE">
                <w:pPr>
                  <w:jc w:val="right"/>
                  <w:rPr>
                    <w:rFonts w:cstheme="minorHAnsi"/>
                    <w:color w:val="000000"/>
                    <w:sz w:val="22"/>
                    <w:szCs w:val="22"/>
                  </w:rPr>
                </w:pPr>
                <w:r w:rsidRPr="00390F66">
                  <w:rPr>
                    <w:rFonts w:cstheme="minorHAnsi"/>
                    <w:color w:val="000000"/>
                    <w:sz w:val="22"/>
                    <w:szCs w:val="22"/>
                  </w:rPr>
                  <w:t>4.417,90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3BD945" w14:textId="77777777" w:rsidR="00143462" w:rsidRDefault="004602AE">
                <w:pPr>
                  <w:jc w:val="center"/>
                  <w:rPr>
                    <w:rFonts w:cstheme="minorHAnsi"/>
                    <w:sz w:val="22"/>
                    <w:szCs w:val="22"/>
                  </w:rPr>
                </w:pPr>
                <w:r w:rsidRPr="00390F66">
                  <w:rPr>
                    <w:rFonts w:cstheme="minorHAnsi"/>
                    <w:sz w:val="22"/>
                    <w:szCs w:val="22"/>
                  </w:rPr>
                  <w:t>ΕΞ/ΣΗ ΕΝ/ΛΗΣ / ΤΡ/ΚΗΣ ΕΠΙΤΑΓΉΣ</w:t>
                </w:r>
              </w:p>
            </w:tc>
          </w:tr>
          <w:tr w:rsidR="00143462" w14:paraId="4FFFD0BB"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DF6DB0F" w14:textId="77777777" w:rsidR="00143462" w:rsidRDefault="004602AE">
                <w:pPr>
                  <w:jc w:val="center"/>
                  <w:rPr>
                    <w:rFonts w:cstheme="minorHAnsi"/>
                    <w:color w:val="000000"/>
                    <w:sz w:val="22"/>
                    <w:szCs w:val="22"/>
                  </w:rPr>
                </w:pPr>
                <w:r w:rsidRPr="00390F66">
                  <w:rPr>
                    <w:rFonts w:cstheme="minorHAnsi"/>
                    <w:color w:val="000000"/>
                    <w:sz w:val="22"/>
                    <w:szCs w:val="22"/>
                  </w:rPr>
                  <w:t>294</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3E85F8" w14:textId="77777777" w:rsidR="00143462" w:rsidRDefault="004602AE">
                <w:pPr>
                  <w:jc w:val="center"/>
                  <w:rPr>
                    <w:rFonts w:cstheme="minorHAnsi"/>
                    <w:color w:val="000000"/>
                    <w:sz w:val="22"/>
                    <w:szCs w:val="22"/>
                  </w:rPr>
                </w:pPr>
                <w:r w:rsidRPr="00390F66">
                  <w:rPr>
                    <w:rFonts w:cstheme="minorHAnsi"/>
                    <w:color w:val="000000"/>
                    <w:sz w:val="22"/>
                    <w:szCs w:val="22"/>
                  </w:rPr>
                  <w:t>18/4/2006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A66BC9" w14:textId="77777777" w:rsidR="00143462" w:rsidRDefault="004602AE">
                <w:pPr>
                  <w:jc w:val="center"/>
                  <w:rPr>
                    <w:rFonts w:cstheme="minorHAnsi"/>
                    <w:color w:val="000000"/>
                    <w:sz w:val="22"/>
                    <w:szCs w:val="22"/>
                  </w:rPr>
                </w:pPr>
                <w:r w:rsidRPr="00390F66">
                  <w:rPr>
                    <w:rFonts w:cstheme="minorHAnsi"/>
                    <w:color w:val="000000"/>
                    <w:sz w:val="22"/>
                    <w:szCs w:val="22"/>
                  </w:rPr>
                  <w:t>19/4/2006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281DF0D" w14:textId="77777777" w:rsidR="00143462" w:rsidRDefault="004602AE">
                <w:pPr>
                  <w:jc w:val="center"/>
                  <w:rPr>
                    <w:rFonts w:cstheme="minorHAnsi"/>
                    <w:color w:val="000000"/>
                    <w:sz w:val="22"/>
                    <w:szCs w:val="22"/>
                  </w:rPr>
                </w:pPr>
                <w:r w:rsidRPr="00390F66">
                  <w:rPr>
                    <w:rFonts w:cstheme="minorHAnsi"/>
                    <w:color w:val="000000"/>
                    <w:sz w:val="22"/>
                    <w:szCs w:val="22"/>
                  </w:rPr>
                  <w:t>200604181030280111</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B56D82E"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DB02A1D"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A4C665D"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120AA85"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F772B2" w14:textId="77777777" w:rsidR="00143462" w:rsidRDefault="004602AE">
                <w:pPr>
                  <w:jc w:val="center"/>
                  <w:rPr>
                    <w:rFonts w:cstheme="minorHAnsi"/>
                    <w:color w:val="000000"/>
                    <w:sz w:val="22"/>
                    <w:szCs w:val="22"/>
                  </w:rPr>
                </w:pPr>
                <w:r w:rsidRPr="00390F66">
                  <w:rPr>
                    <w:rFonts w:cstheme="minorHAnsi"/>
                    <w:color w:val="000000"/>
                    <w:sz w:val="22"/>
                    <w:szCs w:val="22"/>
                  </w:rPr>
                  <w:t>295</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F7EB8E" w14:textId="77777777" w:rsidR="00143462" w:rsidRDefault="004602AE">
                <w:pPr>
                  <w:jc w:val="center"/>
                  <w:rPr>
                    <w:rFonts w:cstheme="minorHAnsi"/>
                    <w:color w:val="000000"/>
                    <w:sz w:val="22"/>
                    <w:szCs w:val="22"/>
                  </w:rPr>
                </w:pPr>
                <w:r w:rsidRPr="00390F66">
                  <w:rPr>
                    <w:rFonts w:cstheme="minorHAnsi"/>
                    <w:color w:val="000000"/>
                    <w:sz w:val="22"/>
                    <w:szCs w:val="22"/>
                  </w:rPr>
                  <w:t>23/5/2006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149F12" w14:textId="77777777" w:rsidR="00143462" w:rsidRDefault="004602AE">
                <w:pPr>
                  <w:jc w:val="center"/>
                  <w:rPr>
                    <w:rFonts w:cstheme="minorHAnsi"/>
                    <w:color w:val="000000"/>
                    <w:sz w:val="22"/>
                    <w:szCs w:val="22"/>
                  </w:rPr>
                </w:pPr>
                <w:r w:rsidRPr="00390F66">
                  <w:rPr>
                    <w:rFonts w:cstheme="minorHAnsi"/>
                    <w:color w:val="000000"/>
                    <w:sz w:val="22"/>
                    <w:szCs w:val="22"/>
                  </w:rPr>
                  <w:t>24/5/2006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275260" w14:textId="77777777" w:rsidR="00143462" w:rsidRDefault="004602AE">
                <w:pPr>
                  <w:jc w:val="center"/>
                  <w:rPr>
                    <w:rFonts w:cstheme="minorHAnsi"/>
                    <w:color w:val="000000"/>
                    <w:sz w:val="22"/>
                    <w:szCs w:val="22"/>
                  </w:rPr>
                </w:pPr>
                <w:r w:rsidRPr="00390F66">
                  <w:rPr>
                    <w:rFonts w:cstheme="minorHAnsi"/>
                    <w:color w:val="000000"/>
                    <w:sz w:val="22"/>
                    <w:szCs w:val="22"/>
                  </w:rPr>
                  <w:t>200605231030260102</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9008BC"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AC08AA"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3D518AE"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5DDD095"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3A8BF4" w14:textId="77777777" w:rsidR="00143462" w:rsidRDefault="004602AE">
                <w:pPr>
                  <w:jc w:val="center"/>
                  <w:rPr>
                    <w:rFonts w:cstheme="minorHAnsi"/>
                    <w:color w:val="000000"/>
                    <w:sz w:val="22"/>
                    <w:szCs w:val="22"/>
                  </w:rPr>
                </w:pPr>
                <w:r w:rsidRPr="00390F66">
                  <w:rPr>
                    <w:rFonts w:cstheme="minorHAnsi"/>
                    <w:color w:val="000000"/>
                    <w:sz w:val="22"/>
                    <w:szCs w:val="22"/>
                  </w:rPr>
                  <w:t>296</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A17EF19" w14:textId="77777777" w:rsidR="00143462" w:rsidRDefault="004602AE">
                <w:pPr>
                  <w:jc w:val="center"/>
                  <w:rPr>
                    <w:rFonts w:cstheme="minorHAnsi"/>
                    <w:color w:val="000000"/>
                    <w:sz w:val="22"/>
                    <w:szCs w:val="22"/>
                  </w:rPr>
                </w:pPr>
                <w:r w:rsidRPr="00390F66">
                  <w:rPr>
                    <w:rFonts w:cstheme="minorHAnsi"/>
                    <w:color w:val="000000"/>
                    <w:sz w:val="22"/>
                    <w:szCs w:val="22"/>
                  </w:rPr>
                  <w:t>24/5/2006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3C7BA7" w14:textId="77777777" w:rsidR="00143462" w:rsidRDefault="004602AE">
                <w:pPr>
                  <w:jc w:val="center"/>
                  <w:rPr>
                    <w:rFonts w:cstheme="minorHAnsi"/>
                    <w:color w:val="000000"/>
                    <w:sz w:val="22"/>
                    <w:szCs w:val="22"/>
                  </w:rPr>
                </w:pPr>
                <w:r w:rsidRPr="00390F66">
                  <w:rPr>
                    <w:rFonts w:cstheme="minorHAnsi"/>
                    <w:color w:val="000000"/>
                    <w:sz w:val="22"/>
                    <w:szCs w:val="22"/>
                  </w:rPr>
                  <w:t>25/5/2006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260B340" w14:textId="77777777" w:rsidR="00143462" w:rsidRDefault="004602AE">
                <w:pPr>
                  <w:jc w:val="center"/>
                  <w:rPr>
                    <w:rFonts w:cstheme="minorHAnsi"/>
                    <w:color w:val="000000"/>
                    <w:sz w:val="22"/>
                    <w:szCs w:val="22"/>
                  </w:rPr>
                </w:pPr>
                <w:r w:rsidRPr="00390F66">
                  <w:rPr>
                    <w:rFonts w:cstheme="minorHAnsi"/>
                    <w:color w:val="000000"/>
                    <w:sz w:val="22"/>
                    <w:szCs w:val="22"/>
                  </w:rPr>
                  <w:t>200605241140360096</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2C96235"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C981CB" w14:textId="77777777" w:rsidR="00143462" w:rsidRDefault="004602AE">
                <w:pPr>
                  <w:jc w:val="right"/>
                  <w:rPr>
                    <w:rFonts w:cstheme="minorHAnsi"/>
                    <w:color w:val="000000"/>
                    <w:sz w:val="22"/>
                    <w:szCs w:val="22"/>
                  </w:rPr>
                </w:pPr>
                <w:r w:rsidRPr="00390F66">
                  <w:rPr>
                    <w:rFonts w:cstheme="minorHAnsi"/>
                    <w:color w:val="000000"/>
                    <w:sz w:val="22"/>
                    <w:szCs w:val="22"/>
                  </w:rPr>
                  <w:t>4.700,00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850A01"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4BD7D34"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97C6A8" w14:textId="77777777" w:rsidR="00143462" w:rsidRDefault="004602AE">
                <w:pPr>
                  <w:jc w:val="center"/>
                  <w:rPr>
                    <w:rFonts w:cstheme="minorHAnsi"/>
                    <w:color w:val="000000"/>
                    <w:sz w:val="22"/>
                    <w:szCs w:val="22"/>
                  </w:rPr>
                </w:pPr>
                <w:r w:rsidRPr="00390F66">
                  <w:rPr>
                    <w:rFonts w:cstheme="minorHAnsi"/>
                    <w:color w:val="000000"/>
                    <w:sz w:val="22"/>
                    <w:szCs w:val="22"/>
                  </w:rPr>
                  <w:t>297</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AD15C3" w14:textId="77777777" w:rsidR="00143462" w:rsidRDefault="004602AE">
                <w:pPr>
                  <w:jc w:val="center"/>
                  <w:rPr>
                    <w:rFonts w:cstheme="minorHAnsi"/>
                    <w:color w:val="000000"/>
                    <w:sz w:val="22"/>
                    <w:szCs w:val="22"/>
                  </w:rPr>
                </w:pPr>
                <w:r w:rsidRPr="00390F66">
                  <w:rPr>
                    <w:rFonts w:cstheme="minorHAnsi"/>
                    <w:color w:val="000000"/>
                    <w:sz w:val="22"/>
                    <w:szCs w:val="22"/>
                  </w:rPr>
                  <w:t>26/5/2006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28C7E9" w14:textId="77777777" w:rsidR="00143462" w:rsidRDefault="004602AE">
                <w:pPr>
                  <w:jc w:val="center"/>
                  <w:rPr>
                    <w:rFonts w:cstheme="minorHAnsi"/>
                    <w:color w:val="000000"/>
                    <w:sz w:val="22"/>
                    <w:szCs w:val="22"/>
                  </w:rPr>
                </w:pPr>
                <w:r w:rsidRPr="00390F66">
                  <w:rPr>
                    <w:rFonts w:cstheme="minorHAnsi"/>
                    <w:color w:val="000000"/>
                    <w:sz w:val="22"/>
                    <w:szCs w:val="22"/>
                  </w:rPr>
                  <w:t>29/5/2006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48A090B" w14:textId="77777777" w:rsidR="00143462" w:rsidRDefault="004602AE">
                <w:pPr>
                  <w:jc w:val="center"/>
                  <w:rPr>
                    <w:rFonts w:cstheme="minorHAnsi"/>
                    <w:color w:val="000000"/>
                    <w:sz w:val="22"/>
                    <w:szCs w:val="22"/>
                  </w:rPr>
                </w:pPr>
                <w:r w:rsidRPr="00390F66">
                  <w:rPr>
                    <w:rFonts w:cstheme="minorHAnsi"/>
                    <w:color w:val="000000"/>
                    <w:sz w:val="22"/>
                    <w:szCs w:val="22"/>
                  </w:rPr>
                  <w:t>200605261030240097</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89A4D7"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185AEA2" w14:textId="77777777" w:rsidR="00143462" w:rsidRDefault="004602AE">
                <w:pPr>
                  <w:jc w:val="right"/>
                  <w:rPr>
                    <w:rFonts w:cstheme="minorHAnsi"/>
                    <w:color w:val="000000"/>
                    <w:sz w:val="22"/>
                    <w:szCs w:val="22"/>
                  </w:rPr>
                </w:pPr>
                <w:r w:rsidRPr="00390F66">
                  <w:rPr>
                    <w:rFonts w:cstheme="minorHAnsi"/>
                    <w:color w:val="000000"/>
                    <w:sz w:val="22"/>
                    <w:szCs w:val="22"/>
                  </w:rPr>
                  <w:t>1.000,00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89779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F2F148C"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78E0D9" w14:textId="77777777" w:rsidR="00143462" w:rsidRDefault="004602AE">
                <w:pPr>
                  <w:jc w:val="center"/>
                  <w:rPr>
                    <w:rFonts w:cstheme="minorHAnsi"/>
                    <w:color w:val="000000"/>
                    <w:sz w:val="22"/>
                    <w:szCs w:val="22"/>
                  </w:rPr>
                </w:pPr>
                <w:r w:rsidRPr="00390F66">
                  <w:rPr>
                    <w:rFonts w:cstheme="minorHAnsi"/>
                    <w:color w:val="000000"/>
                    <w:sz w:val="22"/>
                    <w:szCs w:val="22"/>
                  </w:rPr>
                  <w:t>298</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56BE12" w14:textId="77777777" w:rsidR="00143462" w:rsidRDefault="004602AE">
                <w:pPr>
                  <w:jc w:val="center"/>
                  <w:rPr>
                    <w:rFonts w:cstheme="minorHAnsi"/>
                    <w:color w:val="000000"/>
                    <w:sz w:val="22"/>
                    <w:szCs w:val="22"/>
                  </w:rPr>
                </w:pPr>
                <w:r w:rsidRPr="00390F66">
                  <w:rPr>
                    <w:rFonts w:cstheme="minorHAnsi"/>
                    <w:color w:val="000000"/>
                    <w:sz w:val="22"/>
                    <w:szCs w:val="22"/>
                  </w:rPr>
                  <w:t>31/5/2006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C69F31" w14:textId="77777777" w:rsidR="00143462" w:rsidRDefault="004602AE">
                <w:pPr>
                  <w:jc w:val="center"/>
                  <w:rPr>
                    <w:rFonts w:cstheme="minorHAnsi"/>
                    <w:color w:val="000000"/>
                    <w:sz w:val="22"/>
                    <w:szCs w:val="22"/>
                  </w:rPr>
                </w:pPr>
                <w:r w:rsidRPr="00390F66">
                  <w:rPr>
                    <w:rFonts w:cstheme="minorHAnsi"/>
                    <w:color w:val="000000"/>
                    <w:sz w:val="22"/>
                    <w:szCs w:val="22"/>
                  </w:rPr>
                  <w:t>1/6/2006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D5EEF3" w14:textId="77777777" w:rsidR="00143462" w:rsidRDefault="004602AE">
                <w:pPr>
                  <w:jc w:val="center"/>
                  <w:rPr>
                    <w:rFonts w:cstheme="minorHAnsi"/>
                    <w:color w:val="000000"/>
                    <w:sz w:val="22"/>
                    <w:szCs w:val="22"/>
                  </w:rPr>
                </w:pPr>
                <w:r w:rsidRPr="00390F66">
                  <w:rPr>
                    <w:rFonts w:cstheme="minorHAnsi"/>
                    <w:color w:val="000000"/>
                    <w:sz w:val="22"/>
                    <w:szCs w:val="22"/>
                  </w:rPr>
                  <w:t>200605311030240091</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3C9314"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E345F2" w14:textId="77777777" w:rsidR="00143462" w:rsidRDefault="004602AE">
                <w:pPr>
                  <w:jc w:val="right"/>
                  <w:rPr>
                    <w:rFonts w:cstheme="minorHAnsi"/>
                    <w:color w:val="000000"/>
                    <w:sz w:val="22"/>
                    <w:szCs w:val="22"/>
                  </w:rPr>
                </w:pPr>
                <w:r w:rsidRPr="00390F66">
                  <w:rPr>
                    <w:rFonts w:cstheme="minorHAnsi"/>
                    <w:color w:val="000000"/>
                    <w:sz w:val="22"/>
                    <w:szCs w:val="22"/>
                  </w:rPr>
                  <w:t>1.000,00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FF5364"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A5F5565"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3403F2" w14:textId="77777777" w:rsidR="00143462" w:rsidRDefault="004602AE">
                <w:pPr>
                  <w:jc w:val="center"/>
                  <w:rPr>
                    <w:rFonts w:cstheme="minorHAnsi"/>
                    <w:color w:val="000000"/>
                    <w:sz w:val="22"/>
                    <w:szCs w:val="22"/>
                  </w:rPr>
                </w:pPr>
                <w:r w:rsidRPr="00390F66">
                  <w:rPr>
                    <w:rFonts w:cstheme="minorHAnsi"/>
                    <w:color w:val="000000"/>
                    <w:sz w:val="22"/>
                    <w:szCs w:val="22"/>
                  </w:rPr>
                  <w:t>299</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2882087" w14:textId="77777777" w:rsidR="00143462" w:rsidRDefault="004602AE">
                <w:pPr>
                  <w:jc w:val="center"/>
                  <w:rPr>
                    <w:rFonts w:cstheme="minorHAnsi"/>
                    <w:color w:val="000000"/>
                    <w:sz w:val="22"/>
                    <w:szCs w:val="22"/>
                  </w:rPr>
                </w:pPr>
                <w:r w:rsidRPr="00390F66">
                  <w:rPr>
                    <w:rFonts w:cstheme="minorHAnsi"/>
                    <w:color w:val="000000"/>
                    <w:sz w:val="22"/>
                    <w:szCs w:val="22"/>
                  </w:rPr>
                  <w:t>2/6/2006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5484B5" w14:textId="77777777" w:rsidR="00143462" w:rsidRDefault="004602AE">
                <w:pPr>
                  <w:jc w:val="center"/>
                  <w:rPr>
                    <w:rFonts w:cstheme="minorHAnsi"/>
                    <w:color w:val="000000"/>
                    <w:sz w:val="22"/>
                    <w:szCs w:val="22"/>
                  </w:rPr>
                </w:pPr>
                <w:r w:rsidRPr="00390F66">
                  <w:rPr>
                    <w:rFonts w:cstheme="minorHAnsi"/>
                    <w:color w:val="000000"/>
                    <w:sz w:val="22"/>
                    <w:szCs w:val="22"/>
                  </w:rPr>
                  <w:t>5/6/2006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73C6EE" w14:textId="77777777" w:rsidR="00143462" w:rsidRDefault="004602AE">
                <w:pPr>
                  <w:jc w:val="center"/>
                  <w:rPr>
                    <w:rFonts w:cstheme="minorHAnsi"/>
                    <w:color w:val="000000"/>
                    <w:sz w:val="22"/>
                    <w:szCs w:val="22"/>
                  </w:rPr>
                </w:pPr>
                <w:r w:rsidRPr="00390F66">
                  <w:rPr>
                    <w:rFonts w:cstheme="minorHAnsi"/>
                    <w:color w:val="000000"/>
                    <w:sz w:val="22"/>
                    <w:szCs w:val="22"/>
                  </w:rPr>
                  <w:t>200606021030810076</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A374A0"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1BDE1A3" w14:textId="77777777" w:rsidR="00143462" w:rsidRDefault="004602AE">
                <w:pPr>
                  <w:jc w:val="right"/>
                  <w:rPr>
                    <w:rFonts w:cstheme="minorHAnsi"/>
                    <w:color w:val="000000"/>
                    <w:sz w:val="22"/>
                    <w:szCs w:val="22"/>
                  </w:rPr>
                </w:pPr>
                <w:r w:rsidRPr="00390F66">
                  <w:rPr>
                    <w:rFonts w:cstheme="minorHAnsi"/>
                    <w:color w:val="000000"/>
                    <w:sz w:val="22"/>
                    <w:szCs w:val="22"/>
                  </w:rPr>
                  <w:t>1.000,00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C85F6F2"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FCFD851"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5BAF01" w14:textId="77777777" w:rsidR="00143462" w:rsidRDefault="004602AE">
                <w:pPr>
                  <w:jc w:val="center"/>
                  <w:rPr>
                    <w:rFonts w:cstheme="minorHAnsi"/>
                    <w:color w:val="000000"/>
                    <w:sz w:val="22"/>
                    <w:szCs w:val="22"/>
                  </w:rPr>
                </w:pPr>
                <w:r w:rsidRPr="00390F66">
                  <w:rPr>
                    <w:rFonts w:cstheme="minorHAnsi"/>
                    <w:color w:val="000000"/>
                    <w:sz w:val="22"/>
                    <w:szCs w:val="22"/>
                  </w:rPr>
                  <w:t>300</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556C65" w14:textId="77777777" w:rsidR="00143462" w:rsidRDefault="004602AE">
                <w:pPr>
                  <w:jc w:val="center"/>
                  <w:rPr>
                    <w:rFonts w:cstheme="minorHAnsi"/>
                    <w:color w:val="000000"/>
                    <w:sz w:val="22"/>
                    <w:szCs w:val="22"/>
                  </w:rPr>
                </w:pPr>
                <w:r w:rsidRPr="00390F66">
                  <w:rPr>
                    <w:rFonts w:cstheme="minorHAnsi"/>
                    <w:color w:val="000000"/>
                    <w:sz w:val="22"/>
                    <w:szCs w:val="22"/>
                  </w:rPr>
                  <w:t>4/7/2006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2C068E" w14:textId="77777777" w:rsidR="00143462" w:rsidRDefault="004602AE">
                <w:pPr>
                  <w:jc w:val="center"/>
                  <w:rPr>
                    <w:rFonts w:cstheme="minorHAnsi"/>
                    <w:color w:val="000000"/>
                    <w:sz w:val="22"/>
                    <w:szCs w:val="22"/>
                  </w:rPr>
                </w:pPr>
                <w:r w:rsidRPr="00390F66">
                  <w:rPr>
                    <w:rFonts w:cstheme="minorHAnsi"/>
                    <w:color w:val="000000"/>
                    <w:sz w:val="22"/>
                    <w:szCs w:val="22"/>
                  </w:rPr>
                  <w:t>5/7/2006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044157" w14:textId="77777777" w:rsidR="00143462" w:rsidRDefault="004602AE">
                <w:pPr>
                  <w:jc w:val="center"/>
                  <w:rPr>
                    <w:rFonts w:cstheme="minorHAnsi"/>
                    <w:color w:val="000000"/>
                    <w:sz w:val="22"/>
                    <w:szCs w:val="22"/>
                  </w:rPr>
                </w:pPr>
                <w:r w:rsidRPr="00390F66">
                  <w:rPr>
                    <w:rFonts w:cstheme="minorHAnsi"/>
                    <w:color w:val="000000"/>
                    <w:sz w:val="22"/>
                    <w:szCs w:val="22"/>
                  </w:rPr>
                  <w:t>200607041030260151</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4B7295"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779F03"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1C0A9C"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09889E9"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3AA6681" w14:textId="77777777" w:rsidR="00143462" w:rsidRDefault="004602AE">
                <w:pPr>
                  <w:jc w:val="center"/>
                  <w:rPr>
                    <w:rFonts w:cstheme="minorHAnsi"/>
                    <w:color w:val="000000"/>
                    <w:sz w:val="22"/>
                    <w:szCs w:val="22"/>
                  </w:rPr>
                </w:pPr>
                <w:r w:rsidRPr="00390F66">
                  <w:rPr>
                    <w:rFonts w:cstheme="minorHAnsi"/>
                    <w:color w:val="000000"/>
                    <w:sz w:val="22"/>
                    <w:szCs w:val="22"/>
                  </w:rPr>
                  <w:t>301</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2B3CDA" w14:textId="77777777" w:rsidR="00143462" w:rsidRDefault="004602AE">
                <w:pPr>
                  <w:jc w:val="center"/>
                  <w:rPr>
                    <w:rFonts w:cstheme="minorHAnsi"/>
                    <w:color w:val="000000"/>
                    <w:sz w:val="22"/>
                    <w:szCs w:val="22"/>
                  </w:rPr>
                </w:pPr>
                <w:r w:rsidRPr="00390F66">
                  <w:rPr>
                    <w:rFonts w:cstheme="minorHAnsi"/>
                    <w:color w:val="000000"/>
                    <w:sz w:val="22"/>
                    <w:szCs w:val="22"/>
                  </w:rPr>
                  <w:t>7/7/2006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CA56CE" w14:textId="77777777" w:rsidR="00143462" w:rsidRDefault="004602AE">
                <w:pPr>
                  <w:jc w:val="center"/>
                  <w:rPr>
                    <w:rFonts w:cstheme="minorHAnsi"/>
                    <w:color w:val="000000"/>
                    <w:sz w:val="22"/>
                    <w:szCs w:val="22"/>
                  </w:rPr>
                </w:pPr>
                <w:r w:rsidRPr="00390F66">
                  <w:rPr>
                    <w:rFonts w:cstheme="minorHAnsi"/>
                    <w:color w:val="000000"/>
                    <w:sz w:val="22"/>
                    <w:szCs w:val="22"/>
                  </w:rPr>
                  <w:t>10/7/2006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170EDFB" w14:textId="77777777" w:rsidR="00143462" w:rsidRDefault="004602AE">
                <w:pPr>
                  <w:jc w:val="center"/>
                  <w:rPr>
                    <w:rFonts w:cstheme="minorHAnsi"/>
                    <w:color w:val="000000"/>
                    <w:sz w:val="22"/>
                    <w:szCs w:val="22"/>
                  </w:rPr>
                </w:pPr>
                <w:r w:rsidRPr="00390F66">
                  <w:rPr>
                    <w:rFonts w:cstheme="minorHAnsi"/>
                    <w:color w:val="000000"/>
                    <w:sz w:val="22"/>
                    <w:szCs w:val="22"/>
                  </w:rPr>
                  <w:t>200607071030260095</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466AB86"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CEF88A"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219D3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E33BBAC"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6EFAE6D" w14:textId="77777777" w:rsidR="00143462" w:rsidRDefault="004602AE">
                <w:pPr>
                  <w:jc w:val="center"/>
                  <w:rPr>
                    <w:rFonts w:cstheme="minorHAnsi"/>
                    <w:color w:val="000000"/>
                    <w:sz w:val="22"/>
                    <w:szCs w:val="22"/>
                  </w:rPr>
                </w:pPr>
                <w:r w:rsidRPr="00390F66">
                  <w:rPr>
                    <w:rFonts w:cstheme="minorHAnsi"/>
                    <w:color w:val="000000"/>
                    <w:sz w:val="22"/>
                    <w:szCs w:val="22"/>
                  </w:rPr>
                  <w:t>302</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034BF6" w14:textId="77777777" w:rsidR="00143462" w:rsidRDefault="004602AE">
                <w:pPr>
                  <w:jc w:val="center"/>
                  <w:rPr>
                    <w:rFonts w:cstheme="minorHAnsi"/>
                    <w:color w:val="000000"/>
                    <w:sz w:val="22"/>
                    <w:szCs w:val="22"/>
                  </w:rPr>
                </w:pPr>
                <w:r w:rsidRPr="00390F66">
                  <w:rPr>
                    <w:rFonts w:cstheme="minorHAnsi"/>
                    <w:color w:val="000000"/>
                    <w:sz w:val="22"/>
                    <w:szCs w:val="22"/>
                  </w:rPr>
                  <w:t>25/7/2006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85F755" w14:textId="77777777" w:rsidR="00143462" w:rsidRDefault="004602AE">
                <w:pPr>
                  <w:jc w:val="center"/>
                  <w:rPr>
                    <w:rFonts w:cstheme="minorHAnsi"/>
                    <w:color w:val="000000"/>
                    <w:sz w:val="22"/>
                    <w:szCs w:val="22"/>
                  </w:rPr>
                </w:pPr>
                <w:r w:rsidRPr="00390F66">
                  <w:rPr>
                    <w:rFonts w:cstheme="minorHAnsi"/>
                    <w:color w:val="000000"/>
                    <w:sz w:val="22"/>
                    <w:szCs w:val="22"/>
                  </w:rPr>
                  <w:t>26/7/2006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6E3EFD" w14:textId="77777777" w:rsidR="00143462" w:rsidRDefault="004602AE">
                <w:pPr>
                  <w:jc w:val="center"/>
                  <w:rPr>
                    <w:rFonts w:cstheme="minorHAnsi"/>
                    <w:color w:val="000000"/>
                    <w:sz w:val="22"/>
                    <w:szCs w:val="22"/>
                  </w:rPr>
                </w:pPr>
                <w:r w:rsidRPr="00390F66">
                  <w:rPr>
                    <w:rFonts w:cstheme="minorHAnsi"/>
                    <w:color w:val="000000"/>
                    <w:sz w:val="22"/>
                    <w:szCs w:val="22"/>
                  </w:rPr>
                  <w:t>200607251030260070</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B7331DA"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4C25AE" w14:textId="77777777" w:rsidR="00143462" w:rsidRDefault="004602AE">
                <w:pPr>
                  <w:jc w:val="right"/>
                  <w:rPr>
                    <w:rFonts w:cstheme="minorHAnsi"/>
                    <w:color w:val="000000"/>
                    <w:sz w:val="22"/>
                    <w:szCs w:val="22"/>
                  </w:rPr>
                </w:pPr>
                <w:r w:rsidRPr="00390F66">
                  <w:rPr>
                    <w:rFonts w:cstheme="minorHAnsi"/>
                    <w:color w:val="000000"/>
                    <w:sz w:val="22"/>
                    <w:szCs w:val="22"/>
                  </w:rPr>
                  <w:t>12.000,00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4E4180"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3B5F818"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B365BD" w14:textId="77777777" w:rsidR="00143462" w:rsidRDefault="004602AE">
                <w:pPr>
                  <w:jc w:val="center"/>
                  <w:rPr>
                    <w:rFonts w:cstheme="minorHAnsi"/>
                    <w:color w:val="000000"/>
                    <w:sz w:val="22"/>
                    <w:szCs w:val="22"/>
                  </w:rPr>
                </w:pPr>
                <w:r w:rsidRPr="00390F66">
                  <w:rPr>
                    <w:rFonts w:cstheme="minorHAnsi"/>
                    <w:color w:val="000000"/>
                    <w:sz w:val="22"/>
                    <w:szCs w:val="22"/>
                  </w:rPr>
                  <w:t>303</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A52DC9A" w14:textId="77777777" w:rsidR="00143462" w:rsidRDefault="004602AE">
                <w:pPr>
                  <w:jc w:val="center"/>
                  <w:rPr>
                    <w:rFonts w:cstheme="minorHAnsi"/>
                    <w:color w:val="000000"/>
                    <w:sz w:val="22"/>
                    <w:szCs w:val="22"/>
                  </w:rPr>
                </w:pPr>
                <w:r w:rsidRPr="00390F66">
                  <w:rPr>
                    <w:rFonts w:cstheme="minorHAnsi"/>
                    <w:color w:val="000000"/>
                    <w:sz w:val="22"/>
                    <w:szCs w:val="22"/>
                  </w:rPr>
                  <w:t>24/8/2006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E5CAB8" w14:textId="77777777" w:rsidR="00143462" w:rsidRDefault="004602AE">
                <w:pPr>
                  <w:jc w:val="center"/>
                  <w:rPr>
                    <w:rFonts w:cstheme="minorHAnsi"/>
                    <w:color w:val="000000"/>
                    <w:sz w:val="22"/>
                    <w:szCs w:val="22"/>
                  </w:rPr>
                </w:pPr>
                <w:r w:rsidRPr="00390F66">
                  <w:rPr>
                    <w:rFonts w:cstheme="minorHAnsi"/>
                    <w:color w:val="000000"/>
                    <w:sz w:val="22"/>
                    <w:szCs w:val="22"/>
                  </w:rPr>
                  <w:t>25/8/2006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59EFFB0" w14:textId="77777777" w:rsidR="00143462" w:rsidRDefault="004602AE">
                <w:pPr>
                  <w:jc w:val="center"/>
                  <w:rPr>
                    <w:rFonts w:cstheme="minorHAnsi"/>
                    <w:color w:val="000000"/>
                    <w:sz w:val="22"/>
                    <w:szCs w:val="22"/>
                  </w:rPr>
                </w:pPr>
                <w:r w:rsidRPr="00390F66">
                  <w:rPr>
                    <w:rFonts w:cstheme="minorHAnsi"/>
                    <w:color w:val="000000"/>
                    <w:sz w:val="22"/>
                    <w:szCs w:val="22"/>
                  </w:rPr>
                  <w:t>200608241030280042</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C3CCBD"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926BA5" w14:textId="77777777" w:rsidR="00143462" w:rsidRDefault="004602AE">
                <w:pPr>
                  <w:jc w:val="right"/>
                  <w:rPr>
                    <w:rFonts w:cstheme="minorHAnsi"/>
                    <w:color w:val="000000"/>
                    <w:sz w:val="22"/>
                    <w:szCs w:val="22"/>
                  </w:rPr>
                </w:pPr>
                <w:r w:rsidRPr="00390F66">
                  <w:rPr>
                    <w:rFonts w:cstheme="minorHAnsi"/>
                    <w:color w:val="000000"/>
                    <w:sz w:val="22"/>
                    <w:szCs w:val="22"/>
                  </w:rPr>
                  <w:t>15.000,00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384B8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D869737"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FB9532" w14:textId="77777777" w:rsidR="00143462" w:rsidRDefault="004602AE">
                <w:pPr>
                  <w:jc w:val="center"/>
                  <w:rPr>
                    <w:rFonts w:cstheme="minorHAnsi"/>
                    <w:color w:val="000000"/>
                    <w:sz w:val="22"/>
                    <w:szCs w:val="22"/>
                  </w:rPr>
                </w:pPr>
                <w:r w:rsidRPr="00390F66">
                  <w:rPr>
                    <w:rFonts w:cstheme="minorHAnsi"/>
                    <w:color w:val="000000"/>
                    <w:sz w:val="22"/>
                    <w:szCs w:val="22"/>
                  </w:rPr>
                  <w:t>304</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C978F43" w14:textId="77777777" w:rsidR="00143462" w:rsidRDefault="004602AE">
                <w:pPr>
                  <w:jc w:val="center"/>
                  <w:rPr>
                    <w:rFonts w:cstheme="minorHAnsi"/>
                    <w:color w:val="000000"/>
                    <w:sz w:val="22"/>
                    <w:szCs w:val="22"/>
                  </w:rPr>
                </w:pPr>
                <w:r w:rsidRPr="00390F66">
                  <w:rPr>
                    <w:rFonts w:cstheme="minorHAnsi"/>
                    <w:color w:val="000000"/>
                    <w:sz w:val="22"/>
                    <w:szCs w:val="22"/>
                  </w:rPr>
                  <w:t>6/9/2006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5FA6A0" w14:textId="77777777" w:rsidR="00143462" w:rsidRDefault="004602AE">
                <w:pPr>
                  <w:jc w:val="center"/>
                  <w:rPr>
                    <w:rFonts w:cstheme="minorHAnsi"/>
                    <w:color w:val="000000"/>
                    <w:sz w:val="22"/>
                    <w:szCs w:val="22"/>
                  </w:rPr>
                </w:pPr>
                <w:r w:rsidRPr="00390F66">
                  <w:rPr>
                    <w:rFonts w:cstheme="minorHAnsi"/>
                    <w:color w:val="000000"/>
                    <w:sz w:val="22"/>
                    <w:szCs w:val="22"/>
                  </w:rPr>
                  <w:t>7/9/2006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882530" w14:textId="77777777" w:rsidR="00143462" w:rsidRDefault="004602AE">
                <w:pPr>
                  <w:jc w:val="center"/>
                  <w:rPr>
                    <w:rFonts w:cstheme="minorHAnsi"/>
                    <w:color w:val="000000"/>
                    <w:sz w:val="22"/>
                    <w:szCs w:val="22"/>
                  </w:rPr>
                </w:pPr>
                <w:r w:rsidRPr="00390F66">
                  <w:rPr>
                    <w:rFonts w:cstheme="minorHAnsi"/>
                    <w:color w:val="000000"/>
                    <w:sz w:val="22"/>
                    <w:szCs w:val="22"/>
                  </w:rPr>
                  <w:t>200609061030280044</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7076CD8"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E75C1B"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0C5562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E2C6F6A"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F6407A6" w14:textId="77777777" w:rsidR="00143462" w:rsidRDefault="004602AE">
                <w:pPr>
                  <w:jc w:val="center"/>
                  <w:rPr>
                    <w:rFonts w:cstheme="minorHAnsi"/>
                    <w:color w:val="000000"/>
                    <w:sz w:val="22"/>
                    <w:szCs w:val="22"/>
                  </w:rPr>
                </w:pPr>
                <w:r w:rsidRPr="00390F66">
                  <w:rPr>
                    <w:rFonts w:cstheme="minorHAnsi"/>
                    <w:color w:val="000000"/>
                    <w:sz w:val="22"/>
                    <w:szCs w:val="22"/>
                  </w:rPr>
                  <w:t>305</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B865016" w14:textId="77777777" w:rsidR="00143462" w:rsidRDefault="004602AE">
                <w:pPr>
                  <w:jc w:val="center"/>
                  <w:rPr>
                    <w:rFonts w:cstheme="minorHAnsi"/>
                    <w:color w:val="000000"/>
                    <w:sz w:val="22"/>
                    <w:szCs w:val="22"/>
                  </w:rPr>
                </w:pPr>
                <w:r w:rsidRPr="00390F66">
                  <w:rPr>
                    <w:rFonts w:cstheme="minorHAnsi"/>
                    <w:color w:val="000000"/>
                    <w:sz w:val="22"/>
                    <w:szCs w:val="22"/>
                  </w:rPr>
                  <w:t>20/9/2006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ABB1B3C" w14:textId="77777777" w:rsidR="00143462" w:rsidRDefault="004602AE">
                <w:pPr>
                  <w:jc w:val="center"/>
                  <w:rPr>
                    <w:rFonts w:cstheme="minorHAnsi"/>
                    <w:color w:val="000000"/>
                    <w:sz w:val="22"/>
                    <w:szCs w:val="22"/>
                  </w:rPr>
                </w:pPr>
                <w:r w:rsidRPr="00390F66">
                  <w:rPr>
                    <w:rFonts w:cstheme="minorHAnsi"/>
                    <w:color w:val="000000"/>
                    <w:sz w:val="22"/>
                    <w:szCs w:val="22"/>
                  </w:rPr>
                  <w:t>29/9/2006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108BF6" w14:textId="77777777" w:rsidR="00143462" w:rsidRDefault="004602AE">
                <w:pPr>
                  <w:jc w:val="center"/>
                  <w:rPr>
                    <w:rFonts w:cstheme="minorHAnsi"/>
                    <w:color w:val="000000"/>
                    <w:sz w:val="22"/>
                    <w:szCs w:val="22"/>
                  </w:rPr>
                </w:pPr>
                <w:r w:rsidRPr="00390F66">
                  <w:rPr>
                    <w:rFonts w:cstheme="minorHAnsi"/>
                    <w:color w:val="000000"/>
                    <w:sz w:val="22"/>
                    <w:szCs w:val="22"/>
                  </w:rPr>
                  <w:t>060920015309950001</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D63AED"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9F78C8" w14:textId="77777777" w:rsidR="00143462" w:rsidRDefault="004602AE">
                <w:pPr>
                  <w:jc w:val="right"/>
                  <w:rPr>
                    <w:rFonts w:cstheme="minorHAnsi"/>
                    <w:color w:val="000000"/>
                    <w:sz w:val="22"/>
                    <w:szCs w:val="22"/>
                  </w:rPr>
                </w:pPr>
                <w:r w:rsidRPr="00390F66">
                  <w:rPr>
                    <w:rFonts w:cstheme="minorHAnsi"/>
                    <w:color w:val="000000"/>
                    <w:sz w:val="22"/>
                    <w:szCs w:val="22"/>
                  </w:rPr>
                  <w:t>266,55</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1E94C9A" w14:textId="77777777" w:rsidR="00143462" w:rsidRDefault="004602AE">
                <w:pPr>
                  <w:jc w:val="center"/>
                  <w:rPr>
                    <w:rFonts w:cstheme="minorHAnsi"/>
                    <w:color w:val="000000"/>
                    <w:sz w:val="22"/>
                    <w:szCs w:val="22"/>
                  </w:rPr>
                </w:pPr>
                <w:r w:rsidRPr="00390F66">
                  <w:rPr>
                    <w:rFonts w:cstheme="minorHAnsi"/>
                    <w:color w:val="000000"/>
                    <w:sz w:val="22"/>
                    <w:szCs w:val="22"/>
                  </w:rPr>
                  <w:t>ΕΠΙΤΑΓΕΣ</w:t>
                </w:r>
              </w:p>
            </w:tc>
          </w:tr>
          <w:tr w:rsidR="00143462" w14:paraId="0700DEC9"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9BAE336" w14:textId="77777777" w:rsidR="00143462" w:rsidRDefault="004602AE">
                <w:pPr>
                  <w:jc w:val="center"/>
                  <w:rPr>
                    <w:rFonts w:cstheme="minorHAnsi"/>
                    <w:color w:val="000000"/>
                    <w:sz w:val="22"/>
                    <w:szCs w:val="22"/>
                  </w:rPr>
                </w:pPr>
                <w:r w:rsidRPr="00390F66">
                  <w:rPr>
                    <w:rFonts w:cstheme="minorHAnsi"/>
                    <w:color w:val="000000"/>
                    <w:sz w:val="22"/>
                    <w:szCs w:val="22"/>
                  </w:rPr>
                  <w:t>306</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1AB872D" w14:textId="77777777" w:rsidR="00143462" w:rsidRDefault="004602AE">
                <w:pPr>
                  <w:jc w:val="center"/>
                  <w:rPr>
                    <w:rFonts w:cstheme="minorHAnsi"/>
                    <w:color w:val="000000"/>
                    <w:sz w:val="22"/>
                    <w:szCs w:val="22"/>
                  </w:rPr>
                </w:pPr>
                <w:r w:rsidRPr="00390F66">
                  <w:rPr>
                    <w:rFonts w:cstheme="minorHAnsi"/>
                    <w:color w:val="000000"/>
                    <w:sz w:val="22"/>
                    <w:szCs w:val="22"/>
                  </w:rPr>
                  <w:t>20/9/2006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C6DAD27" w14:textId="77777777" w:rsidR="00143462" w:rsidRDefault="004602AE">
                <w:pPr>
                  <w:jc w:val="center"/>
                  <w:rPr>
                    <w:rFonts w:cstheme="minorHAnsi"/>
                    <w:color w:val="000000"/>
                    <w:sz w:val="22"/>
                    <w:szCs w:val="22"/>
                  </w:rPr>
                </w:pPr>
                <w:r w:rsidRPr="00390F66">
                  <w:rPr>
                    <w:rFonts w:cstheme="minorHAnsi"/>
                    <w:color w:val="000000"/>
                    <w:sz w:val="22"/>
                    <w:szCs w:val="22"/>
                  </w:rPr>
                  <w:t>21/9/2006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9888E8" w14:textId="77777777" w:rsidR="00143462" w:rsidRDefault="004602AE">
                <w:pPr>
                  <w:jc w:val="center"/>
                  <w:rPr>
                    <w:rFonts w:cstheme="minorHAnsi"/>
                    <w:color w:val="000000"/>
                    <w:sz w:val="22"/>
                    <w:szCs w:val="22"/>
                  </w:rPr>
                </w:pPr>
                <w:r w:rsidRPr="00390F66">
                  <w:rPr>
                    <w:rFonts w:cstheme="minorHAnsi"/>
                    <w:color w:val="000000"/>
                    <w:sz w:val="22"/>
                    <w:szCs w:val="22"/>
                  </w:rPr>
                  <w:t>200609201030810062</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C92105"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0496A8"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2147CB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0496D9D"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6F6CE2" w14:textId="77777777" w:rsidR="00143462" w:rsidRDefault="004602AE">
                <w:pPr>
                  <w:jc w:val="center"/>
                  <w:rPr>
                    <w:rFonts w:cstheme="minorHAnsi"/>
                    <w:color w:val="000000"/>
                    <w:sz w:val="22"/>
                    <w:szCs w:val="22"/>
                  </w:rPr>
                </w:pPr>
                <w:r w:rsidRPr="00390F66">
                  <w:rPr>
                    <w:rFonts w:cstheme="minorHAnsi"/>
                    <w:color w:val="000000"/>
                    <w:sz w:val="22"/>
                    <w:szCs w:val="22"/>
                  </w:rPr>
                  <w:t>307</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B0E5DB" w14:textId="77777777" w:rsidR="00143462" w:rsidRDefault="004602AE">
                <w:pPr>
                  <w:jc w:val="center"/>
                  <w:rPr>
                    <w:rFonts w:cstheme="minorHAnsi"/>
                    <w:color w:val="000000"/>
                    <w:sz w:val="22"/>
                    <w:szCs w:val="22"/>
                  </w:rPr>
                </w:pPr>
                <w:r w:rsidRPr="00390F66">
                  <w:rPr>
                    <w:rFonts w:cstheme="minorHAnsi"/>
                    <w:color w:val="000000"/>
                    <w:sz w:val="22"/>
                    <w:szCs w:val="22"/>
                  </w:rPr>
                  <w:t>16/10/2006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6ECE89" w14:textId="77777777" w:rsidR="00143462" w:rsidRDefault="004602AE">
                <w:pPr>
                  <w:jc w:val="center"/>
                  <w:rPr>
                    <w:rFonts w:cstheme="minorHAnsi"/>
                    <w:color w:val="000000"/>
                    <w:sz w:val="22"/>
                    <w:szCs w:val="22"/>
                  </w:rPr>
                </w:pPr>
                <w:r w:rsidRPr="00390F66">
                  <w:rPr>
                    <w:rFonts w:cstheme="minorHAnsi"/>
                    <w:color w:val="000000"/>
                    <w:sz w:val="22"/>
                    <w:szCs w:val="22"/>
                  </w:rPr>
                  <w:t>17/10/2006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F63EA8" w14:textId="77777777" w:rsidR="00143462" w:rsidRDefault="004602AE">
                <w:pPr>
                  <w:jc w:val="center"/>
                  <w:rPr>
                    <w:rFonts w:cstheme="minorHAnsi"/>
                    <w:color w:val="000000"/>
                    <w:sz w:val="22"/>
                    <w:szCs w:val="22"/>
                  </w:rPr>
                </w:pPr>
                <w:r w:rsidRPr="00390F66">
                  <w:rPr>
                    <w:rFonts w:cstheme="minorHAnsi"/>
                    <w:color w:val="000000"/>
                    <w:sz w:val="22"/>
                    <w:szCs w:val="22"/>
                  </w:rPr>
                  <w:t>200610161030260059</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CE612F"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B734415"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07A4C9"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756AF3E"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FEFB86" w14:textId="77777777" w:rsidR="00143462" w:rsidRDefault="004602AE">
                <w:pPr>
                  <w:jc w:val="center"/>
                  <w:rPr>
                    <w:rFonts w:cstheme="minorHAnsi"/>
                    <w:color w:val="000000"/>
                    <w:sz w:val="22"/>
                    <w:szCs w:val="22"/>
                  </w:rPr>
                </w:pPr>
                <w:r w:rsidRPr="00390F66">
                  <w:rPr>
                    <w:rFonts w:cstheme="minorHAnsi"/>
                    <w:color w:val="000000"/>
                    <w:sz w:val="22"/>
                    <w:szCs w:val="22"/>
                  </w:rPr>
                  <w:t>308</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0422D6" w14:textId="77777777" w:rsidR="00143462" w:rsidRDefault="004602AE">
                <w:pPr>
                  <w:jc w:val="center"/>
                  <w:rPr>
                    <w:rFonts w:cstheme="minorHAnsi"/>
                    <w:color w:val="000000"/>
                    <w:sz w:val="22"/>
                    <w:szCs w:val="22"/>
                  </w:rPr>
                </w:pPr>
                <w:r w:rsidRPr="00390F66">
                  <w:rPr>
                    <w:rFonts w:cstheme="minorHAnsi"/>
                    <w:color w:val="000000"/>
                    <w:sz w:val="22"/>
                    <w:szCs w:val="22"/>
                  </w:rPr>
                  <w:t>6/11/2006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B95FCF" w14:textId="77777777" w:rsidR="00143462" w:rsidRDefault="004602AE">
                <w:pPr>
                  <w:jc w:val="center"/>
                  <w:rPr>
                    <w:rFonts w:cstheme="minorHAnsi"/>
                    <w:color w:val="000000"/>
                    <w:sz w:val="22"/>
                    <w:szCs w:val="22"/>
                  </w:rPr>
                </w:pPr>
                <w:r w:rsidRPr="00390F66">
                  <w:rPr>
                    <w:rFonts w:cstheme="minorHAnsi"/>
                    <w:color w:val="000000"/>
                    <w:sz w:val="22"/>
                    <w:szCs w:val="22"/>
                  </w:rPr>
                  <w:t>7/11/2006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9D4989" w14:textId="77777777" w:rsidR="00143462" w:rsidRDefault="004602AE">
                <w:pPr>
                  <w:jc w:val="center"/>
                  <w:rPr>
                    <w:rFonts w:cstheme="minorHAnsi"/>
                    <w:color w:val="000000"/>
                    <w:sz w:val="22"/>
                    <w:szCs w:val="22"/>
                  </w:rPr>
                </w:pPr>
                <w:r w:rsidRPr="00390F66">
                  <w:rPr>
                    <w:rFonts w:cstheme="minorHAnsi"/>
                    <w:color w:val="000000"/>
                    <w:sz w:val="22"/>
                    <w:szCs w:val="22"/>
                  </w:rPr>
                  <w:t>200611061030260051</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1AF598"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D4CA68D" w14:textId="77777777" w:rsidR="00143462" w:rsidRDefault="004602AE">
                <w:pPr>
                  <w:jc w:val="right"/>
                  <w:rPr>
                    <w:rFonts w:cstheme="minorHAnsi"/>
                    <w:color w:val="000000"/>
                    <w:sz w:val="22"/>
                    <w:szCs w:val="22"/>
                  </w:rPr>
                </w:pPr>
                <w:r w:rsidRPr="00390F66">
                  <w:rPr>
                    <w:rFonts w:cstheme="minorHAnsi"/>
                    <w:color w:val="000000"/>
                    <w:sz w:val="22"/>
                    <w:szCs w:val="22"/>
                  </w:rPr>
                  <w:t>8.000,00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9E635D"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190A7F4"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8DA9CC" w14:textId="77777777" w:rsidR="00143462" w:rsidRDefault="004602AE">
                <w:pPr>
                  <w:jc w:val="center"/>
                  <w:rPr>
                    <w:rFonts w:cstheme="minorHAnsi"/>
                    <w:color w:val="000000"/>
                    <w:sz w:val="22"/>
                    <w:szCs w:val="22"/>
                  </w:rPr>
                </w:pPr>
                <w:r w:rsidRPr="00390F66">
                  <w:rPr>
                    <w:rFonts w:cstheme="minorHAnsi"/>
                    <w:color w:val="000000"/>
                    <w:sz w:val="22"/>
                    <w:szCs w:val="22"/>
                  </w:rPr>
                  <w:t>309</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CB7F3DD" w14:textId="77777777" w:rsidR="00143462" w:rsidRDefault="004602AE">
                <w:pPr>
                  <w:jc w:val="center"/>
                  <w:rPr>
                    <w:rFonts w:cstheme="minorHAnsi"/>
                    <w:color w:val="000000"/>
                    <w:sz w:val="22"/>
                    <w:szCs w:val="22"/>
                  </w:rPr>
                </w:pPr>
                <w:r w:rsidRPr="00390F66">
                  <w:rPr>
                    <w:rFonts w:cstheme="minorHAnsi"/>
                    <w:color w:val="000000"/>
                    <w:sz w:val="22"/>
                    <w:szCs w:val="22"/>
                  </w:rPr>
                  <w:t>27/11/2006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8134FAF" w14:textId="77777777" w:rsidR="00143462" w:rsidRDefault="004602AE">
                <w:pPr>
                  <w:jc w:val="center"/>
                  <w:rPr>
                    <w:rFonts w:cstheme="minorHAnsi"/>
                    <w:color w:val="000000"/>
                    <w:sz w:val="22"/>
                    <w:szCs w:val="22"/>
                  </w:rPr>
                </w:pPr>
                <w:r w:rsidRPr="00390F66">
                  <w:rPr>
                    <w:rFonts w:cstheme="minorHAnsi"/>
                    <w:color w:val="000000"/>
                    <w:sz w:val="22"/>
                    <w:szCs w:val="22"/>
                  </w:rPr>
                  <w:t>28/11/2006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E4C3B8" w14:textId="77777777" w:rsidR="00143462" w:rsidRDefault="004602AE">
                <w:pPr>
                  <w:jc w:val="center"/>
                  <w:rPr>
                    <w:rFonts w:cstheme="minorHAnsi"/>
                    <w:color w:val="000000"/>
                    <w:sz w:val="22"/>
                    <w:szCs w:val="22"/>
                  </w:rPr>
                </w:pPr>
                <w:r w:rsidRPr="00390F66">
                  <w:rPr>
                    <w:rFonts w:cstheme="minorHAnsi"/>
                    <w:color w:val="000000"/>
                    <w:sz w:val="22"/>
                    <w:szCs w:val="22"/>
                  </w:rPr>
                  <w:t>200611271030820003</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E3526D7"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1FB40A"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4AA45E"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9FBF16E"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881481" w14:textId="77777777" w:rsidR="00143462" w:rsidRDefault="004602AE">
                <w:pPr>
                  <w:jc w:val="center"/>
                  <w:rPr>
                    <w:rFonts w:cstheme="minorHAnsi"/>
                    <w:color w:val="000000"/>
                    <w:sz w:val="22"/>
                    <w:szCs w:val="22"/>
                  </w:rPr>
                </w:pPr>
                <w:r w:rsidRPr="00390F66">
                  <w:rPr>
                    <w:rFonts w:cstheme="minorHAnsi"/>
                    <w:color w:val="000000"/>
                    <w:sz w:val="22"/>
                    <w:szCs w:val="22"/>
                  </w:rPr>
                  <w:t>310</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87830A" w14:textId="77777777" w:rsidR="00143462" w:rsidRDefault="004602AE">
                <w:pPr>
                  <w:jc w:val="center"/>
                  <w:rPr>
                    <w:rFonts w:cstheme="minorHAnsi"/>
                    <w:color w:val="000000"/>
                    <w:sz w:val="22"/>
                    <w:szCs w:val="22"/>
                  </w:rPr>
                </w:pPr>
                <w:r w:rsidRPr="00390F66">
                  <w:rPr>
                    <w:rFonts w:cstheme="minorHAnsi"/>
                    <w:color w:val="000000"/>
                    <w:sz w:val="22"/>
                    <w:szCs w:val="22"/>
                  </w:rPr>
                  <w:t>1/12/2006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9BAD8DE" w14:textId="77777777" w:rsidR="00143462" w:rsidRDefault="004602AE">
                <w:pPr>
                  <w:jc w:val="center"/>
                  <w:rPr>
                    <w:rFonts w:cstheme="minorHAnsi"/>
                    <w:color w:val="000000"/>
                    <w:sz w:val="22"/>
                    <w:szCs w:val="22"/>
                  </w:rPr>
                </w:pPr>
                <w:r w:rsidRPr="00390F66">
                  <w:rPr>
                    <w:rFonts w:cstheme="minorHAnsi"/>
                    <w:color w:val="000000"/>
                    <w:sz w:val="22"/>
                    <w:szCs w:val="22"/>
                  </w:rPr>
                  <w:t>4/12/2006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1EAC5D" w14:textId="77777777" w:rsidR="00143462" w:rsidRDefault="004602AE">
                <w:pPr>
                  <w:jc w:val="center"/>
                  <w:rPr>
                    <w:rFonts w:cstheme="minorHAnsi"/>
                    <w:color w:val="000000"/>
                    <w:sz w:val="22"/>
                    <w:szCs w:val="22"/>
                  </w:rPr>
                </w:pPr>
                <w:r w:rsidRPr="00390F66">
                  <w:rPr>
                    <w:rFonts w:cstheme="minorHAnsi"/>
                    <w:color w:val="000000"/>
                    <w:sz w:val="22"/>
                    <w:szCs w:val="22"/>
                  </w:rPr>
                  <w:t>200612011280470066</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C76551"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86C63D"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4700EFE"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25326C9" w14:textId="77777777" w:rsidTr="007C5E47">
            <w:trPr>
              <w:trHeight w:val="300"/>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69C38E" w14:textId="77777777" w:rsidR="00143462" w:rsidRDefault="004602AE">
                <w:pPr>
                  <w:jc w:val="center"/>
                  <w:rPr>
                    <w:rFonts w:cstheme="minorHAnsi"/>
                    <w:color w:val="000000"/>
                    <w:sz w:val="22"/>
                    <w:szCs w:val="22"/>
                  </w:rPr>
                </w:pPr>
                <w:r w:rsidRPr="00390F66">
                  <w:rPr>
                    <w:rFonts w:cstheme="minorHAnsi"/>
                    <w:color w:val="000000"/>
                    <w:sz w:val="22"/>
                    <w:szCs w:val="22"/>
                  </w:rPr>
                  <w:t>311</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17FFA14" w14:textId="77777777" w:rsidR="00143462" w:rsidRDefault="004602AE">
                <w:pPr>
                  <w:jc w:val="center"/>
                  <w:rPr>
                    <w:rFonts w:cstheme="minorHAnsi"/>
                    <w:color w:val="000000"/>
                    <w:sz w:val="22"/>
                    <w:szCs w:val="22"/>
                  </w:rPr>
                </w:pPr>
                <w:r w:rsidRPr="00390F66">
                  <w:rPr>
                    <w:rFonts w:cstheme="minorHAnsi"/>
                    <w:color w:val="000000"/>
                    <w:sz w:val="22"/>
                    <w:szCs w:val="22"/>
                  </w:rPr>
                  <w:t>18/12/2006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A97C6C" w14:textId="77777777" w:rsidR="00143462" w:rsidRDefault="004602AE">
                <w:pPr>
                  <w:jc w:val="center"/>
                  <w:rPr>
                    <w:rFonts w:cstheme="minorHAnsi"/>
                    <w:color w:val="000000"/>
                    <w:sz w:val="22"/>
                    <w:szCs w:val="22"/>
                  </w:rPr>
                </w:pPr>
                <w:r w:rsidRPr="00390F66">
                  <w:rPr>
                    <w:rFonts w:cstheme="minorHAnsi"/>
                    <w:color w:val="000000"/>
                    <w:sz w:val="22"/>
                    <w:szCs w:val="22"/>
                  </w:rPr>
                  <w:t>19/12/2006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2172D0E" w14:textId="77777777" w:rsidR="00143462" w:rsidRDefault="004602AE">
                <w:pPr>
                  <w:jc w:val="center"/>
                  <w:rPr>
                    <w:rFonts w:cstheme="minorHAnsi"/>
                    <w:color w:val="000000"/>
                    <w:sz w:val="22"/>
                    <w:szCs w:val="22"/>
                  </w:rPr>
                </w:pPr>
                <w:r w:rsidRPr="00390F66">
                  <w:rPr>
                    <w:rFonts w:cstheme="minorHAnsi"/>
                    <w:color w:val="000000"/>
                    <w:sz w:val="22"/>
                    <w:szCs w:val="22"/>
                  </w:rPr>
                  <w:t>200612181030260117</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282244"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4B75CAD"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96B3EC0"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FA67D5B" w14:textId="77777777" w:rsidTr="007C5E47">
            <w:trPr>
              <w:trHeight w:val="315"/>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B03E176" w14:textId="77777777" w:rsidR="00143462" w:rsidRDefault="004602AE">
                <w:pPr>
                  <w:jc w:val="center"/>
                  <w:rPr>
                    <w:rFonts w:cstheme="minorHAnsi"/>
                    <w:color w:val="000000"/>
                    <w:sz w:val="22"/>
                    <w:szCs w:val="22"/>
                  </w:rPr>
                </w:pPr>
                <w:r w:rsidRPr="00390F66">
                  <w:rPr>
                    <w:rFonts w:cstheme="minorHAnsi"/>
                    <w:color w:val="000000"/>
                    <w:sz w:val="22"/>
                    <w:szCs w:val="22"/>
                  </w:rPr>
                  <w:t>312</w:t>
                </w: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ED29AF" w14:textId="77777777" w:rsidR="00143462" w:rsidRDefault="004602AE">
                <w:pPr>
                  <w:jc w:val="center"/>
                  <w:rPr>
                    <w:rFonts w:cstheme="minorHAnsi"/>
                    <w:color w:val="000000"/>
                    <w:sz w:val="22"/>
                    <w:szCs w:val="22"/>
                  </w:rPr>
                </w:pPr>
                <w:r w:rsidRPr="00390F66">
                  <w:rPr>
                    <w:rFonts w:cstheme="minorHAnsi"/>
                    <w:color w:val="000000"/>
                    <w:sz w:val="22"/>
                    <w:szCs w:val="22"/>
                  </w:rPr>
                  <w:t>21/12/2006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64F2CA" w14:textId="77777777" w:rsidR="00143462" w:rsidRDefault="004602AE">
                <w:pPr>
                  <w:jc w:val="center"/>
                  <w:rPr>
                    <w:rFonts w:cstheme="minorHAnsi"/>
                    <w:color w:val="000000"/>
                    <w:sz w:val="22"/>
                    <w:szCs w:val="22"/>
                  </w:rPr>
                </w:pPr>
                <w:r w:rsidRPr="00390F66">
                  <w:rPr>
                    <w:rFonts w:cstheme="minorHAnsi"/>
                    <w:color w:val="000000"/>
                    <w:sz w:val="22"/>
                    <w:szCs w:val="22"/>
                  </w:rPr>
                  <w:t>22/12/2006</w:t>
                </w: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AC335E0" w14:textId="77777777" w:rsidR="00143462" w:rsidRDefault="004602AE">
                <w:pPr>
                  <w:jc w:val="center"/>
                  <w:rPr>
                    <w:rFonts w:cstheme="minorHAnsi"/>
                    <w:color w:val="000000"/>
                    <w:sz w:val="22"/>
                    <w:szCs w:val="22"/>
                  </w:rPr>
                </w:pPr>
                <w:r w:rsidRPr="00390F66">
                  <w:rPr>
                    <w:rFonts w:cstheme="minorHAnsi"/>
                    <w:color w:val="000000"/>
                    <w:sz w:val="22"/>
                    <w:szCs w:val="22"/>
                  </w:rPr>
                  <w:t>200612211030810034</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F6D460"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13E4655"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1D1474"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04C9E5C" w14:textId="77777777" w:rsidTr="007C5E47">
            <w:trPr>
              <w:trHeight w:val="315"/>
            </w:trPr>
            <w:tc>
              <w:tcPr>
                <w:tcW w:w="38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tcPr>
              <w:p w14:paraId="4123F662" w14:textId="77777777" w:rsidR="00143462" w:rsidRDefault="00143462">
                <w:pPr>
                  <w:jc w:val="center"/>
                  <w:rPr>
                    <w:rFonts w:cstheme="minorHAnsi"/>
                    <w:color w:val="000000"/>
                    <w:sz w:val="22"/>
                    <w:szCs w:val="22"/>
                  </w:rPr>
                </w:pPr>
              </w:p>
            </w:tc>
            <w:tc>
              <w:tcPr>
                <w:tcW w:w="10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1BAFDDC7" w14:textId="77777777" w:rsidR="00143462" w:rsidRDefault="00143462">
                <w:pPr>
                  <w:jc w:val="center"/>
                  <w:rPr>
                    <w:rFonts w:cstheme="minorHAnsi"/>
                    <w:color w:val="000000"/>
                    <w:sz w:val="22"/>
                    <w:szCs w:val="22"/>
                  </w:rPr>
                </w:pP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44DBDC68" w14:textId="77777777" w:rsidR="00143462" w:rsidRDefault="00143462">
                <w:pPr>
                  <w:jc w:val="center"/>
                  <w:rPr>
                    <w:rFonts w:cstheme="minorHAnsi"/>
                    <w:color w:val="000000"/>
                    <w:sz w:val="22"/>
                    <w:szCs w:val="22"/>
                  </w:rPr>
                </w:pPr>
              </w:p>
            </w:tc>
            <w:tc>
              <w:tcPr>
                <w:tcW w:w="18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tcPr>
              <w:p w14:paraId="41A355B3"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321B9EA7"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68A23259" w14:textId="77777777" w:rsidR="00143462" w:rsidRDefault="004602AE">
                <w:pPr>
                  <w:jc w:val="right"/>
                  <w:rPr>
                    <w:rFonts w:cstheme="minorHAnsi"/>
                    <w:color w:val="000000"/>
                    <w:sz w:val="22"/>
                    <w:szCs w:val="22"/>
                  </w:rPr>
                </w:pPr>
                <w:r w:rsidRPr="00390F66">
                  <w:rPr>
                    <w:rFonts w:cstheme="minorHAnsi"/>
                    <w:b/>
                    <w:bCs/>
                    <w:sz w:val="22"/>
                    <w:szCs w:val="22"/>
                  </w:rPr>
                  <w:t>170.484,45</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31727DB0" w14:textId="77777777" w:rsidR="00143462" w:rsidRDefault="00143462">
                <w:pPr>
                  <w:jc w:val="center"/>
                  <w:rPr>
                    <w:rFonts w:cstheme="minorHAnsi"/>
                    <w:color w:val="000000"/>
                    <w:sz w:val="22"/>
                    <w:szCs w:val="22"/>
                  </w:rPr>
                </w:pPr>
              </w:p>
            </w:tc>
          </w:tr>
          <w:tr w:rsidR="00143462" w14:paraId="6A5B1581" w14:textId="77777777" w:rsidTr="007C5E47">
            <w:trPr>
              <w:trHeight w:val="315"/>
            </w:trPr>
            <w:tc>
              <w:tcPr>
                <w:tcW w:w="380" w:type="dxa"/>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6663E598" w14:textId="77777777" w:rsidR="00143462" w:rsidRDefault="00143462">
                <w:pPr>
                  <w:jc w:val="center"/>
                  <w:rPr>
                    <w:rFonts w:cstheme="minorHAnsi"/>
                    <w:color w:val="000000"/>
                    <w:sz w:val="22"/>
                    <w:szCs w:val="22"/>
                  </w:rPr>
                </w:pPr>
              </w:p>
            </w:tc>
            <w:tc>
              <w:tcPr>
                <w:tcW w:w="109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216BDE93" w14:textId="77777777" w:rsidR="00143462" w:rsidRDefault="00143462">
                <w:pPr>
                  <w:jc w:val="center"/>
                  <w:rPr>
                    <w:rFonts w:cstheme="minorHAnsi"/>
                    <w:color w:val="000000"/>
                    <w:sz w:val="22"/>
                    <w:szCs w:val="22"/>
                  </w:rPr>
                </w:pPr>
              </w:p>
            </w:tc>
            <w:tc>
              <w:tcPr>
                <w:tcW w:w="102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42466586" w14:textId="77777777" w:rsidR="00143462" w:rsidRDefault="00143462">
                <w:pPr>
                  <w:jc w:val="center"/>
                  <w:rPr>
                    <w:rFonts w:cstheme="minorHAnsi"/>
                    <w:color w:val="000000"/>
                    <w:sz w:val="22"/>
                    <w:szCs w:val="22"/>
                  </w:rPr>
                </w:pPr>
              </w:p>
            </w:tc>
            <w:tc>
              <w:tcPr>
                <w:tcW w:w="188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21B1A165" w14:textId="77777777" w:rsidR="00143462" w:rsidRDefault="004602AE">
                <w:pPr>
                  <w:jc w:val="center"/>
                  <w:rPr>
                    <w:rFonts w:cstheme="minorHAnsi"/>
                    <w:color w:val="000000"/>
                    <w:sz w:val="22"/>
                    <w:szCs w:val="22"/>
                  </w:rPr>
                </w:pPr>
                <w:r w:rsidRPr="00280419">
                  <w:rPr>
                    <w:rFonts w:cstheme="minorHAnsi"/>
                    <w:b/>
                    <w:bCs/>
                    <w:szCs w:val="20"/>
                  </w:rPr>
                  <w:t>Έτη</w:t>
                </w:r>
              </w:p>
            </w:tc>
            <w:tc>
              <w:tcPr>
                <w:tcW w:w="1599"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36895FC2" w14:textId="77777777" w:rsidR="00143462" w:rsidRDefault="00143462">
                <w:pPr>
                  <w:jc w:val="center"/>
                  <w:rPr>
                    <w:rFonts w:cstheme="minorHAnsi"/>
                    <w:color w:val="000000"/>
                    <w:sz w:val="22"/>
                    <w:szCs w:val="22"/>
                  </w:rPr>
                </w:pPr>
              </w:p>
            </w:tc>
            <w:tc>
              <w:tcPr>
                <w:tcW w:w="977"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4F2B5491" w14:textId="77777777" w:rsidR="00143462" w:rsidRDefault="004602AE">
                <w:pPr>
                  <w:jc w:val="right"/>
                  <w:rPr>
                    <w:rFonts w:cstheme="minorHAnsi"/>
                    <w:color w:val="000000"/>
                    <w:sz w:val="22"/>
                    <w:szCs w:val="22"/>
                  </w:rPr>
                </w:pPr>
                <w:r w:rsidRPr="00390F66">
                  <w:rPr>
                    <w:rFonts w:cstheme="minorHAnsi"/>
                    <w:b/>
                    <w:bCs/>
                    <w:sz w:val="22"/>
                    <w:szCs w:val="22"/>
                  </w:rPr>
                  <w:t>2006</w:t>
                </w:r>
              </w:p>
            </w:tc>
            <w:tc>
              <w:tcPr>
                <w:tcW w:w="170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4C581644" w14:textId="77777777" w:rsidR="00143462" w:rsidRDefault="00143462">
                <w:pPr>
                  <w:jc w:val="center"/>
                  <w:rPr>
                    <w:rFonts w:cstheme="minorHAnsi"/>
                    <w:color w:val="000000"/>
                    <w:sz w:val="22"/>
                    <w:szCs w:val="22"/>
                  </w:rPr>
                </w:pPr>
              </w:p>
            </w:tc>
          </w:tr>
        </w:tbl>
        <w:p w14:paraId="4354D7CB" w14:textId="77777777" w:rsidR="00143462" w:rsidRDefault="00143462">
          <w:pPr>
            <w:rPr>
              <w:rFonts w:cstheme="minorHAnsi"/>
              <w:sz w:val="22"/>
              <w:szCs w:val="22"/>
            </w:rPr>
          </w:pPr>
        </w:p>
        <w:p w14:paraId="28E77019" w14:textId="77777777" w:rsidR="00143462" w:rsidRDefault="004602AE">
          <w:pPr>
            <w:rPr>
              <w:rFonts w:cstheme="minorHAnsi"/>
              <w:sz w:val="22"/>
              <w:szCs w:val="22"/>
            </w:rPr>
          </w:pPr>
          <w:r>
            <w:br w:type="page"/>
          </w:r>
        </w:p>
        <w:p w14:paraId="51C43165" w14:textId="77777777" w:rsidR="00143462" w:rsidRDefault="00143462">
          <w:pPr>
            <w:rPr>
              <w:rFonts w:cstheme="minorHAnsi"/>
              <w:sz w:val="22"/>
              <w:szCs w:val="22"/>
            </w:rPr>
          </w:pPr>
        </w:p>
        <w:tbl>
          <w:tblPr>
            <w:tblW w:w="5000" w:type="pct"/>
            <w:tblLook w:val="04A0" w:firstRow="1" w:lastRow="0" w:firstColumn="1" w:lastColumn="0" w:noHBand="0" w:noVBand="1"/>
          </w:tblPr>
          <w:tblGrid>
            <w:gridCol w:w="535"/>
            <w:gridCol w:w="1241"/>
            <w:gridCol w:w="1172"/>
            <w:gridCol w:w="2287"/>
            <w:gridCol w:w="1455"/>
            <w:gridCol w:w="1144"/>
            <w:gridCol w:w="1370"/>
          </w:tblGrid>
          <w:tr w:rsidR="00143462" w14:paraId="3ACA9120" w14:textId="77777777" w:rsidTr="0013647F">
            <w:trPr>
              <w:trHeight w:val="279"/>
            </w:trPr>
            <w:tc>
              <w:tcPr>
                <w:tcW w:w="535" w:type="dxa"/>
                <w:tcBorders>
                  <w:top w:val="single" w:sz="8" w:space="0" w:color="auto"/>
                  <w:left w:val="single" w:sz="8" w:space="0" w:color="auto"/>
                  <w:bottom w:val="single" w:sz="8" w:space="0" w:color="auto"/>
                  <w:right w:val="nil"/>
                </w:tcBorders>
                <w:noWrap/>
                <w:tcMar>
                  <w:left w:w="28" w:type="dxa"/>
                  <w:right w:w="28" w:type="dxa"/>
                </w:tcMar>
                <w:vAlign w:val="center"/>
                <w:hideMark/>
              </w:tcPr>
              <w:p w14:paraId="6EA7C003" w14:textId="77777777" w:rsidR="00143462" w:rsidRDefault="004602AE">
                <w:pPr>
                  <w:jc w:val="center"/>
                  <w:rPr>
                    <w:rFonts w:cstheme="minorHAnsi"/>
                    <w:b/>
                    <w:bCs/>
                    <w:sz w:val="22"/>
                    <w:szCs w:val="22"/>
                  </w:rPr>
                </w:pPr>
                <w:r w:rsidRPr="00390F66">
                  <w:rPr>
                    <w:rFonts w:cstheme="minorHAnsi"/>
                    <w:b/>
                    <w:bCs/>
                    <w:sz w:val="22"/>
                    <w:szCs w:val="22"/>
                  </w:rPr>
                  <w:t>α/α</w:t>
                </w:r>
              </w:p>
            </w:tc>
            <w:tc>
              <w:tcPr>
                <w:tcW w:w="1241"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347E2881"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1172" w:type="dxa"/>
                <w:tcBorders>
                  <w:top w:val="single" w:sz="8" w:space="0" w:color="auto"/>
                  <w:left w:val="nil"/>
                  <w:bottom w:val="single" w:sz="8" w:space="0" w:color="auto"/>
                  <w:right w:val="nil"/>
                </w:tcBorders>
                <w:noWrap/>
                <w:tcMar>
                  <w:left w:w="28" w:type="dxa"/>
                  <w:right w:w="28" w:type="dxa"/>
                </w:tcMar>
                <w:vAlign w:val="center"/>
                <w:hideMark/>
              </w:tcPr>
              <w:p w14:paraId="66E4A89D" w14:textId="77777777" w:rsidR="00143462" w:rsidRDefault="004602AE">
                <w:pPr>
                  <w:jc w:val="center"/>
                  <w:rPr>
                    <w:rFonts w:cstheme="minorHAnsi"/>
                    <w:b/>
                    <w:bCs/>
                    <w:sz w:val="22"/>
                    <w:szCs w:val="22"/>
                  </w:rPr>
                </w:pPr>
                <w:r w:rsidRPr="00390F66">
                  <w:rPr>
                    <w:rFonts w:cstheme="minorHAnsi"/>
                    <w:b/>
                    <w:bCs/>
                    <w:sz w:val="22"/>
                    <w:szCs w:val="22"/>
                  </w:rPr>
                  <w:t>Valeur</w:t>
                </w:r>
              </w:p>
            </w:tc>
            <w:tc>
              <w:tcPr>
                <w:tcW w:w="2287"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6D258160" w14:textId="77777777" w:rsidR="00143462" w:rsidRDefault="004602AE">
                <w:pPr>
                  <w:jc w:val="center"/>
                  <w:rPr>
                    <w:rFonts w:cstheme="minorHAnsi"/>
                    <w:b/>
                    <w:bCs/>
                    <w:sz w:val="22"/>
                    <w:szCs w:val="22"/>
                  </w:rPr>
                </w:pPr>
                <w:r w:rsidRPr="00F93C42">
                  <w:rPr>
                    <w:rFonts w:cstheme="minorHAnsi"/>
                    <w:b/>
                    <w:bCs/>
                    <w:sz w:val="22"/>
                    <w:szCs w:val="22"/>
                  </w:rPr>
                  <w:t>Παρατηρήσεις</w:t>
                </w:r>
              </w:p>
            </w:tc>
            <w:tc>
              <w:tcPr>
                <w:tcW w:w="1455" w:type="dxa"/>
                <w:tcBorders>
                  <w:top w:val="single" w:sz="8" w:space="0" w:color="auto"/>
                  <w:left w:val="nil"/>
                  <w:bottom w:val="single" w:sz="8" w:space="0" w:color="auto"/>
                  <w:right w:val="nil"/>
                </w:tcBorders>
                <w:noWrap/>
                <w:tcMar>
                  <w:left w:w="28" w:type="dxa"/>
                  <w:right w:w="28" w:type="dxa"/>
                </w:tcMar>
                <w:vAlign w:val="center"/>
                <w:hideMark/>
              </w:tcPr>
              <w:p w14:paraId="52E120C2"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1144"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21B28713" w14:textId="77777777" w:rsidR="00143462" w:rsidRDefault="004602AE">
                <w:pPr>
                  <w:jc w:val="center"/>
                  <w:rPr>
                    <w:rFonts w:cstheme="minorHAnsi"/>
                    <w:b/>
                    <w:bCs/>
                    <w:sz w:val="22"/>
                    <w:szCs w:val="22"/>
                  </w:rPr>
                </w:pPr>
                <w:r w:rsidRPr="00390F66">
                  <w:rPr>
                    <w:rFonts w:cstheme="minorHAnsi"/>
                    <w:b/>
                    <w:bCs/>
                    <w:sz w:val="22"/>
                    <w:szCs w:val="22"/>
                  </w:rPr>
                  <w:t>Πίστωση</w:t>
                </w:r>
              </w:p>
            </w:tc>
            <w:tc>
              <w:tcPr>
                <w:tcW w:w="1370" w:type="dxa"/>
                <w:tcBorders>
                  <w:top w:val="single" w:sz="8" w:space="0" w:color="auto"/>
                  <w:left w:val="nil"/>
                  <w:bottom w:val="single" w:sz="8" w:space="0" w:color="auto"/>
                  <w:right w:val="nil"/>
                </w:tcBorders>
                <w:noWrap/>
                <w:tcMar>
                  <w:left w:w="28" w:type="dxa"/>
                  <w:right w:w="28" w:type="dxa"/>
                </w:tcMar>
                <w:vAlign w:val="center"/>
                <w:hideMark/>
              </w:tcPr>
              <w:p w14:paraId="58F49A26" w14:textId="77777777" w:rsidR="00143462" w:rsidRDefault="004602AE">
                <w:pPr>
                  <w:jc w:val="center"/>
                  <w:rPr>
                    <w:rFonts w:cstheme="minorHAnsi"/>
                    <w:b/>
                    <w:bCs/>
                    <w:sz w:val="22"/>
                    <w:szCs w:val="22"/>
                  </w:rPr>
                </w:pPr>
                <w:r w:rsidRPr="00390F66">
                  <w:rPr>
                    <w:rFonts w:cstheme="minorHAnsi"/>
                    <w:b/>
                    <w:bCs/>
                    <w:sz w:val="22"/>
                    <w:szCs w:val="22"/>
                  </w:rPr>
                  <w:t>Είδος Κίνησης</w:t>
                </w:r>
              </w:p>
            </w:tc>
          </w:tr>
          <w:tr w:rsidR="00143462" w14:paraId="291D64A2"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2E52FE" w14:textId="77777777" w:rsidR="00143462" w:rsidRDefault="004602AE">
                <w:pPr>
                  <w:jc w:val="center"/>
                  <w:rPr>
                    <w:rFonts w:cstheme="minorHAnsi"/>
                    <w:color w:val="000000"/>
                    <w:sz w:val="22"/>
                    <w:szCs w:val="22"/>
                  </w:rPr>
                </w:pPr>
                <w:r w:rsidRPr="00390F66">
                  <w:rPr>
                    <w:rFonts w:cstheme="minorHAnsi"/>
                    <w:color w:val="000000"/>
                    <w:sz w:val="22"/>
                    <w:szCs w:val="22"/>
                  </w:rPr>
                  <w:t>313</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4328FFF" w14:textId="77777777" w:rsidR="00143462" w:rsidRDefault="004602AE">
                <w:pPr>
                  <w:jc w:val="center"/>
                  <w:rPr>
                    <w:rFonts w:cstheme="minorHAnsi"/>
                    <w:color w:val="000000"/>
                    <w:sz w:val="22"/>
                    <w:szCs w:val="22"/>
                  </w:rPr>
                </w:pPr>
                <w:r w:rsidRPr="00390F66">
                  <w:rPr>
                    <w:rFonts w:cstheme="minorHAnsi"/>
                    <w:color w:val="000000"/>
                    <w:sz w:val="22"/>
                    <w:szCs w:val="22"/>
                  </w:rPr>
                  <w:t>17/1/2007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CB0C8B" w14:textId="77777777" w:rsidR="00143462" w:rsidRDefault="004602AE">
                <w:pPr>
                  <w:jc w:val="center"/>
                  <w:rPr>
                    <w:rFonts w:cstheme="minorHAnsi"/>
                    <w:color w:val="000000"/>
                    <w:sz w:val="22"/>
                    <w:szCs w:val="22"/>
                  </w:rPr>
                </w:pPr>
                <w:r w:rsidRPr="00390F66">
                  <w:rPr>
                    <w:rFonts w:cstheme="minorHAnsi"/>
                    <w:color w:val="000000"/>
                    <w:sz w:val="22"/>
                    <w:szCs w:val="22"/>
                  </w:rPr>
                  <w:t>18/1/2007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AD0158" w14:textId="77777777" w:rsidR="00143462" w:rsidRDefault="004602AE">
                <w:pPr>
                  <w:jc w:val="center"/>
                  <w:rPr>
                    <w:rFonts w:cstheme="minorHAnsi"/>
                    <w:color w:val="000000"/>
                    <w:sz w:val="22"/>
                    <w:szCs w:val="22"/>
                  </w:rPr>
                </w:pPr>
                <w:r w:rsidRPr="00F93C42">
                  <w:rPr>
                    <w:rFonts w:cstheme="minorHAnsi"/>
                    <w:color w:val="000000"/>
                    <w:sz w:val="22"/>
                    <w:szCs w:val="22"/>
                  </w:rPr>
                  <w:t>200701171030240108</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19666F"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37B8585"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4BE06F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EF545AF"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AA51D9" w14:textId="77777777" w:rsidR="00143462" w:rsidRDefault="004602AE">
                <w:pPr>
                  <w:jc w:val="center"/>
                  <w:rPr>
                    <w:rFonts w:cstheme="minorHAnsi"/>
                    <w:color w:val="000000"/>
                    <w:sz w:val="22"/>
                    <w:szCs w:val="22"/>
                  </w:rPr>
                </w:pPr>
                <w:r w:rsidRPr="00390F66">
                  <w:rPr>
                    <w:rFonts w:cstheme="minorHAnsi"/>
                    <w:color w:val="000000"/>
                    <w:sz w:val="22"/>
                    <w:szCs w:val="22"/>
                  </w:rPr>
                  <w:t>314</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C12D81D" w14:textId="77777777" w:rsidR="00143462" w:rsidRDefault="004602AE">
                <w:pPr>
                  <w:jc w:val="center"/>
                  <w:rPr>
                    <w:rFonts w:cstheme="minorHAnsi"/>
                    <w:color w:val="000000"/>
                    <w:sz w:val="22"/>
                    <w:szCs w:val="22"/>
                  </w:rPr>
                </w:pPr>
                <w:r w:rsidRPr="00390F66">
                  <w:rPr>
                    <w:rFonts w:cstheme="minorHAnsi"/>
                    <w:color w:val="000000"/>
                    <w:sz w:val="22"/>
                    <w:szCs w:val="22"/>
                  </w:rPr>
                  <w:t>14/2/2007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F981B0" w14:textId="77777777" w:rsidR="00143462" w:rsidRDefault="004602AE">
                <w:pPr>
                  <w:jc w:val="center"/>
                  <w:rPr>
                    <w:rFonts w:cstheme="minorHAnsi"/>
                    <w:color w:val="000000"/>
                    <w:sz w:val="22"/>
                    <w:szCs w:val="22"/>
                  </w:rPr>
                </w:pPr>
                <w:r w:rsidRPr="00390F66">
                  <w:rPr>
                    <w:rFonts w:cstheme="minorHAnsi"/>
                    <w:color w:val="000000"/>
                    <w:sz w:val="22"/>
                    <w:szCs w:val="22"/>
                  </w:rPr>
                  <w:t>15/2/2007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3F11CC6" w14:textId="77777777" w:rsidR="00143462" w:rsidRDefault="004602AE">
                <w:pPr>
                  <w:jc w:val="center"/>
                  <w:rPr>
                    <w:rFonts w:cstheme="minorHAnsi"/>
                    <w:color w:val="000000"/>
                    <w:sz w:val="22"/>
                    <w:szCs w:val="22"/>
                  </w:rPr>
                </w:pPr>
                <w:r w:rsidRPr="00F93C42">
                  <w:rPr>
                    <w:rFonts w:cstheme="minorHAnsi"/>
                    <w:color w:val="000000"/>
                    <w:sz w:val="22"/>
                    <w:szCs w:val="22"/>
                  </w:rPr>
                  <w:t>200702141030280124</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3E9979E"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6A7160" w14:textId="77777777" w:rsidR="00143462" w:rsidRDefault="004602AE">
                <w:pPr>
                  <w:jc w:val="right"/>
                  <w:rPr>
                    <w:rFonts w:cstheme="minorHAnsi"/>
                    <w:color w:val="000000"/>
                    <w:sz w:val="22"/>
                    <w:szCs w:val="22"/>
                  </w:rPr>
                </w:pPr>
                <w:r w:rsidRPr="00390F66">
                  <w:rPr>
                    <w:rFonts w:cstheme="minorHAnsi"/>
                    <w:color w:val="000000"/>
                    <w:sz w:val="22"/>
                    <w:szCs w:val="22"/>
                  </w:rPr>
                  <w:t>8.950,00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8C35B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8CE8BE1"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7F17C0" w14:textId="77777777" w:rsidR="00143462" w:rsidRDefault="004602AE">
                <w:pPr>
                  <w:jc w:val="center"/>
                  <w:rPr>
                    <w:rFonts w:cstheme="minorHAnsi"/>
                    <w:color w:val="000000"/>
                    <w:sz w:val="22"/>
                    <w:szCs w:val="22"/>
                  </w:rPr>
                </w:pPr>
                <w:r w:rsidRPr="00390F66">
                  <w:rPr>
                    <w:rFonts w:cstheme="minorHAnsi"/>
                    <w:color w:val="000000"/>
                    <w:sz w:val="22"/>
                    <w:szCs w:val="22"/>
                  </w:rPr>
                  <w:t>315</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BEFE09" w14:textId="77777777" w:rsidR="00143462" w:rsidRDefault="004602AE">
                <w:pPr>
                  <w:jc w:val="center"/>
                  <w:rPr>
                    <w:rFonts w:cstheme="minorHAnsi"/>
                    <w:color w:val="000000"/>
                    <w:sz w:val="22"/>
                    <w:szCs w:val="22"/>
                  </w:rPr>
                </w:pPr>
                <w:r w:rsidRPr="00390F66">
                  <w:rPr>
                    <w:rFonts w:cstheme="minorHAnsi"/>
                    <w:color w:val="000000"/>
                    <w:sz w:val="22"/>
                    <w:szCs w:val="22"/>
                  </w:rPr>
                  <w:t>27/2/2007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A247E94" w14:textId="77777777" w:rsidR="00143462" w:rsidRDefault="004602AE">
                <w:pPr>
                  <w:jc w:val="center"/>
                  <w:rPr>
                    <w:rFonts w:cstheme="minorHAnsi"/>
                    <w:color w:val="000000"/>
                    <w:sz w:val="22"/>
                    <w:szCs w:val="22"/>
                  </w:rPr>
                </w:pPr>
                <w:r w:rsidRPr="00390F66">
                  <w:rPr>
                    <w:rFonts w:cstheme="minorHAnsi"/>
                    <w:color w:val="000000"/>
                    <w:sz w:val="22"/>
                    <w:szCs w:val="22"/>
                  </w:rPr>
                  <w:t>28/2/2007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18CF66" w14:textId="77777777" w:rsidR="00143462" w:rsidRDefault="004602AE">
                <w:pPr>
                  <w:jc w:val="center"/>
                  <w:rPr>
                    <w:rFonts w:cstheme="minorHAnsi"/>
                    <w:color w:val="000000"/>
                    <w:sz w:val="22"/>
                    <w:szCs w:val="22"/>
                  </w:rPr>
                </w:pPr>
                <w:r w:rsidRPr="00F93C42">
                  <w:rPr>
                    <w:rFonts w:cstheme="minorHAnsi"/>
                    <w:color w:val="000000"/>
                    <w:sz w:val="22"/>
                    <w:szCs w:val="22"/>
                  </w:rPr>
                  <w:t>200702271030240061</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3D981E0"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A585819"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A389C3D"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F92D3B2"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D907A9" w14:textId="77777777" w:rsidR="00143462" w:rsidRDefault="004602AE">
                <w:pPr>
                  <w:jc w:val="center"/>
                  <w:rPr>
                    <w:rFonts w:cstheme="minorHAnsi"/>
                    <w:color w:val="000000"/>
                    <w:sz w:val="22"/>
                    <w:szCs w:val="22"/>
                  </w:rPr>
                </w:pPr>
                <w:r w:rsidRPr="00390F66">
                  <w:rPr>
                    <w:rFonts w:cstheme="minorHAnsi"/>
                    <w:color w:val="000000"/>
                    <w:sz w:val="22"/>
                    <w:szCs w:val="22"/>
                  </w:rPr>
                  <w:t>316</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07BED4" w14:textId="77777777" w:rsidR="00143462" w:rsidRDefault="004602AE">
                <w:pPr>
                  <w:jc w:val="center"/>
                  <w:rPr>
                    <w:rFonts w:cstheme="minorHAnsi"/>
                    <w:color w:val="000000"/>
                    <w:sz w:val="22"/>
                    <w:szCs w:val="22"/>
                  </w:rPr>
                </w:pPr>
                <w:r w:rsidRPr="00390F66">
                  <w:rPr>
                    <w:rFonts w:cstheme="minorHAnsi"/>
                    <w:color w:val="000000"/>
                    <w:sz w:val="22"/>
                    <w:szCs w:val="22"/>
                  </w:rPr>
                  <w:t>16/3/2007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309C16" w14:textId="77777777" w:rsidR="00143462" w:rsidRDefault="004602AE">
                <w:pPr>
                  <w:jc w:val="center"/>
                  <w:rPr>
                    <w:rFonts w:cstheme="minorHAnsi"/>
                    <w:color w:val="000000"/>
                    <w:sz w:val="22"/>
                    <w:szCs w:val="22"/>
                  </w:rPr>
                </w:pPr>
                <w:r w:rsidRPr="00390F66">
                  <w:rPr>
                    <w:rFonts w:cstheme="minorHAnsi"/>
                    <w:color w:val="000000"/>
                    <w:sz w:val="22"/>
                    <w:szCs w:val="22"/>
                  </w:rPr>
                  <w:t>19/3/2007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E0E65C" w14:textId="77777777" w:rsidR="00143462" w:rsidRDefault="004602AE">
                <w:pPr>
                  <w:jc w:val="center"/>
                  <w:rPr>
                    <w:rFonts w:cstheme="minorHAnsi"/>
                    <w:color w:val="000000"/>
                    <w:sz w:val="22"/>
                    <w:szCs w:val="22"/>
                  </w:rPr>
                </w:pPr>
                <w:r w:rsidRPr="00F93C42">
                  <w:rPr>
                    <w:rFonts w:cstheme="minorHAnsi"/>
                    <w:color w:val="000000"/>
                    <w:sz w:val="22"/>
                    <w:szCs w:val="22"/>
                  </w:rPr>
                  <w:t>200703161030260052</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4F2469E"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8BE428" w14:textId="77777777" w:rsidR="00143462" w:rsidRDefault="004602AE">
                <w:pPr>
                  <w:jc w:val="right"/>
                  <w:rPr>
                    <w:rFonts w:cstheme="minorHAnsi"/>
                    <w:color w:val="000000"/>
                    <w:sz w:val="22"/>
                    <w:szCs w:val="22"/>
                  </w:rPr>
                </w:pPr>
                <w:r w:rsidRPr="00390F66">
                  <w:rPr>
                    <w:rFonts w:cstheme="minorHAnsi"/>
                    <w:color w:val="000000"/>
                    <w:sz w:val="22"/>
                    <w:szCs w:val="22"/>
                  </w:rPr>
                  <w:t>8.000,00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ABC9451"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A65CBBB"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ED03F90" w14:textId="77777777" w:rsidR="00143462" w:rsidRDefault="004602AE">
                <w:pPr>
                  <w:jc w:val="center"/>
                  <w:rPr>
                    <w:rFonts w:cstheme="minorHAnsi"/>
                    <w:color w:val="000000"/>
                    <w:sz w:val="22"/>
                    <w:szCs w:val="22"/>
                  </w:rPr>
                </w:pPr>
                <w:r w:rsidRPr="00390F66">
                  <w:rPr>
                    <w:rFonts w:cstheme="minorHAnsi"/>
                    <w:color w:val="000000"/>
                    <w:sz w:val="22"/>
                    <w:szCs w:val="22"/>
                  </w:rPr>
                  <w:t>317</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623405E" w14:textId="77777777" w:rsidR="00143462" w:rsidRDefault="004602AE">
                <w:pPr>
                  <w:jc w:val="center"/>
                  <w:rPr>
                    <w:rFonts w:cstheme="minorHAnsi"/>
                    <w:color w:val="000000"/>
                    <w:sz w:val="22"/>
                    <w:szCs w:val="22"/>
                  </w:rPr>
                </w:pPr>
                <w:r w:rsidRPr="00390F66">
                  <w:rPr>
                    <w:rFonts w:cstheme="minorHAnsi"/>
                    <w:color w:val="000000"/>
                    <w:sz w:val="22"/>
                    <w:szCs w:val="22"/>
                  </w:rPr>
                  <w:t>24/4/2007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16933D0" w14:textId="77777777" w:rsidR="00143462" w:rsidRDefault="004602AE">
                <w:pPr>
                  <w:jc w:val="center"/>
                  <w:rPr>
                    <w:rFonts w:cstheme="minorHAnsi"/>
                    <w:color w:val="000000"/>
                    <w:sz w:val="22"/>
                    <w:szCs w:val="22"/>
                  </w:rPr>
                </w:pPr>
                <w:r w:rsidRPr="00390F66">
                  <w:rPr>
                    <w:rFonts w:cstheme="minorHAnsi"/>
                    <w:color w:val="000000"/>
                    <w:sz w:val="22"/>
                    <w:szCs w:val="22"/>
                  </w:rPr>
                  <w:t>25/4/2007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BF567FD" w14:textId="77777777" w:rsidR="00143462" w:rsidRDefault="004602AE">
                <w:pPr>
                  <w:jc w:val="center"/>
                  <w:rPr>
                    <w:rFonts w:cstheme="minorHAnsi"/>
                    <w:color w:val="000000"/>
                    <w:sz w:val="22"/>
                    <w:szCs w:val="22"/>
                  </w:rPr>
                </w:pPr>
                <w:r w:rsidRPr="00F93C42">
                  <w:rPr>
                    <w:rFonts w:cstheme="minorHAnsi"/>
                    <w:color w:val="000000"/>
                    <w:sz w:val="22"/>
                    <w:szCs w:val="22"/>
                  </w:rPr>
                  <w:t>200704241030280028</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A31BF1"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73D959"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65FB48"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10088D7"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457EDA" w14:textId="77777777" w:rsidR="00143462" w:rsidRDefault="004602AE">
                <w:pPr>
                  <w:jc w:val="center"/>
                  <w:rPr>
                    <w:rFonts w:cstheme="minorHAnsi"/>
                    <w:color w:val="000000"/>
                    <w:sz w:val="22"/>
                    <w:szCs w:val="22"/>
                  </w:rPr>
                </w:pPr>
                <w:r w:rsidRPr="00390F66">
                  <w:rPr>
                    <w:rFonts w:cstheme="minorHAnsi"/>
                    <w:color w:val="000000"/>
                    <w:sz w:val="22"/>
                    <w:szCs w:val="22"/>
                  </w:rPr>
                  <w:t>318</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205AB1" w14:textId="77777777" w:rsidR="00143462" w:rsidRDefault="004602AE">
                <w:pPr>
                  <w:jc w:val="center"/>
                  <w:rPr>
                    <w:rFonts w:cstheme="minorHAnsi"/>
                    <w:color w:val="000000"/>
                    <w:sz w:val="22"/>
                    <w:szCs w:val="22"/>
                  </w:rPr>
                </w:pPr>
                <w:r w:rsidRPr="00390F66">
                  <w:rPr>
                    <w:rFonts w:cstheme="minorHAnsi"/>
                    <w:color w:val="000000"/>
                    <w:sz w:val="22"/>
                    <w:szCs w:val="22"/>
                  </w:rPr>
                  <w:t>2/5/2007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3442EEB" w14:textId="77777777" w:rsidR="00143462" w:rsidRDefault="004602AE">
                <w:pPr>
                  <w:jc w:val="center"/>
                  <w:rPr>
                    <w:rFonts w:cstheme="minorHAnsi"/>
                    <w:color w:val="000000"/>
                    <w:sz w:val="22"/>
                    <w:szCs w:val="22"/>
                  </w:rPr>
                </w:pPr>
                <w:r w:rsidRPr="00390F66">
                  <w:rPr>
                    <w:rFonts w:cstheme="minorHAnsi"/>
                    <w:color w:val="000000"/>
                    <w:sz w:val="22"/>
                    <w:szCs w:val="22"/>
                  </w:rPr>
                  <w:t>3/5/2007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C88F16" w14:textId="77777777" w:rsidR="00143462" w:rsidRDefault="004602AE">
                <w:pPr>
                  <w:jc w:val="center"/>
                  <w:rPr>
                    <w:rFonts w:cstheme="minorHAnsi"/>
                    <w:color w:val="000000"/>
                    <w:sz w:val="22"/>
                    <w:szCs w:val="22"/>
                  </w:rPr>
                </w:pPr>
                <w:r w:rsidRPr="00F93C42">
                  <w:rPr>
                    <w:rFonts w:cstheme="minorHAnsi"/>
                    <w:color w:val="000000"/>
                    <w:sz w:val="22"/>
                    <w:szCs w:val="22"/>
                  </w:rPr>
                  <w:t>200705021030260059</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263528"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AD21B2C"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9692014"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3B223F9"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C8E7752" w14:textId="77777777" w:rsidR="00143462" w:rsidRDefault="004602AE">
                <w:pPr>
                  <w:jc w:val="center"/>
                  <w:rPr>
                    <w:rFonts w:cstheme="minorHAnsi"/>
                    <w:color w:val="000000"/>
                    <w:sz w:val="22"/>
                    <w:szCs w:val="22"/>
                  </w:rPr>
                </w:pPr>
                <w:r w:rsidRPr="00390F66">
                  <w:rPr>
                    <w:rFonts w:cstheme="minorHAnsi"/>
                    <w:color w:val="000000"/>
                    <w:sz w:val="22"/>
                    <w:szCs w:val="22"/>
                  </w:rPr>
                  <w:t>319</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846F1E" w14:textId="77777777" w:rsidR="00143462" w:rsidRDefault="004602AE">
                <w:pPr>
                  <w:jc w:val="center"/>
                  <w:rPr>
                    <w:rFonts w:cstheme="minorHAnsi"/>
                    <w:color w:val="000000"/>
                    <w:sz w:val="22"/>
                    <w:szCs w:val="22"/>
                  </w:rPr>
                </w:pPr>
                <w:r w:rsidRPr="00390F66">
                  <w:rPr>
                    <w:rFonts w:cstheme="minorHAnsi"/>
                    <w:color w:val="000000"/>
                    <w:sz w:val="22"/>
                    <w:szCs w:val="22"/>
                  </w:rPr>
                  <w:t>14/5/2007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A77BC8" w14:textId="77777777" w:rsidR="00143462" w:rsidRDefault="004602AE">
                <w:pPr>
                  <w:jc w:val="center"/>
                  <w:rPr>
                    <w:rFonts w:cstheme="minorHAnsi"/>
                    <w:color w:val="000000"/>
                    <w:sz w:val="22"/>
                    <w:szCs w:val="22"/>
                  </w:rPr>
                </w:pPr>
                <w:r w:rsidRPr="00390F66">
                  <w:rPr>
                    <w:rFonts w:cstheme="minorHAnsi"/>
                    <w:color w:val="000000"/>
                    <w:sz w:val="22"/>
                    <w:szCs w:val="22"/>
                  </w:rPr>
                  <w:t>15/5/2007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449619" w14:textId="77777777" w:rsidR="00143462" w:rsidRDefault="004602AE">
                <w:pPr>
                  <w:jc w:val="center"/>
                  <w:rPr>
                    <w:rFonts w:cstheme="minorHAnsi"/>
                    <w:color w:val="000000"/>
                    <w:sz w:val="22"/>
                    <w:szCs w:val="22"/>
                  </w:rPr>
                </w:pPr>
                <w:r w:rsidRPr="00F93C42">
                  <w:rPr>
                    <w:rFonts w:cstheme="minorHAnsi"/>
                    <w:color w:val="000000"/>
                    <w:sz w:val="22"/>
                    <w:szCs w:val="22"/>
                  </w:rPr>
                  <w:t>200705141030260060</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13F3EC9"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5868AE" w14:textId="77777777" w:rsidR="00143462" w:rsidRDefault="004602AE">
                <w:pPr>
                  <w:jc w:val="right"/>
                  <w:rPr>
                    <w:rFonts w:cstheme="minorHAnsi"/>
                    <w:color w:val="000000"/>
                    <w:sz w:val="22"/>
                    <w:szCs w:val="22"/>
                  </w:rPr>
                </w:pPr>
                <w:r w:rsidRPr="00390F66">
                  <w:rPr>
                    <w:rFonts w:cstheme="minorHAnsi"/>
                    <w:color w:val="000000"/>
                    <w:sz w:val="22"/>
                    <w:szCs w:val="22"/>
                  </w:rPr>
                  <w:t>3.000,00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B4B5E0"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69E1D1F"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1AD9E1" w14:textId="77777777" w:rsidR="00143462" w:rsidRDefault="004602AE">
                <w:pPr>
                  <w:jc w:val="center"/>
                  <w:rPr>
                    <w:rFonts w:cstheme="minorHAnsi"/>
                    <w:color w:val="000000"/>
                    <w:sz w:val="22"/>
                    <w:szCs w:val="22"/>
                  </w:rPr>
                </w:pPr>
                <w:r w:rsidRPr="00390F66">
                  <w:rPr>
                    <w:rFonts w:cstheme="minorHAnsi"/>
                    <w:color w:val="000000"/>
                    <w:sz w:val="22"/>
                    <w:szCs w:val="22"/>
                  </w:rPr>
                  <w:t>320</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255F16" w14:textId="77777777" w:rsidR="00143462" w:rsidRDefault="004602AE">
                <w:pPr>
                  <w:jc w:val="center"/>
                  <w:rPr>
                    <w:rFonts w:cstheme="minorHAnsi"/>
                    <w:color w:val="000000"/>
                    <w:sz w:val="22"/>
                    <w:szCs w:val="22"/>
                  </w:rPr>
                </w:pPr>
                <w:r w:rsidRPr="00390F66">
                  <w:rPr>
                    <w:rFonts w:cstheme="minorHAnsi"/>
                    <w:color w:val="000000"/>
                    <w:sz w:val="22"/>
                    <w:szCs w:val="22"/>
                  </w:rPr>
                  <w:t>14/6/2007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BD9A5F" w14:textId="77777777" w:rsidR="00143462" w:rsidRDefault="004602AE">
                <w:pPr>
                  <w:jc w:val="center"/>
                  <w:rPr>
                    <w:rFonts w:cstheme="minorHAnsi"/>
                    <w:color w:val="000000"/>
                    <w:sz w:val="22"/>
                    <w:szCs w:val="22"/>
                  </w:rPr>
                </w:pPr>
                <w:r w:rsidRPr="00390F66">
                  <w:rPr>
                    <w:rFonts w:cstheme="minorHAnsi"/>
                    <w:color w:val="000000"/>
                    <w:sz w:val="22"/>
                    <w:szCs w:val="22"/>
                  </w:rPr>
                  <w:t>15/6/2007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D7FE02" w14:textId="77777777" w:rsidR="00143462" w:rsidRDefault="004602AE">
                <w:pPr>
                  <w:jc w:val="center"/>
                  <w:rPr>
                    <w:rFonts w:cstheme="minorHAnsi"/>
                    <w:color w:val="000000"/>
                    <w:sz w:val="22"/>
                    <w:szCs w:val="22"/>
                  </w:rPr>
                </w:pPr>
                <w:r w:rsidRPr="00F93C42">
                  <w:rPr>
                    <w:rFonts w:cstheme="minorHAnsi"/>
                    <w:color w:val="000000"/>
                    <w:sz w:val="22"/>
                    <w:szCs w:val="22"/>
                  </w:rPr>
                  <w:t>200706141030280026</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388836"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CE78A0"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F67974"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B95513A"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AD02121" w14:textId="77777777" w:rsidR="00143462" w:rsidRDefault="004602AE">
                <w:pPr>
                  <w:jc w:val="center"/>
                  <w:rPr>
                    <w:rFonts w:cstheme="minorHAnsi"/>
                    <w:color w:val="000000"/>
                    <w:sz w:val="22"/>
                    <w:szCs w:val="22"/>
                  </w:rPr>
                </w:pPr>
                <w:r w:rsidRPr="00390F66">
                  <w:rPr>
                    <w:rFonts w:cstheme="minorHAnsi"/>
                    <w:color w:val="000000"/>
                    <w:sz w:val="22"/>
                    <w:szCs w:val="22"/>
                  </w:rPr>
                  <w:t>321</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D93B3EB" w14:textId="77777777" w:rsidR="00143462" w:rsidRDefault="004602AE">
                <w:pPr>
                  <w:jc w:val="center"/>
                  <w:rPr>
                    <w:rFonts w:cstheme="minorHAnsi"/>
                    <w:color w:val="000000"/>
                    <w:sz w:val="22"/>
                    <w:szCs w:val="22"/>
                  </w:rPr>
                </w:pPr>
                <w:r w:rsidRPr="00390F66">
                  <w:rPr>
                    <w:rFonts w:cstheme="minorHAnsi"/>
                    <w:color w:val="000000"/>
                    <w:sz w:val="22"/>
                    <w:szCs w:val="22"/>
                  </w:rPr>
                  <w:t>6/7/2007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6A42C5" w14:textId="77777777" w:rsidR="00143462" w:rsidRDefault="004602AE">
                <w:pPr>
                  <w:jc w:val="center"/>
                  <w:rPr>
                    <w:rFonts w:cstheme="minorHAnsi"/>
                    <w:color w:val="000000"/>
                    <w:sz w:val="22"/>
                    <w:szCs w:val="22"/>
                  </w:rPr>
                </w:pPr>
                <w:r w:rsidRPr="00390F66">
                  <w:rPr>
                    <w:rFonts w:cstheme="minorHAnsi"/>
                    <w:color w:val="000000"/>
                    <w:sz w:val="22"/>
                    <w:szCs w:val="22"/>
                  </w:rPr>
                  <w:t>9/7/2007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59057E8" w14:textId="77777777" w:rsidR="00143462" w:rsidRDefault="004602AE">
                <w:pPr>
                  <w:jc w:val="center"/>
                  <w:rPr>
                    <w:rFonts w:cstheme="minorHAnsi"/>
                    <w:color w:val="000000"/>
                    <w:sz w:val="22"/>
                    <w:szCs w:val="22"/>
                  </w:rPr>
                </w:pPr>
                <w:r w:rsidRPr="00F93C42">
                  <w:rPr>
                    <w:rFonts w:cstheme="minorHAnsi"/>
                    <w:color w:val="000000"/>
                    <w:sz w:val="22"/>
                    <w:szCs w:val="22"/>
                  </w:rPr>
                  <w:t>200707061030260062</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893F0A"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4441B8" w14:textId="77777777" w:rsidR="00143462" w:rsidRDefault="004602AE">
                <w:pPr>
                  <w:jc w:val="right"/>
                  <w:rPr>
                    <w:rFonts w:cstheme="minorHAnsi"/>
                    <w:color w:val="000000"/>
                    <w:sz w:val="22"/>
                    <w:szCs w:val="22"/>
                  </w:rPr>
                </w:pPr>
                <w:r w:rsidRPr="00390F66">
                  <w:rPr>
                    <w:rFonts w:cstheme="minorHAnsi"/>
                    <w:color w:val="000000"/>
                    <w:sz w:val="22"/>
                    <w:szCs w:val="22"/>
                  </w:rPr>
                  <w:t>7.250,00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99F69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9E949E6"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A59E028" w14:textId="77777777" w:rsidR="00143462" w:rsidRDefault="004602AE">
                <w:pPr>
                  <w:jc w:val="center"/>
                  <w:rPr>
                    <w:rFonts w:cstheme="minorHAnsi"/>
                    <w:color w:val="000000"/>
                    <w:sz w:val="22"/>
                    <w:szCs w:val="22"/>
                  </w:rPr>
                </w:pPr>
                <w:r w:rsidRPr="00390F66">
                  <w:rPr>
                    <w:rFonts w:cstheme="minorHAnsi"/>
                    <w:color w:val="000000"/>
                    <w:sz w:val="22"/>
                    <w:szCs w:val="22"/>
                  </w:rPr>
                  <w:t>322</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4F9404F" w14:textId="77777777" w:rsidR="00143462" w:rsidRDefault="004602AE">
                <w:pPr>
                  <w:jc w:val="center"/>
                  <w:rPr>
                    <w:rFonts w:cstheme="minorHAnsi"/>
                    <w:color w:val="000000"/>
                    <w:sz w:val="22"/>
                    <w:szCs w:val="22"/>
                  </w:rPr>
                </w:pPr>
                <w:r w:rsidRPr="00390F66">
                  <w:rPr>
                    <w:rFonts w:cstheme="minorHAnsi"/>
                    <w:color w:val="000000"/>
                    <w:sz w:val="22"/>
                    <w:szCs w:val="22"/>
                  </w:rPr>
                  <w:t>18/7/2007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25187A" w14:textId="77777777" w:rsidR="00143462" w:rsidRDefault="004602AE">
                <w:pPr>
                  <w:jc w:val="center"/>
                  <w:rPr>
                    <w:rFonts w:cstheme="minorHAnsi"/>
                    <w:color w:val="000000"/>
                    <w:sz w:val="22"/>
                    <w:szCs w:val="22"/>
                  </w:rPr>
                </w:pPr>
                <w:r w:rsidRPr="00390F66">
                  <w:rPr>
                    <w:rFonts w:cstheme="minorHAnsi"/>
                    <w:color w:val="000000"/>
                    <w:sz w:val="22"/>
                    <w:szCs w:val="22"/>
                  </w:rPr>
                  <w:t>19/7/2007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28CAE0" w14:textId="77777777" w:rsidR="00143462" w:rsidRDefault="004602AE">
                <w:pPr>
                  <w:jc w:val="center"/>
                  <w:rPr>
                    <w:rFonts w:cstheme="minorHAnsi"/>
                    <w:color w:val="000000"/>
                    <w:sz w:val="22"/>
                    <w:szCs w:val="22"/>
                  </w:rPr>
                </w:pPr>
                <w:r w:rsidRPr="00F93C42">
                  <w:rPr>
                    <w:rFonts w:cstheme="minorHAnsi"/>
                    <w:color w:val="000000"/>
                    <w:sz w:val="22"/>
                    <w:szCs w:val="22"/>
                  </w:rPr>
                  <w:t>200707181030270093</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AFBC2F4"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72BA5F" w14:textId="77777777" w:rsidR="00143462" w:rsidRDefault="004602AE">
                <w:pPr>
                  <w:jc w:val="right"/>
                  <w:rPr>
                    <w:rFonts w:cstheme="minorHAnsi"/>
                    <w:color w:val="000000"/>
                    <w:sz w:val="22"/>
                    <w:szCs w:val="22"/>
                  </w:rPr>
                </w:pPr>
                <w:r w:rsidRPr="00390F66">
                  <w:rPr>
                    <w:rFonts w:cstheme="minorHAnsi"/>
                    <w:color w:val="000000"/>
                    <w:sz w:val="22"/>
                    <w:szCs w:val="22"/>
                  </w:rPr>
                  <w:t>2.000,00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7649D0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43EAD09"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C4B80C" w14:textId="77777777" w:rsidR="00143462" w:rsidRDefault="004602AE">
                <w:pPr>
                  <w:jc w:val="center"/>
                  <w:rPr>
                    <w:rFonts w:cstheme="minorHAnsi"/>
                    <w:color w:val="000000"/>
                    <w:sz w:val="22"/>
                    <w:szCs w:val="22"/>
                  </w:rPr>
                </w:pPr>
                <w:r w:rsidRPr="00390F66">
                  <w:rPr>
                    <w:rFonts w:cstheme="minorHAnsi"/>
                    <w:color w:val="000000"/>
                    <w:sz w:val="22"/>
                    <w:szCs w:val="22"/>
                  </w:rPr>
                  <w:t>323</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D586BD" w14:textId="77777777" w:rsidR="00143462" w:rsidRDefault="004602AE">
                <w:pPr>
                  <w:jc w:val="center"/>
                  <w:rPr>
                    <w:rFonts w:cstheme="minorHAnsi"/>
                    <w:color w:val="000000"/>
                    <w:sz w:val="22"/>
                    <w:szCs w:val="22"/>
                  </w:rPr>
                </w:pPr>
                <w:r w:rsidRPr="00390F66">
                  <w:rPr>
                    <w:rFonts w:cstheme="minorHAnsi"/>
                    <w:color w:val="000000"/>
                    <w:sz w:val="22"/>
                    <w:szCs w:val="22"/>
                  </w:rPr>
                  <w:t>25/7/2007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89EED74" w14:textId="77777777" w:rsidR="00143462" w:rsidRDefault="004602AE">
                <w:pPr>
                  <w:jc w:val="center"/>
                  <w:rPr>
                    <w:rFonts w:cstheme="minorHAnsi"/>
                    <w:color w:val="000000"/>
                    <w:sz w:val="22"/>
                    <w:szCs w:val="22"/>
                  </w:rPr>
                </w:pPr>
                <w:r w:rsidRPr="00390F66">
                  <w:rPr>
                    <w:rFonts w:cstheme="minorHAnsi"/>
                    <w:color w:val="000000"/>
                    <w:sz w:val="22"/>
                    <w:szCs w:val="22"/>
                  </w:rPr>
                  <w:t>26/7/2007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4087175" w14:textId="77777777" w:rsidR="00143462" w:rsidRDefault="004602AE">
                <w:pPr>
                  <w:jc w:val="center"/>
                  <w:rPr>
                    <w:rFonts w:cstheme="minorHAnsi"/>
                    <w:color w:val="000000"/>
                    <w:sz w:val="22"/>
                    <w:szCs w:val="22"/>
                  </w:rPr>
                </w:pPr>
                <w:r w:rsidRPr="00F93C42">
                  <w:rPr>
                    <w:rFonts w:cstheme="minorHAnsi"/>
                    <w:color w:val="000000"/>
                    <w:sz w:val="22"/>
                    <w:szCs w:val="22"/>
                  </w:rPr>
                  <w:t>200707251030260055</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F541C9"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E9A346"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F29737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0D9A98A"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3811D31" w14:textId="77777777" w:rsidR="00143462" w:rsidRDefault="004602AE">
                <w:pPr>
                  <w:jc w:val="center"/>
                  <w:rPr>
                    <w:rFonts w:cstheme="minorHAnsi"/>
                    <w:color w:val="000000"/>
                    <w:sz w:val="22"/>
                    <w:szCs w:val="22"/>
                  </w:rPr>
                </w:pPr>
                <w:r w:rsidRPr="00390F66">
                  <w:rPr>
                    <w:rFonts w:cstheme="minorHAnsi"/>
                    <w:color w:val="000000"/>
                    <w:sz w:val="22"/>
                    <w:szCs w:val="22"/>
                  </w:rPr>
                  <w:t>324</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49C25B" w14:textId="77777777" w:rsidR="00143462" w:rsidRDefault="004602AE">
                <w:pPr>
                  <w:jc w:val="center"/>
                  <w:rPr>
                    <w:rFonts w:cstheme="minorHAnsi"/>
                    <w:color w:val="000000"/>
                    <w:sz w:val="22"/>
                    <w:szCs w:val="22"/>
                  </w:rPr>
                </w:pPr>
                <w:r w:rsidRPr="00390F66">
                  <w:rPr>
                    <w:rFonts w:cstheme="minorHAnsi"/>
                    <w:color w:val="000000"/>
                    <w:sz w:val="22"/>
                    <w:szCs w:val="22"/>
                  </w:rPr>
                  <w:t>27/8/2007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B209EE" w14:textId="77777777" w:rsidR="00143462" w:rsidRDefault="004602AE">
                <w:pPr>
                  <w:jc w:val="center"/>
                  <w:rPr>
                    <w:rFonts w:cstheme="minorHAnsi"/>
                    <w:color w:val="000000"/>
                    <w:sz w:val="22"/>
                    <w:szCs w:val="22"/>
                  </w:rPr>
                </w:pPr>
                <w:r w:rsidRPr="00390F66">
                  <w:rPr>
                    <w:rFonts w:cstheme="minorHAnsi"/>
                    <w:color w:val="000000"/>
                    <w:sz w:val="22"/>
                    <w:szCs w:val="22"/>
                  </w:rPr>
                  <w:t>28/8/2007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433C673" w14:textId="77777777" w:rsidR="00143462" w:rsidRDefault="004602AE">
                <w:pPr>
                  <w:jc w:val="center"/>
                  <w:rPr>
                    <w:rFonts w:cstheme="minorHAnsi"/>
                    <w:color w:val="000000"/>
                    <w:sz w:val="22"/>
                    <w:szCs w:val="22"/>
                  </w:rPr>
                </w:pPr>
                <w:r w:rsidRPr="00F93C42">
                  <w:rPr>
                    <w:rFonts w:cstheme="minorHAnsi"/>
                    <w:color w:val="000000"/>
                    <w:sz w:val="22"/>
                    <w:szCs w:val="22"/>
                  </w:rPr>
                  <w:t>200708271030270033</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51258F"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11ABB7D"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976A66"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F2957E8"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49EED8" w14:textId="77777777" w:rsidR="00143462" w:rsidRDefault="004602AE">
                <w:pPr>
                  <w:jc w:val="center"/>
                  <w:rPr>
                    <w:rFonts w:cstheme="minorHAnsi"/>
                    <w:color w:val="000000"/>
                    <w:sz w:val="22"/>
                    <w:szCs w:val="22"/>
                  </w:rPr>
                </w:pPr>
                <w:r w:rsidRPr="00390F66">
                  <w:rPr>
                    <w:rFonts w:cstheme="minorHAnsi"/>
                    <w:color w:val="000000"/>
                    <w:sz w:val="22"/>
                    <w:szCs w:val="22"/>
                  </w:rPr>
                  <w:t>325</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5CBAE6" w14:textId="77777777" w:rsidR="00143462" w:rsidRDefault="004602AE">
                <w:pPr>
                  <w:jc w:val="center"/>
                  <w:rPr>
                    <w:rFonts w:cstheme="minorHAnsi"/>
                    <w:color w:val="000000"/>
                    <w:sz w:val="22"/>
                    <w:szCs w:val="22"/>
                  </w:rPr>
                </w:pPr>
                <w:r w:rsidRPr="00390F66">
                  <w:rPr>
                    <w:rFonts w:cstheme="minorHAnsi"/>
                    <w:color w:val="000000"/>
                    <w:sz w:val="22"/>
                    <w:szCs w:val="22"/>
                  </w:rPr>
                  <w:t>4/9/2007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47AC8A4" w14:textId="77777777" w:rsidR="00143462" w:rsidRDefault="004602AE">
                <w:pPr>
                  <w:jc w:val="center"/>
                  <w:rPr>
                    <w:rFonts w:cstheme="minorHAnsi"/>
                    <w:color w:val="000000"/>
                    <w:sz w:val="22"/>
                    <w:szCs w:val="22"/>
                  </w:rPr>
                </w:pPr>
                <w:r w:rsidRPr="00390F66">
                  <w:rPr>
                    <w:rFonts w:cstheme="minorHAnsi"/>
                    <w:color w:val="000000"/>
                    <w:sz w:val="22"/>
                    <w:szCs w:val="22"/>
                  </w:rPr>
                  <w:t>5/9/2007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703988" w14:textId="77777777" w:rsidR="00143462" w:rsidRDefault="004602AE">
                <w:pPr>
                  <w:jc w:val="center"/>
                  <w:rPr>
                    <w:rFonts w:cstheme="minorHAnsi"/>
                    <w:color w:val="000000"/>
                    <w:sz w:val="22"/>
                    <w:szCs w:val="22"/>
                  </w:rPr>
                </w:pPr>
                <w:r w:rsidRPr="00F93C42">
                  <w:rPr>
                    <w:rFonts w:cstheme="minorHAnsi"/>
                    <w:color w:val="000000"/>
                    <w:sz w:val="22"/>
                    <w:szCs w:val="22"/>
                  </w:rPr>
                  <w:t>200709041030260027</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5BFD35"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0DBC2F"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2F9406C"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42E2A44"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1E560B" w14:textId="77777777" w:rsidR="00143462" w:rsidRDefault="004602AE">
                <w:pPr>
                  <w:jc w:val="center"/>
                  <w:rPr>
                    <w:rFonts w:cstheme="minorHAnsi"/>
                    <w:color w:val="000000"/>
                    <w:sz w:val="22"/>
                    <w:szCs w:val="22"/>
                  </w:rPr>
                </w:pPr>
                <w:r w:rsidRPr="00390F66">
                  <w:rPr>
                    <w:rFonts w:cstheme="minorHAnsi"/>
                    <w:color w:val="000000"/>
                    <w:sz w:val="22"/>
                    <w:szCs w:val="22"/>
                  </w:rPr>
                  <w:t>326</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6D7BA04" w14:textId="77777777" w:rsidR="00143462" w:rsidRDefault="004602AE">
                <w:pPr>
                  <w:jc w:val="center"/>
                  <w:rPr>
                    <w:rFonts w:cstheme="minorHAnsi"/>
                    <w:color w:val="000000"/>
                    <w:sz w:val="22"/>
                    <w:szCs w:val="22"/>
                  </w:rPr>
                </w:pPr>
                <w:r w:rsidRPr="00390F66">
                  <w:rPr>
                    <w:rFonts w:cstheme="minorHAnsi"/>
                    <w:color w:val="000000"/>
                    <w:sz w:val="22"/>
                    <w:szCs w:val="22"/>
                  </w:rPr>
                  <w:t>21/9/2007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D07F303" w14:textId="77777777" w:rsidR="00143462" w:rsidRDefault="004602AE">
                <w:pPr>
                  <w:jc w:val="center"/>
                  <w:rPr>
                    <w:rFonts w:cstheme="minorHAnsi"/>
                    <w:color w:val="000000"/>
                    <w:sz w:val="22"/>
                    <w:szCs w:val="22"/>
                  </w:rPr>
                </w:pPr>
                <w:r w:rsidRPr="00390F66">
                  <w:rPr>
                    <w:rFonts w:cstheme="minorHAnsi"/>
                    <w:color w:val="000000"/>
                    <w:sz w:val="22"/>
                    <w:szCs w:val="22"/>
                  </w:rPr>
                  <w:t>24/9/2007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027F7A" w14:textId="77777777" w:rsidR="00143462" w:rsidRDefault="004602AE">
                <w:pPr>
                  <w:jc w:val="center"/>
                  <w:rPr>
                    <w:rFonts w:cstheme="minorHAnsi"/>
                    <w:color w:val="000000"/>
                    <w:sz w:val="22"/>
                    <w:szCs w:val="22"/>
                  </w:rPr>
                </w:pPr>
                <w:r w:rsidRPr="00F93C42">
                  <w:rPr>
                    <w:rFonts w:cstheme="minorHAnsi"/>
                    <w:color w:val="000000"/>
                    <w:sz w:val="22"/>
                    <w:szCs w:val="22"/>
                  </w:rPr>
                  <w:t>200709211030810033</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E12670"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78C7C98" w14:textId="77777777" w:rsidR="00143462" w:rsidRDefault="004602AE">
                <w:pPr>
                  <w:jc w:val="right"/>
                  <w:rPr>
                    <w:rFonts w:cstheme="minorHAnsi"/>
                    <w:color w:val="000000"/>
                    <w:sz w:val="22"/>
                    <w:szCs w:val="22"/>
                  </w:rPr>
                </w:pPr>
                <w:r w:rsidRPr="00390F66">
                  <w:rPr>
                    <w:rFonts w:cstheme="minorHAnsi"/>
                    <w:color w:val="000000"/>
                    <w:sz w:val="22"/>
                    <w:szCs w:val="22"/>
                  </w:rPr>
                  <w:t>6.000,00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39487E6"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A5FE97E"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A1856E2" w14:textId="77777777" w:rsidR="00143462" w:rsidRDefault="004602AE">
                <w:pPr>
                  <w:jc w:val="center"/>
                  <w:rPr>
                    <w:rFonts w:cstheme="minorHAnsi"/>
                    <w:color w:val="000000"/>
                    <w:sz w:val="22"/>
                    <w:szCs w:val="22"/>
                  </w:rPr>
                </w:pPr>
                <w:r w:rsidRPr="00390F66">
                  <w:rPr>
                    <w:rFonts w:cstheme="minorHAnsi"/>
                    <w:color w:val="000000"/>
                    <w:sz w:val="22"/>
                    <w:szCs w:val="22"/>
                  </w:rPr>
                  <w:t>327</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2C9F066" w14:textId="77777777" w:rsidR="00143462" w:rsidRDefault="004602AE">
                <w:pPr>
                  <w:jc w:val="center"/>
                  <w:rPr>
                    <w:rFonts w:cstheme="minorHAnsi"/>
                    <w:color w:val="000000"/>
                    <w:sz w:val="22"/>
                    <w:szCs w:val="22"/>
                  </w:rPr>
                </w:pPr>
                <w:r w:rsidRPr="00390F66">
                  <w:rPr>
                    <w:rFonts w:cstheme="minorHAnsi"/>
                    <w:color w:val="000000"/>
                    <w:sz w:val="22"/>
                    <w:szCs w:val="22"/>
                  </w:rPr>
                  <w:t>24/9/2007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1839CC" w14:textId="77777777" w:rsidR="00143462" w:rsidRDefault="004602AE">
                <w:pPr>
                  <w:jc w:val="center"/>
                  <w:rPr>
                    <w:rFonts w:cstheme="minorHAnsi"/>
                    <w:color w:val="000000"/>
                    <w:sz w:val="22"/>
                    <w:szCs w:val="22"/>
                  </w:rPr>
                </w:pPr>
                <w:r w:rsidRPr="00390F66">
                  <w:rPr>
                    <w:rFonts w:cstheme="minorHAnsi"/>
                    <w:color w:val="000000"/>
                    <w:sz w:val="22"/>
                    <w:szCs w:val="22"/>
                  </w:rPr>
                  <w:t>25/9/200/</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46DF830" w14:textId="77777777" w:rsidR="00143462" w:rsidRDefault="004602AE">
                <w:pPr>
                  <w:jc w:val="center"/>
                  <w:rPr>
                    <w:rFonts w:cstheme="minorHAnsi"/>
                    <w:color w:val="000000"/>
                    <w:sz w:val="22"/>
                    <w:szCs w:val="22"/>
                  </w:rPr>
                </w:pPr>
                <w:r w:rsidRPr="00F93C42">
                  <w:rPr>
                    <w:rFonts w:cstheme="minorHAnsi"/>
                    <w:color w:val="000000"/>
                    <w:sz w:val="22"/>
                    <w:szCs w:val="22"/>
                  </w:rPr>
                  <w:t>200709245960160168</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9D7394E"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0BE4685" w14:textId="77777777" w:rsidR="00143462" w:rsidRDefault="004602AE">
                <w:pPr>
                  <w:jc w:val="right"/>
                  <w:rPr>
                    <w:rFonts w:cstheme="minorHAnsi"/>
                    <w:color w:val="000000"/>
                    <w:sz w:val="22"/>
                    <w:szCs w:val="22"/>
                  </w:rPr>
                </w:pPr>
                <w:r w:rsidRPr="00390F66">
                  <w:rPr>
                    <w:rFonts w:cstheme="minorHAnsi"/>
                    <w:color w:val="000000"/>
                    <w:sz w:val="22"/>
                    <w:szCs w:val="22"/>
                  </w:rPr>
                  <w:t>8.000,00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EA42658"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B186A90"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8D536D" w14:textId="77777777" w:rsidR="00143462" w:rsidRDefault="004602AE">
                <w:pPr>
                  <w:jc w:val="center"/>
                  <w:rPr>
                    <w:rFonts w:cstheme="minorHAnsi"/>
                    <w:color w:val="000000"/>
                    <w:sz w:val="22"/>
                    <w:szCs w:val="22"/>
                  </w:rPr>
                </w:pPr>
                <w:r w:rsidRPr="00390F66">
                  <w:rPr>
                    <w:rFonts w:cstheme="minorHAnsi"/>
                    <w:color w:val="000000"/>
                    <w:sz w:val="22"/>
                    <w:szCs w:val="22"/>
                  </w:rPr>
                  <w:t>328</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4C64F79" w14:textId="77777777" w:rsidR="00143462" w:rsidRDefault="004602AE">
                <w:pPr>
                  <w:jc w:val="center"/>
                  <w:rPr>
                    <w:rFonts w:cstheme="minorHAnsi"/>
                    <w:color w:val="000000"/>
                    <w:sz w:val="22"/>
                    <w:szCs w:val="22"/>
                  </w:rPr>
                </w:pPr>
                <w:r w:rsidRPr="00390F66">
                  <w:rPr>
                    <w:rFonts w:cstheme="minorHAnsi"/>
                    <w:color w:val="000000"/>
                    <w:sz w:val="22"/>
                    <w:szCs w:val="22"/>
                  </w:rPr>
                  <w:t>11/10/2007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E38464" w14:textId="77777777" w:rsidR="00143462" w:rsidRDefault="004602AE">
                <w:pPr>
                  <w:jc w:val="center"/>
                  <w:rPr>
                    <w:rFonts w:cstheme="minorHAnsi"/>
                    <w:color w:val="000000"/>
                    <w:sz w:val="22"/>
                    <w:szCs w:val="22"/>
                  </w:rPr>
                </w:pPr>
                <w:r w:rsidRPr="00390F66">
                  <w:rPr>
                    <w:rFonts w:cstheme="minorHAnsi"/>
                    <w:color w:val="000000"/>
                    <w:sz w:val="22"/>
                    <w:szCs w:val="22"/>
                  </w:rPr>
                  <w:t>12/10/2007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5AA2FB" w14:textId="77777777" w:rsidR="00143462" w:rsidRDefault="004602AE">
                <w:pPr>
                  <w:jc w:val="center"/>
                  <w:rPr>
                    <w:rFonts w:cstheme="minorHAnsi"/>
                    <w:color w:val="000000"/>
                    <w:sz w:val="22"/>
                    <w:szCs w:val="22"/>
                  </w:rPr>
                </w:pPr>
                <w:r w:rsidRPr="00F93C42">
                  <w:rPr>
                    <w:rFonts w:cstheme="minorHAnsi"/>
                    <w:color w:val="000000"/>
                    <w:sz w:val="22"/>
                    <w:szCs w:val="22"/>
                  </w:rPr>
                  <w:t>200710111030270028</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2B48ED"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99B2D3" w14:textId="77777777" w:rsidR="00143462" w:rsidRDefault="004602AE">
                <w:pPr>
                  <w:jc w:val="right"/>
                  <w:rPr>
                    <w:rFonts w:cstheme="minorHAnsi"/>
                    <w:color w:val="000000"/>
                    <w:sz w:val="22"/>
                    <w:szCs w:val="22"/>
                  </w:rPr>
                </w:pPr>
                <w:r w:rsidRPr="00390F66">
                  <w:rPr>
                    <w:rFonts w:cstheme="minorHAnsi"/>
                    <w:color w:val="000000"/>
                    <w:sz w:val="22"/>
                    <w:szCs w:val="22"/>
                  </w:rPr>
                  <w:t>4.500,00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6DEC8C"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F6DBBF5"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2BCE208" w14:textId="77777777" w:rsidR="00143462" w:rsidRDefault="004602AE">
                <w:pPr>
                  <w:jc w:val="center"/>
                  <w:rPr>
                    <w:rFonts w:cstheme="minorHAnsi"/>
                    <w:color w:val="000000"/>
                    <w:sz w:val="22"/>
                    <w:szCs w:val="22"/>
                  </w:rPr>
                </w:pPr>
                <w:r w:rsidRPr="00390F66">
                  <w:rPr>
                    <w:rFonts w:cstheme="minorHAnsi"/>
                    <w:color w:val="000000"/>
                    <w:sz w:val="22"/>
                    <w:szCs w:val="22"/>
                  </w:rPr>
                  <w:t>329</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380242" w14:textId="77777777" w:rsidR="00143462" w:rsidRDefault="004602AE">
                <w:pPr>
                  <w:jc w:val="center"/>
                  <w:rPr>
                    <w:rFonts w:cstheme="minorHAnsi"/>
                    <w:color w:val="000000"/>
                    <w:sz w:val="22"/>
                    <w:szCs w:val="22"/>
                  </w:rPr>
                </w:pPr>
                <w:r w:rsidRPr="00390F66">
                  <w:rPr>
                    <w:rFonts w:cstheme="minorHAnsi"/>
                    <w:color w:val="000000"/>
                    <w:sz w:val="22"/>
                    <w:szCs w:val="22"/>
                  </w:rPr>
                  <w:t>2/11/2007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6BB5E0B" w14:textId="77777777" w:rsidR="00143462" w:rsidRDefault="004602AE">
                <w:pPr>
                  <w:jc w:val="center"/>
                  <w:rPr>
                    <w:rFonts w:cstheme="minorHAnsi"/>
                    <w:color w:val="000000"/>
                    <w:sz w:val="22"/>
                    <w:szCs w:val="22"/>
                  </w:rPr>
                </w:pPr>
                <w:r w:rsidRPr="00390F66">
                  <w:rPr>
                    <w:rFonts w:cstheme="minorHAnsi"/>
                    <w:color w:val="000000"/>
                    <w:sz w:val="22"/>
                    <w:szCs w:val="22"/>
                  </w:rPr>
                  <w:t>5/11/2007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13A217" w14:textId="77777777" w:rsidR="00143462" w:rsidRDefault="004602AE">
                <w:pPr>
                  <w:jc w:val="center"/>
                  <w:rPr>
                    <w:rFonts w:cstheme="minorHAnsi"/>
                    <w:color w:val="000000"/>
                    <w:sz w:val="22"/>
                    <w:szCs w:val="22"/>
                  </w:rPr>
                </w:pPr>
                <w:r w:rsidRPr="00F93C42">
                  <w:rPr>
                    <w:rFonts w:cstheme="minorHAnsi"/>
                    <w:color w:val="000000"/>
                    <w:sz w:val="22"/>
                    <w:szCs w:val="22"/>
                  </w:rPr>
                  <w:t>200711021030810086</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3E1AE2"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A9A115D"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98FEA4"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FFC37AC"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FD092CE" w14:textId="77777777" w:rsidR="00143462" w:rsidRDefault="004602AE">
                <w:pPr>
                  <w:jc w:val="center"/>
                  <w:rPr>
                    <w:rFonts w:cstheme="minorHAnsi"/>
                    <w:color w:val="000000"/>
                    <w:sz w:val="22"/>
                    <w:szCs w:val="22"/>
                  </w:rPr>
                </w:pPr>
                <w:r w:rsidRPr="00390F66">
                  <w:rPr>
                    <w:rFonts w:cstheme="minorHAnsi"/>
                    <w:color w:val="000000"/>
                    <w:sz w:val="22"/>
                    <w:szCs w:val="22"/>
                  </w:rPr>
                  <w:t>330</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9C926C" w14:textId="77777777" w:rsidR="00143462" w:rsidRDefault="004602AE">
                <w:pPr>
                  <w:jc w:val="center"/>
                  <w:rPr>
                    <w:rFonts w:cstheme="minorHAnsi"/>
                    <w:color w:val="000000"/>
                    <w:sz w:val="22"/>
                    <w:szCs w:val="22"/>
                  </w:rPr>
                </w:pPr>
                <w:r w:rsidRPr="00390F66">
                  <w:rPr>
                    <w:rFonts w:cstheme="minorHAnsi"/>
                    <w:color w:val="000000"/>
                    <w:sz w:val="22"/>
                    <w:szCs w:val="22"/>
                  </w:rPr>
                  <w:t>8/11/2007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AA0BCE" w14:textId="77777777" w:rsidR="00143462" w:rsidRDefault="004602AE">
                <w:pPr>
                  <w:jc w:val="center"/>
                  <w:rPr>
                    <w:rFonts w:cstheme="minorHAnsi"/>
                    <w:color w:val="000000"/>
                    <w:sz w:val="22"/>
                    <w:szCs w:val="22"/>
                  </w:rPr>
                </w:pPr>
                <w:r w:rsidRPr="00390F66">
                  <w:rPr>
                    <w:rFonts w:cstheme="minorHAnsi"/>
                    <w:color w:val="000000"/>
                    <w:sz w:val="22"/>
                    <w:szCs w:val="22"/>
                  </w:rPr>
                  <w:t>9/11/2007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A93BE1E" w14:textId="77777777" w:rsidR="00143462" w:rsidRDefault="004602AE">
                <w:pPr>
                  <w:jc w:val="center"/>
                  <w:rPr>
                    <w:rFonts w:cstheme="minorHAnsi"/>
                    <w:color w:val="000000"/>
                    <w:sz w:val="22"/>
                    <w:szCs w:val="22"/>
                  </w:rPr>
                </w:pPr>
                <w:r w:rsidRPr="00F93C42">
                  <w:rPr>
                    <w:rFonts w:cstheme="minorHAnsi"/>
                    <w:color w:val="000000"/>
                    <w:sz w:val="22"/>
                    <w:szCs w:val="22"/>
                  </w:rPr>
                  <w:t>200711081030260058</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0F16E66"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250F4D"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C8EB6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B76EBA5"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F0861E" w14:textId="77777777" w:rsidR="00143462" w:rsidRDefault="004602AE">
                <w:pPr>
                  <w:jc w:val="center"/>
                  <w:rPr>
                    <w:rFonts w:cstheme="minorHAnsi"/>
                    <w:color w:val="000000"/>
                    <w:sz w:val="22"/>
                    <w:szCs w:val="22"/>
                  </w:rPr>
                </w:pPr>
                <w:r w:rsidRPr="00390F66">
                  <w:rPr>
                    <w:rFonts w:cstheme="minorHAnsi"/>
                    <w:color w:val="000000"/>
                    <w:sz w:val="22"/>
                    <w:szCs w:val="22"/>
                  </w:rPr>
                  <w:t>331</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B56156D" w14:textId="77777777" w:rsidR="00143462" w:rsidRDefault="004602AE">
                <w:pPr>
                  <w:jc w:val="center"/>
                  <w:rPr>
                    <w:rFonts w:cstheme="minorHAnsi"/>
                    <w:color w:val="000000"/>
                    <w:sz w:val="22"/>
                    <w:szCs w:val="22"/>
                  </w:rPr>
                </w:pPr>
                <w:r w:rsidRPr="00390F66">
                  <w:rPr>
                    <w:rFonts w:cstheme="minorHAnsi"/>
                    <w:color w:val="000000"/>
                    <w:sz w:val="22"/>
                    <w:szCs w:val="22"/>
                  </w:rPr>
                  <w:t>15/11/2007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80B90F" w14:textId="77777777" w:rsidR="00143462" w:rsidRDefault="004602AE">
                <w:pPr>
                  <w:jc w:val="center"/>
                  <w:rPr>
                    <w:rFonts w:cstheme="minorHAnsi"/>
                    <w:color w:val="000000"/>
                    <w:sz w:val="22"/>
                    <w:szCs w:val="22"/>
                  </w:rPr>
                </w:pPr>
                <w:r w:rsidRPr="00390F66">
                  <w:rPr>
                    <w:rFonts w:cstheme="minorHAnsi"/>
                    <w:color w:val="000000"/>
                    <w:sz w:val="22"/>
                    <w:szCs w:val="22"/>
                  </w:rPr>
                  <w:t>16/11/2007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4852B5" w14:textId="77777777" w:rsidR="00143462" w:rsidRDefault="004602AE">
                <w:pPr>
                  <w:jc w:val="center"/>
                  <w:rPr>
                    <w:rFonts w:cstheme="minorHAnsi"/>
                    <w:color w:val="000000"/>
                    <w:sz w:val="22"/>
                    <w:szCs w:val="22"/>
                  </w:rPr>
                </w:pPr>
                <w:r w:rsidRPr="00F93C42">
                  <w:rPr>
                    <w:rFonts w:cstheme="minorHAnsi"/>
                    <w:color w:val="000000"/>
                    <w:sz w:val="22"/>
                    <w:szCs w:val="22"/>
                  </w:rPr>
                  <w:t>200711151030240031</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299D6EC"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2D70E9A" w14:textId="77777777" w:rsidR="00143462" w:rsidRDefault="004602AE">
                <w:pPr>
                  <w:jc w:val="right"/>
                  <w:rPr>
                    <w:rFonts w:cstheme="minorHAnsi"/>
                    <w:color w:val="000000"/>
                    <w:sz w:val="22"/>
                    <w:szCs w:val="22"/>
                  </w:rPr>
                </w:pPr>
                <w:r w:rsidRPr="00390F66">
                  <w:rPr>
                    <w:rFonts w:cstheme="minorHAnsi"/>
                    <w:color w:val="000000"/>
                    <w:sz w:val="22"/>
                    <w:szCs w:val="22"/>
                  </w:rPr>
                  <w:t>3.500,00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F57EEF4"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5AE30E5" w14:textId="77777777" w:rsidTr="0013647F">
            <w:trPr>
              <w:trHeight w:val="300"/>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3AED16" w14:textId="77777777" w:rsidR="00143462" w:rsidRDefault="004602AE">
                <w:pPr>
                  <w:jc w:val="center"/>
                  <w:rPr>
                    <w:rFonts w:cstheme="minorHAnsi"/>
                    <w:color w:val="000000"/>
                    <w:sz w:val="22"/>
                    <w:szCs w:val="22"/>
                  </w:rPr>
                </w:pPr>
                <w:r w:rsidRPr="00390F66">
                  <w:rPr>
                    <w:rFonts w:cstheme="minorHAnsi"/>
                    <w:color w:val="000000"/>
                    <w:sz w:val="22"/>
                    <w:szCs w:val="22"/>
                  </w:rPr>
                  <w:t>332</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BA63E28" w14:textId="77777777" w:rsidR="00143462" w:rsidRDefault="004602AE">
                <w:pPr>
                  <w:jc w:val="center"/>
                  <w:rPr>
                    <w:rFonts w:cstheme="minorHAnsi"/>
                    <w:color w:val="000000"/>
                    <w:sz w:val="22"/>
                    <w:szCs w:val="22"/>
                  </w:rPr>
                </w:pPr>
                <w:r w:rsidRPr="00390F66">
                  <w:rPr>
                    <w:rFonts w:cstheme="minorHAnsi"/>
                    <w:color w:val="000000"/>
                    <w:sz w:val="22"/>
                    <w:szCs w:val="22"/>
                  </w:rPr>
                  <w:t>28/11/2007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AB6436" w14:textId="77777777" w:rsidR="00143462" w:rsidRDefault="004602AE">
                <w:pPr>
                  <w:jc w:val="center"/>
                  <w:rPr>
                    <w:rFonts w:cstheme="minorHAnsi"/>
                    <w:color w:val="000000"/>
                    <w:sz w:val="22"/>
                    <w:szCs w:val="22"/>
                  </w:rPr>
                </w:pPr>
                <w:r w:rsidRPr="00390F66">
                  <w:rPr>
                    <w:rFonts w:cstheme="minorHAnsi"/>
                    <w:color w:val="000000"/>
                    <w:sz w:val="22"/>
                    <w:szCs w:val="22"/>
                  </w:rPr>
                  <w:t>29/11/2007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306A2C" w14:textId="77777777" w:rsidR="00143462" w:rsidRDefault="004602AE">
                <w:pPr>
                  <w:jc w:val="center"/>
                  <w:rPr>
                    <w:rFonts w:cstheme="minorHAnsi"/>
                    <w:color w:val="000000"/>
                    <w:sz w:val="22"/>
                    <w:szCs w:val="22"/>
                  </w:rPr>
                </w:pPr>
                <w:r w:rsidRPr="00F93C42">
                  <w:rPr>
                    <w:rFonts w:cstheme="minorHAnsi"/>
                    <w:color w:val="000000"/>
                    <w:sz w:val="22"/>
                    <w:szCs w:val="22"/>
                  </w:rPr>
                  <w:t>200711281030280095</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65EBCE"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142529"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E28250"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B089960" w14:textId="77777777" w:rsidTr="0013647F">
            <w:trPr>
              <w:trHeight w:val="315"/>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96A85F" w14:textId="77777777" w:rsidR="00143462" w:rsidRDefault="004602AE">
                <w:pPr>
                  <w:jc w:val="center"/>
                  <w:rPr>
                    <w:rFonts w:cstheme="minorHAnsi"/>
                    <w:color w:val="000000"/>
                    <w:sz w:val="22"/>
                    <w:szCs w:val="22"/>
                  </w:rPr>
                </w:pPr>
                <w:r w:rsidRPr="00390F66">
                  <w:rPr>
                    <w:rFonts w:cstheme="minorHAnsi"/>
                    <w:color w:val="000000"/>
                    <w:sz w:val="22"/>
                    <w:szCs w:val="22"/>
                  </w:rPr>
                  <w:t>333</w:t>
                </w: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C5FC8F" w14:textId="77777777" w:rsidR="00143462" w:rsidRDefault="004602AE">
                <w:pPr>
                  <w:jc w:val="center"/>
                  <w:rPr>
                    <w:rFonts w:cstheme="minorHAnsi"/>
                    <w:color w:val="000000"/>
                    <w:sz w:val="22"/>
                    <w:szCs w:val="22"/>
                  </w:rPr>
                </w:pPr>
                <w:r w:rsidRPr="00390F66">
                  <w:rPr>
                    <w:rFonts w:cstheme="minorHAnsi"/>
                    <w:color w:val="000000"/>
                    <w:sz w:val="22"/>
                    <w:szCs w:val="22"/>
                  </w:rPr>
                  <w:t>24/12/2007</w:t>
                </w: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76CEB1" w14:textId="77777777" w:rsidR="00143462" w:rsidRDefault="004602AE">
                <w:pPr>
                  <w:jc w:val="center"/>
                  <w:rPr>
                    <w:rFonts w:cstheme="minorHAnsi"/>
                    <w:color w:val="000000"/>
                    <w:sz w:val="22"/>
                    <w:szCs w:val="22"/>
                  </w:rPr>
                </w:pPr>
                <w:r w:rsidRPr="00390F66">
                  <w:rPr>
                    <w:rFonts w:cstheme="minorHAnsi"/>
                    <w:color w:val="000000"/>
                    <w:sz w:val="22"/>
                    <w:szCs w:val="22"/>
                  </w:rPr>
                  <w:t>27/12/2007</w:t>
                </w: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2E446D9" w14:textId="77777777" w:rsidR="00143462" w:rsidRDefault="004602AE">
                <w:pPr>
                  <w:jc w:val="center"/>
                  <w:rPr>
                    <w:rFonts w:cstheme="minorHAnsi"/>
                    <w:color w:val="000000"/>
                    <w:sz w:val="22"/>
                    <w:szCs w:val="22"/>
                  </w:rPr>
                </w:pPr>
                <w:r w:rsidRPr="00F93C42">
                  <w:rPr>
                    <w:rFonts w:cstheme="minorHAnsi"/>
                    <w:color w:val="000000"/>
                    <w:sz w:val="22"/>
                    <w:szCs w:val="22"/>
                  </w:rPr>
                  <w:t>200712241530570026</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A7ED7E8"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F2DE0C2"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14478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19F91CD" w14:textId="77777777" w:rsidTr="0013647F">
            <w:trPr>
              <w:trHeight w:val="315"/>
            </w:trPr>
            <w:tc>
              <w:tcPr>
                <w:tcW w:w="535"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tcPr>
              <w:p w14:paraId="03F0CC79" w14:textId="77777777" w:rsidR="00143462" w:rsidRDefault="00143462">
                <w:pPr>
                  <w:jc w:val="center"/>
                  <w:rPr>
                    <w:rFonts w:cstheme="minorHAnsi"/>
                    <w:color w:val="000000"/>
                    <w:sz w:val="22"/>
                    <w:szCs w:val="22"/>
                  </w:rPr>
                </w:pPr>
              </w:p>
            </w:tc>
            <w:tc>
              <w:tcPr>
                <w:tcW w:w="12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47E0F434" w14:textId="77777777" w:rsidR="00143462" w:rsidRDefault="00143462">
                <w:pPr>
                  <w:jc w:val="center"/>
                  <w:rPr>
                    <w:rFonts w:cstheme="minorHAnsi"/>
                    <w:color w:val="000000"/>
                    <w:sz w:val="22"/>
                    <w:szCs w:val="22"/>
                  </w:rPr>
                </w:pPr>
              </w:p>
            </w:tc>
            <w:tc>
              <w:tcPr>
                <w:tcW w:w="11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1C055C37" w14:textId="77777777" w:rsidR="00143462" w:rsidRDefault="00143462">
                <w:pPr>
                  <w:jc w:val="center"/>
                  <w:rPr>
                    <w:rFonts w:cstheme="minorHAnsi"/>
                    <w:color w:val="000000"/>
                    <w:sz w:val="22"/>
                    <w:szCs w:val="22"/>
                  </w:rPr>
                </w:pPr>
              </w:p>
            </w:tc>
            <w:tc>
              <w:tcPr>
                <w:tcW w:w="2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tcPr>
              <w:p w14:paraId="14AF5DFC" w14:textId="77777777" w:rsidR="00143462" w:rsidRDefault="004602AE">
                <w:pPr>
                  <w:jc w:val="center"/>
                  <w:rPr>
                    <w:rFonts w:cstheme="minorHAnsi"/>
                    <w:color w:val="000000"/>
                    <w:sz w:val="22"/>
                    <w:szCs w:val="22"/>
                  </w:rPr>
                </w:pPr>
                <w:r w:rsidRPr="00F93C42">
                  <w:rPr>
                    <w:rFonts w:cstheme="minorHAnsi"/>
                    <w:b/>
                    <w:bCs/>
                    <w:szCs w:val="20"/>
                  </w:rPr>
                  <w:t>Σύνολα ανά έτος ΕΥΡΩ</w:t>
                </w:r>
              </w:p>
            </w:tc>
            <w:tc>
              <w:tcPr>
                <w:tcW w:w="14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26B54246"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12BC33FA" w14:textId="77777777" w:rsidR="00143462" w:rsidRDefault="004602AE">
                <w:pPr>
                  <w:jc w:val="right"/>
                  <w:rPr>
                    <w:rFonts w:cstheme="minorHAnsi"/>
                    <w:color w:val="000000"/>
                    <w:sz w:val="22"/>
                    <w:szCs w:val="22"/>
                  </w:rPr>
                </w:pPr>
                <w:r w:rsidRPr="00390F66">
                  <w:rPr>
                    <w:rFonts w:cstheme="minorHAnsi"/>
                    <w:b/>
                    <w:bCs/>
                    <w:sz w:val="22"/>
                    <w:szCs w:val="22"/>
                  </w:rPr>
                  <w:t>134.200,00</w:t>
                </w:r>
              </w:p>
            </w:tc>
            <w:tc>
              <w:tcPr>
                <w:tcW w:w="1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922A84E" w14:textId="77777777" w:rsidR="00143462" w:rsidRDefault="00143462">
                <w:pPr>
                  <w:jc w:val="center"/>
                  <w:rPr>
                    <w:rFonts w:cstheme="minorHAnsi"/>
                    <w:color w:val="000000"/>
                    <w:sz w:val="22"/>
                    <w:szCs w:val="22"/>
                  </w:rPr>
                </w:pPr>
              </w:p>
            </w:tc>
          </w:tr>
          <w:tr w:rsidR="00143462" w14:paraId="77B0E530" w14:textId="77777777" w:rsidTr="0013647F">
            <w:trPr>
              <w:trHeight w:val="315"/>
            </w:trPr>
            <w:tc>
              <w:tcPr>
                <w:tcW w:w="535" w:type="dxa"/>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01A93AAC" w14:textId="77777777" w:rsidR="00143462" w:rsidRDefault="00143462">
                <w:pPr>
                  <w:jc w:val="center"/>
                  <w:rPr>
                    <w:rFonts w:cstheme="minorHAnsi"/>
                    <w:color w:val="000000"/>
                    <w:sz w:val="22"/>
                    <w:szCs w:val="22"/>
                  </w:rPr>
                </w:pPr>
              </w:p>
            </w:tc>
            <w:tc>
              <w:tcPr>
                <w:tcW w:w="124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543C79C0" w14:textId="77777777" w:rsidR="00143462" w:rsidRDefault="00143462">
                <w:pPr>
                  <w:jc w:val="center"/>
                  <w:rPr>
                    <w:rFonts w:cstheme="minorHAnsi"/>
                    <w:color w:val="000000"/>
                    <w:sz w:val="22"/>
                    <w:szCs w:val="22"/>
                  </w:rPr>
                </w:pPr>
              </w:p>
            </w:tc>
            <w:tc>
              <w:tcPr>
                <w:tcW w:w="117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2F17AD78" w14:textId="77777777" w:rsidR="00143462" w:rsidRDefault="00143462">
                <w:pPr>
                  <w:jc w:val="center"/>
                  <w:rPr>
                    <w:rFonts w:cstheme="minorHAnsi"/>
                    <w:color w:val="000000"/>
                    <w:sz w:val="22"/>
                    <w:szCs w:val="22"/>
                  </w:rPr>
                </w:pPr>
              </w:p>
            </w:tc>
            <w:tc>
              <w:tcPr>
                <w:tcW w:w="2287"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3A66970E" w14:textId="77777777" w:rsidR="00143462" w:rsidRDefault="004602AE">
                <w:pPr>
                  <w:jc w:val="center"/>
                  <w:rPr>
                    <w:rFonts w:cstheme="minorHAnsi"/>
                    <w:color w:val="000000"/>
                    <w:sz w:val="22"/>
                    <w:szCs w:val="22"/>
                  </w:rPr>
                </w:pPr>
                <w:r w:rsidRPr="00F93C42">
                  <w:rPr>
                    <w:rFonts w:cstheme="minorHAnsi"/>
                    <w:b/>
                    <w:bCs/>
                    <w:szCs w:val="20"/>
                  </w:rPr>
                  <w:t>Έτη</w:t>
                </w:r>
              </w:p>
            </w:tc>
            <w:tc>
              <w:tcPr>
                <w:tcW w:w="1455"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0CBDD259" w14:textId="77777777" w:rsidR="00143462" w:rsidRDefault="00143462">
                <w:pPr>
                  <w:jc w:val="center"/>
                  <w:rPr>
                    <w:rFonts w:cstheme="minorHAnsi"/>
                    <w:color w:val="000000"/>
                    <w:sz w:val="22"/>
                    <w:szCs w:val="22"/>
                  </w:rPr>
                </w:pPr>
              </w:p>
            </w:tc>
            <w:tc>
              <w:tcPr>
                <w:tcW w:w="1144"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693B6723" w14:textId="77777777" w:rsidR="00143462" w:rsidRDefault="004602AE">
                <w:pPr>
                  <w:jc w:val="right"/>
                  <w:rPr>
                    <w:rFonts w:cstheme="minorHAnsi"/>
                    <w:color w:val="000000"/>
                    <w:sz w:val="22"/>
                    <w:szCs w:val="22"/>
                  </w:rPr>
                </w:pPr>
                <w:r w:rsidRPr="00390F66">
                  <w:rPr>
                    <w:rFonts w:cstheme="minorHAnsi"/>
                    <w:b/>
                    <w:bCs/>
                    <w:sz w:val="22"/>
                    <w:szCs w:val="22"/>
                  </w:rPr>
                  <w:t>2007</w:t>
                </w:r>
              </w:p>
            </w:tc>
            <w:tc>
              <w:tcPr>
                <w:tcW w:w="137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26F09C82" w14:textId="77777777" w:rsidR="00143462" w:rsidRDefault="00143462">
                <w:pPr>
                  <w:jc w:val="center"/>
                  <w:rPr>
                    <w:rFonts w:cstheme="minorHAnsi"/>
                    <w:color w:val="000000"/>
                    <w:sz w:val="22"/>
                    <w:szCs w:val="22"/>
                  </w:rPr>
                </w:pPr>
              </w:p>
            </w:tc>
          </w:tr>
        </w:tbl>
        <w:p w14:paraId="58556AF5" w14:textId="77777777" w:rsidR="00143462" w:rsidRDefault="00143462">
          <w:pPr>
            <w:rPr>
              <w:rFonts w:cstheme="minorHAnsi"/>
              <w:sz w:val="22"/>
              <w:szCs w:val="22"/>
            </w:rPr>
          </w:pPr>
        </w:p>
        <w:p w14:paraId="5FF5110B" w14:textId="77777777" w:rsidR="00143462" w:rsidRDefault="004602AE">
          <w:pPr>
            <w:rPr>
              <w:rFonts w:cstheme="minorHAnsi"/>
              <w:sz w:val="22"/>
              <w:szCs w:val="22"/>
            </w:rPr>
          </w:pPr>
          <w:r>
            <w:br w:type="page"/>
          </w:r>
        </w:p>
        <w:p w14:paraId="579BBD3E" w14:textId="77777777" w:rsidR="00143462" w:rsidRDefault="00143462">
          <w:pPr>
            <w:rPr>
              <w:rFonts w:cstheme="minorHAnsi"/>
              <w:sz w:val="22"/>
              <w:szCs w:val="22"/>
            </w:rPr>
          </w:pPr>
        </w:p>
        <w:tbl>
          <w:tblPr>
            <w:tblW w:w="3756" w:type="pct"/>
            <w:tblLook w:val="04A0" w:firstRow="1" w:lastRow="0" w:firstColumn="1" w:lastColumn="0" w:noHBand="0" w:noVBand="1"/>
          </w:tblPr>
          <w:tblGrid>
            <w:gridCol w:w="411"/>
            <w:gridCol w:w="1195"/>
            <w:gridCol w:w="1118"/>
            <w:gridCol w:w="2064"/>
            <w:gridCol w:w="1033"/>
            <w:gridCol w:w="14"/>
            <w:gridCol w:w="1050"/>
            <w:gridCol w:w="1337"/>
          </w:tblGrid>
          <w:tr w:rsidR="00143462" w14:paraId="3F3E3D24" w14:textId="77777777" w:rsidTr="0013647F">
            <w:trPr>
              <w:trHeight w:val="279"/>
            </w:trPr>
            <w:tc>
              <w:tcPr>
                <w:tcW w:w="264" w:type="pct"/>
                <w:tcBorders>
                  <w:top w:val="single" w:sz="8" w:space="0" w:color="auto"/>
                  <w:left w:val="single" w:sz="8" w:space="0" w:color="auto"/>
                  <w:bottom w:val="single" w:sz="8" w:space="0" w:color="auto"/>
                  <w:right w:val="nil"/>
                </w:tcBorders>
                <w:noWrap/>
                <w:tcMar>
                  <w:left w:w="28" w:type="dxa"/>
                  <w:right w:w="28" w:type="dxa"/>
                </w:tcMar>
                <w:vAlign w:val="center"/>
                <w:hideMark/>
              </w:tcPr>
              <w:p w14:paraId="0CB7E318" w14:textId="77777777" w:rsidR="00143462" w:rsidRDefault="004602AE">
                <w:pPr>
                  <w:jc w:val="center"/>
                  <w:rPr>
                    <w:rFonts w:cstheme="minorHAnsi"/>
                    <w:b/>
                    <w:bCs/>
                    <w:sz w:val="22"/>
                    <w:szCs w:val="22"/>
                  </w:rPr>
                </w:pPr>
                <w:r w:rsidRPr="00390F66">
                  <w:rPr>
                    <w:rFonts w:cstheme="minorHAnsi"/>
                    <w:b/>
                    <w:bCs/>
                    <w:sz w:val="22"/>
                    <w:szCs w:val="22"/>
                  </w:rPr>
                  <w:t>α/α</w:t>
                </w:r>
              </w:p>
            </w:tc>
            <w:tc>
              <w:tcPr>
                <w:tcW w:w="627"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058FD4F5"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591" w:type="pct"/>
                <w:tcBorders>
                  <w:top w:val="single" w:sz="8" w:space="0" w:color="auto"/>
                  <w:left w:val="nil"/>
                  <w:bottom w:val="single" w:sz="8" w:space="0" w:color="auto"/>
                  <w:right w:val="nil"/>
                </w:tcBorders>
                <w:noWrap/>
                <w:tcMar>
                  <w:left w:w="28" w:type="dxa"/>
                  <w:right w:w="28" w:type="dxa"/>
                </w:tcMar>
                <w:vAlign w:val="center"/>
                <w:hideMark/>
              </w:tcPr>
              <w:p w14:paraId="79E9682F" w14:textId="77777777" w:rsidR="00143462" w:rsidRDefault="004602AE">
                <w:pPr>
                  <w:jc w:val="center"/>
                  <w:rPr>
                    <w:rFonts w:cstheme="minorHAnsi"/>
                    <w:b/>
                    <w:bCs/>
                    <w:sz w:val="22"/>
                    <w:szCs w:val="22"/>
                  </w:rPr>
                </w:pPr>
                <w:r w:rsidRPr="00390F66">
                  <w:rPr>
                    <w:rFonts w:cstheme="minorHAnsi"/>
                    <w:b/>
                    <w:bCs/>
                    <w:sz w:val="22"/>
                    <w:szCs w:val="22"/>
                  </w:rPr>
                  <w:t>Valeur</w:t>
                </w:r>
              </w:p>
            </w:tc>
            <w:tc>
              <w:tcPr>
                <w:tcW w:w="1028"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0A4EC139"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865" w:type="pct"/>
                <w:gridSpan w:val="2"/>
                <w:tcBorders>
                  <w:top w:val="single" w:sz="8" w:space="0" w:color="auto"/>
                  <w:left w:val="nil"/>
                  <w:bottom w:val="single" w:sz="8" w:space="0" w:color="auto"/>
                  <w:right w:val="nil"/>
                </w:tcBorders>
                <w:noWrap/>
                <w:tcMar>
                  <w:left w:w="28" w:type="dxa"/>
                  <w:right w:w="28" w:type="dxa"/>
                </w:tcMar>
                <w:vAlign w:val="center"/>
                <w:hideMark/>
              </w:tcPr>
              <w:p w14:paraId="0A575BC9"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559"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5468EAB6" w14:textId="77777777" w:rsidR="00143462" w:rsidRDefault="004602AE">
                <w:pPr>
                  <w:jc w:val="center"/>
                  <w:rPr>
                    <w:rFonts w:cstheme="minorHAnsi"/>
                    <w:b/>
                    <w:bCs/>
                    <w:sz w:val="22"/>
                    <w:szCs w:val="22"/>
                  </w:rPr>
                </w:pPr>
                <w:r w:rsidRPr="00390F66">
                  <w:rPr>
                    <w:rFonts w:cstheme="minorHAnsi"/>
                    <w:b/>
                    <w:bCs/>
                    <w:sz w:val="22"/>
                    <w:szCs w:val="22"/>
                  </w:rPr>
                  <w:t>Πίστωση</w:t>
                </w:r>
              </w:p>
            </w:tc>
            <w:tc>
              <w:tcPr>
                <w:tcW w:w="1067" w:type="pct"/>
                <w:tcBorders>
                  <w:top w:val="single" w:sz="8" w:space="0" w:color="auto"/>
                  <w:left w:val="nil"/>
                  <w:bottom w:val="single" w:sz="8" w:space="0" w:color="auto"/>
                  <w:right w:val="nil"/>
                </w:tcBorders>
                <w:noWrap/>
                <w:tcMar>
                  <w:left w:w="28" w:type="dxa"/>
                  <w:right w:w="28" w:type="dxa"/>
                </w:tcMar>
                <w:vAlign w:val="center"/>
                <w:hideMark/>
              </w:tcPr>
              <w:p w14:paraId="580126E6" w14:textId="77777777" w:rsidR="00143462" w:rsidRDefault="004602AE">
                <w:pPr>
                  <w:jc w:val="center"/>
                  <w:rPr>
                    <w:rFonts w:cstheme="minorHAnsi"/>
                    <w:b/>
                    <w:bCs/>
                    <w:sz w:val="22"/>
                    <w:szCs w:val="22"/>
                  </w:rPr>
                </w:pPr>
                <w:r w:rsidRPr="00390F66">
                  <w:rPr>
                    <w:rFonts w:cstheme="minorHAnsi"/>
                    <w:b/>
                    <w:bCs/>
                    <w:sz w:val="22"/>
                    <w:szCs w:val="22"/>
                  </w:rPr>
                  <w:t>Είδος Κίνησης</w:t>
                </w:r>
              </w:p>
            </w:tc>
          </w:tr>
          <w:tr w:rsidR="00143462" w14:paraId="0BC718C3"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BC6405" w14:textId="77777777" w:rsidR="00143462" w:rsidRDefault="004602AE">
                <w:pPr>
                  <w:jc w:val="center"/>
                  <w:rPr>
                    <w:rFonts w:cstheme="minorHAnsi"/>
                    <w:color w:val="000000"/>
                    <w:sz w:val="22"/>
                    <w:szCs w:val="22"/>
                  </w:rPr>
                </w:pPr>
                <w:r w:rsidRPr="00390F66">
                  <w:rPr>
                    <w:rFonts w:cstheme="minorHAnsi"/>
                    <w:color w:val="000000"/>
                    <w:sz w:val="22"/>
                    <w:szCs w:val="22"/>
                  </w:rPr>
                  <w:t>334</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55FAC5" w14:textId="77777777" w:rsidR="00143462" w:rsidRDefault="004602AE">
                <w:pPr>
                  <w:jc w:val="center"/>
                  <w:rPr>
                    <w:rFonts w:cstheme="minorHAnsi"/>
                    <w:color w:val="000000"/>
                    <w:sz w:val="22"/>
                    <w:szCs w:val="22"/>
                  </w:rPr>
                </w:pPr>
                <w:r w:rsidRPr="00390F66">
                  <w:rPr>
                    <w:rFonts w:cstheme="minorHAnsi"/>
                    <w:color w:val="000000"/>
                    <w:sz w:val="22"/>
                    <w:szCs w:val="22"/>
                  </w:rPr>
                  <w:t>3/1/2008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822112" w14:textId="77777777" w:rsidR="00143462" w:rsidRDefault="004602AE">
                <w:pPr>
                  <w:jc w:val="center"/>
                  <w:rPr>
                    <w:rFonts w:cstheme="minorHAnsi"/>
                    <w:color w:val="000000"/>
                    <w:sz w:val="22"/>
                    <w:szCs w:val="22"/>
                  </w:rPr>
                </w:pPr>
                <w:r w:rsidRPr="00390F66">
                  <w:rPr>
                    <w:rFonts w:cstheme="minorHAnsi"/>
                    <w:color w:val="000000"/>
                    <w:sz w:val="22"/>
                    <w:szCs w:val="22"/>
                  </w:rPr>
                  <w:t>4/1/2008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F3B90A6" w14:textId="77777777" w:rsidR="00143462" w:rsidRDefault="004602AE">
                <w:pPr>
                  <w:jc w:val="center"/>
                  <w:rPr>
                    <w:rFonts w:cstheme="minorHAnsi"/>
                    <w:color w:val="000000"/>
                    <w:sz w:val="22"/>
                    <w:szCs w:val="22"/>
                  </w:rPr>
                </w:pPr>
                <w:r w:rsidRPr="00390F66">
                  <w:rPr>
                    <w:rFonts w:cstheme="minorHAnsi"/>
                    <w:color w:val="000000"/>
                    <w:sz w:val="22"/>
                    <w:szCs w:val="22"/>
                  </w:rPr>
                  <w:t>200801031030810033</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28F35D"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0D266D" w14:textId="77777777" w:rsidR="00143462" w:rsidRDefault="004602AE">
                <w:pPr>
                  <w:jc w:val="right"/>
                  <w:rPr>
                    <w:rFonts w:cstheme="minorHAnsi"/>
                    <w:color w:val="000000"/>
                    <w:sz w:val="22"/>
                    <w:szCs w:val="22"/>
                  </w:rPr>
                </w:pPr>
                <w:r w:rsidRPr="00390F66">
                  <w:rPr>
                    <w:rFonts w:cstheme="minorHAnsi"/>
                    <w:color w:val="000000"/>
                    <w:sz w:val="22"/>
                    <w:szCs w:val="22"/>
                  </w:rPr>
                  <w:t>3.500,00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C881629"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F91BBF8"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0D99AC" w14:textId="77777777" w:rsidR="00143462" w:rsidRDefault="004602AE">
                <w:pPr>
                  <w:jc w:val="center"/>
                  <w:rPr>
                    <w:rFonts w:cstheme="minorHAnsi"/>
                    <w:color w:val="000000"/>
                    <w:sz w:val="22"/>
                    <w:szCs w:val="22"/>
                  </w:rPr>
                </w:pPr>
                <w:r w:rsidRPr="00390F66">
                  <w:rPr>
                    <w:rFonts w:cstheme="minorHAnsi"/>
                    <w:color w:val="000000"/>
                    <w:sz w:val="22"/>
                    <w:szCs w:val="22"/>
                  </w:rPr>
                  <w:t>335</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CD5B76" w14:textId="77777777" w:rsidR="00143462" w:rsidRDefault="004602AE">
                <w:pPr>
                  <w:jc w:val="center"/>
                  <w:rPr>
                    <w:rFonts w:cstheme="minorHAnsi"/>
                    <w:color w:val="000000"/>
                    <w:sz w:val="22"/>
                    <w:szCs w:val="22"/>
                  </w:rPr>
                </w:pPr>
                <w:r w:rsidRPr="00390F66">
                  <w:rPr>
                    <w:rFonts w:cstheme="minorHAnsi"/>
                    <w:color w:val="000000"/>
                    <w:sz w:val="22"/>
                    <w:szCs w:val="22"/>
                  </w:rPr>
                  <w:t>18/1/2008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3AA0FF" w14:textId="77777777" w:rsidR="00143462" w:rsidRDefault="004602AE">
                <w:pPr>
                  <w:jc w:val="center"/>
                  <w:rPr>
                    <w:rFonts w:cstheme="minorHAnsi"/>
                    <w:color w:val="000000"/>
                    <w:sz w:val="22"/>
                    <w:szCs w:val="22"/>
                  </w:rPr>
                </w:pPr>
                <w:r w:rsidRPr="00390F66">
                  <w:rPr>
                    <w:rFonts w:cstheme="minorHAnsi"/>
                    <w:color w:val="000000"/>
                    <w:sz w:val="22"/>
                    <w:szCs w:val="22"/>
                  </w:rPr>
                  <w:t>21/1/2008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3F3C64" w14:textId="77777777" w:rsidR="00143462" w:rsidRDefault="004602AE">
                <w:pPr>
                  <w:jc w:val="center"/>
                  <w:rPr>
                    <w:rFonts w:cstheme="minorHAnsi"/>
                    <w:color w:val="000000"/>
                    <w:sz w:val="22"/>
                    <w:szCs w:val="22"/>
                  </w:rPr>
                </w:pPr>
                <w:r w:rsidRPr="00390F66">
                  <w:rPr>
                    <w:rFonts w:cstheme="minorHAnsi"/>
                    <w:color w:val="000000"/>
                    <w:sz w:val="22"/>
                    <w:szCs w:val="22"/>
                  </w:rPr>
                  <w:t>200801181030280041</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FC956E"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FD7347"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3C4E39"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59B2BF2"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E4FC13" w14:textId="77777777" w:rsidR="00143462" w:rsidRDefault="004602AE">
                <w:pPr>
                  <w:jc w:val="center"/>
                  <w:rPr>
                    <w:rFonts w:cstheme="minorHAnsi"/>
                    <w:color w:val="000000"/>
                    <w:sz w:val="22"/>
                    <w:szCs w:val="22"/>
                  </w:rPr>
                </w:pPr>
                <w:r w:rsidRPr="00390F66">
                  <w:rPr>
                    <w:rFonts w:cstheme="minorHAnsi"/>
                    <w:color w:val="000000"/>
                    <w:sz w:val="22"/>
                    <w:szCs w:val="22"/>
                  </w:rPr>
                  <w:t>336</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FA73CB7" w14:textId="77777777" w:rsidR="00143462" w:rsidRDefault="004602AE">
                <w:pPr>
                  <w:jc w:val="center"/>
                  <w:rPr>
                    <w:rFonts w:cstheme="minorHAnsi"/>
                    <w:color w:val="000000"/>
                    <w:sz w:val="22"/>
                    <w:szCs w:val="22"/>
                  </w:rPr>
                </w:pPr>
                <w:r w:rsidRPr="00390F66">
                  <w:rPr>
                    <w:rFonts w:cstheme="minorHAnsi"/>
                    <w:color w:val="000000"/>
                    <w:sz w:val="22"/>
                    <w:szCs w:val="22"/>
                  </w:rPr>
                  <w:t>24/1/2008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D1342F" w14:textId="77777777" w:rsidR="00143462" w:rsidRDefault="004602AE">
                <w:pPr>
                  <w:jc w:val="center"/>
                  <w:rPr>
                    <w:rFonts w:cstheme="minorHAnsi"/>
                    <w:color w:val="000000"/>
                    <w:sz w:val="22"/>
                    <w:szCs w:val="22"/>
                  </w:rPr>
                </w:pPr>
                <w:r w:rsidRPr="00390F66">
                  <w:rPr>
                    <w:rFonts w:cstheme="minorHAnsi"/>
                    <w:color w:val="000000"/>
                    <w:sz w:val="22"/>
                    <w:szCs w:val="22"/>
                  </w:rPr>
                  <w:t>25/1/2008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CBEB14" w14:textId="77777777" w:rsidR="00143462" w:rsidRDefault="004602AE">
                <w:pPr>
                  <w:jc w:val="center"/>
                  <w:rPr>
                    <w:rFonts w:cstheme="minorHAnsi"/>
                    <w:color w:val="000000"/>
                    <w:sz w:val="22"/>
                    <w:szCs w:val="22"/>
                  </w:rPr>
                </w:pPr>
                <w:r w:rsidRPr="00390F66">
                  <w:rPr>
                    <w:rFonts w:cstheme="minorHAnsi"/>
                    <w:color w:val="000000"/>
                    <w:sz w:val="22"/>
                    <w:szCs w:val="22"/>
                  </w:rPr>
                  <w:t>200801241030280049</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064FC7"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2F8C9D" w14:textId="77777777" w:rsidR="00143462" w:rsidRDefault="004602AE">
                <w:pPr>
                  <w:jc w:val="right"/>
                  <w:rPr>
                    <w:rFonts w:cstheme="minorHAnsi"/>
                    <w:color w:val="000000"/>
                    <w:sz w:val="22"/>
                    <w:szCs w:val="22"/>
                  </w:rPr>
                </w:pPr>
                <w:r w:rsidRPr="00390F66">
                  <w:rPr>
                    <w:rFonts w:cstheme="minorHAnsi"/>
                    <w:color w:val="000000"/>
                    <w:sz w:val="22"/>
                    <w:szCs w:val="22"/>
                  </w:rPr>
                  <w:t>3.000,00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323EAC"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0063976"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F1A620" w14:textId="77777777" w:rsidR="00143462" w:rsidRDefault="004602AE">
                <w:pPr>
                  <w:jc w:val="center"/>
                  <w:rPr>
                    <w:rFonts w:cstheme="minorHAnsi"/>
                    <w:color w:val="000000"/>
                    <w:sz w:val="22"/>
                    <w:szCs w:val="22"/>
                  </w:rPr>
                </w:pPr>
                <w:r w:rsidRPr="00390F66">
                  <w:rPr>
                    <w:rFonts w:cstheme="minorHAnsi"/>
                    <w:color w:val="000000"/>
                    <w:sz w:val="22"/>
                    <w:szCs w:val="22"/>
                  </w:rPr>
                  <w:t>337</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7EF0D7" w14:textId="77777777" w:rsidR="00143462" w:rsidRDefault="004602AE">
                <w:pPr>
                  <w:jc w:val="center"/>
                  <w:rPr>
                    <w:rFonts w:cstheme="minorHAnsi"/>
                    <w:color w:val="000000"/>
                    <w:sz w:val="22"/>
                    <w:szCs w:val="22"/>
                  </w:rPr>
                </w:pPr>
                <w:r w:rsidRPr="00390F66">
                  <w:rPr>
                    <w:rFonts w:cstheme="minorHAnsi"/>
                    <w:color w:val="000000"/>
                    <w:sz w:val="22"/>
                    <w:szCs w:val="22"/>
                  </w:rPr>
                  <w:t>15/2/2008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EA526E" w14:textId="77777777" w:rsidR="00143462" w:rsidRDefault="004602AE">
                <w:pPr>
                  <w:jc w:val="center"/>
                  <w:rPr>
                    <w:rFonts w:cstheme="minorHAnsi"/>
                    <w:color w:val="000000"/>
                    <w:sz w:val="22"/>
                    <w:szCs w:val="22"/>
                  </w:rPr>
                </w:pPr>
                <w:r w:rsidRPr="00390F66">
                  <w:rPr>
                    <w:rFonts w:cstheme="minorHAnsi"/>
                    <w:color w:val="000000"/>
                    <w:sz w:val="22"/>
                    <w:szCs w:val="22"/>
                  </w:rPr>
                  <w:t>18/2/2008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691622" w14:textId="77777777" w:rsidR="00143462" w:rsidRDefault="004602AE">
                <w:pPr>
                  <w:jc w:val="center"/>
                  <w:rPr>
                    <w:rFonts w:cstheme="minorHAnsi"/>
                    <w:color w:val="000000"/>
                    <w:sz w:val="22"/>
                    <w:szCs w:val="22"/>
                  </w:rPr>
                </w:pPr>
                <w:r w:rsidRPr="00390F66">
                  <w:rPr>
                    <w:rFonts w:cstheme="minorHAnsi"/>
                    <w:color w:val="000000"/>
                    <w:sz w:val="22"/>
                    <w:szCs w:val="22"/>
                  </w:rPr>
                  <w:t>200802151030270075</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382FDD4"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5081EF" w14:textId="77777777" w:rsidR="00143462" w:rsidRDefault="004602AE">
                <w:pPr>
                  <w:jc w:val="right"/>
                  <w:rPr>
                    <w:rFonts w:cstheme="minorHAnsi"/>
                    <w:color w:val="000000"/>
                    <w:sz w:val="22"/>
                    <w:szCs w:val="22"/>
                  </w:rPr>
                </w:pPr>
                <w:r w:rsidRPr="00390F66">
                  <w:rPr>
                    <w:rFonts w:cstheme="minorHAnsi"/>
                    <w:color w:val="000000"/>
                    <w:sz w:val="22"/>
                    <w:szCs w:val="22"/>
                  </w:rPr>
                  <w:t>10.000,00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295987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934B940"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D73ADB" w14:textId="77777777" w:rsidR="00143462" w:rsidRDefault="004602AE">
                <w:pPr>
                  <w:jc w:val="center"/>
                  <w:rPr>
                    <w:rFonts w:cstheme="minorHAnsi"/>
                    <w:color w:val="000000"/>
                    <w:sz w:val="22"/>
                    <w:szCs w:val="22"/>
                  </w:rPr>
                </w:pPr>
                <w:r w:rsidRPr="00390F66">
                  <w:rPr>
                    <w:rFonts w:cstheme="minorHAnsi"/>
                    <w:color w:val="000000"/>
                    <w:sz w:val="22"/>
                    <w:szCs w:val="22"/>
                  </w:rPr>
                  <w:t>338</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F9DF58" w14:textId="77777777" w:rsidR="00143462" w:rsidRDefault="004602AE">
                <w:pPr>
                  <w:jc w:val="center"/>
                  <w:rPr>
                    <w:rFonts w:cstheme="minorHAnsi"/>
                    <w:color w:val="000000"/>
                    <w:sz w:val="22"/>
                    <w:szCs w:val="22"/>
                  </w:rPr>
                </w:pPr>
                <w:r w:rsidRPr="00390F66">
                  <w:rPr>
                    <w:rFonts w:cstheme="minorHAnsi"/>
                    <w:color w:val="000000"/>
                    <w:sz w:val="22"/>
                    <w:szCs w:val="22"/>
                  </w:rPr>
                  <w:t>22/2/2008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CF9E925" w14:textId="77777777" w:rsidR="00143462" w:rsidRDefault="004602AE">
                <w:pPr>
                  <w:jc w:val="center"/>
                  <w:rPr>
                    <w:rFonts w:cstheme="minorHAnsi"/>
                    <w:color w:val="000000"/>
                    <w:sz w:val="22"/>
                    <w:szCs w:val="22"/>
                  </w:rPr>
                </w:pPr>
                <w:r w:rsidRPr="00390F66">
                  <w:rPr>
                    <w:rFonts w:cstheme="minorHAnsi"/>
                    <w:color w:val="000000"/>
                    <w:sz w:val="22"/>
                    <w:szCs w:val="22"/>
                  </w:rPr>
                  <w:t>25/2/2008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A71F06E"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2195F3"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3824F51"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29873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62CE8BA"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B37A2F" w14:textId="77777777" w:rsidR="00143462" w:rsidRDefault="004602AE">
                <w:pPr>
                  <w:jc w:val="center"/>
                  <w:rPr>
                    <w:rFonts w:cstheme="minorHAnsi"/>
                    <w:color w:val="000000"/>
                    <w:sz w:val="22"/>
                    <w:szCs w:val="22"/>
                  </w:rPr>
                </w:pPr>
                <w:r w:rsidRPr="00390F66">
                  <w:rPr>
                    <w:rFonts w:cstheme="minorHAnsi"/>
                    <w:color w:val="000000"/>
                    <w:sz w:val="22"/>
                    <w:szCs w:val="22"/>
                  </w:rPr>
                  <w:t>339</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631DCF" w14:textId="77777777" w:rsidR="00143462" w:rsidRDefault="004602AE">
                <w:pPr>
                  <w:jc w:val="center"/>
                  <w:rPr>
                    <w:rFonts w:cstheme="minorHAnsi"/>
                    <w:color w:val="000000"/>
                    <w:sz w:val="22"/>
                    <w:szCs w:val="22"/>
                  </w:rPr>
                </w:pPr>
                <w:r w:rsidRPr="00390F66">
                  <w:rPr>
                    <w:rFonts w:cstheme="minorHAnsi"/>
                    <w:color w:val="000000"/>
                    <w:sz w:val="22"/>
                    <w:szCs w:val="22"/>
                  </w:rPr>
                  <w:t>18/3/2008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B7B8C01" w14:textId="77777777" w:rsidR="00143462" w:rsidRDefault="004602AE">
                <w:pPr>
                  <w:jc w:val="center"/>
                  <w:rPr>
                    <w:rFonts w:cstheme="minorHAnsi"/>
                    <w:color w:val="000000"/>
                    <w:sz w:val="22"/>
                    <w:szCs w:val="22"/>
                  </w:rPr>
                </w:pPr>
                <w:r w:rsidRPr="00390F66">
                  <w:rPr>
                    <w:rFonts w:cstheme="minorHAnsi"/>
                    <w:color w:val="000000"/>
                    <w:sz w:val="22"/>
                    <w:szCs w:val="22"/>
                  </w:rPr>
                  <w:t>19/3/2008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DB6DB4E" w14:textId="77777777" w:rsidR="00143462" w:rsidRDefault="004602AE">
                <w:pPr>
                  <w:jc w:val="center"/>
                  <w:rPr>
                    <w:rFonts w:cstheme="minorHAnsi"/>
                    <w:color w:val="000000"/>
                    <w:sz w:val="22"/>
                    <w:szCs w:val="22"/>
                  </w:rPr>
                </w:pPr>
                <w:r w:rsidRPr="00390F66">
                  <w:rPr>
                    <w:rFonts w:cstheme="minorHAnsi"/>
                    <w:color w:val="000000"/>
                    <w:sz w:val="22"/>
                    <w:szCs w:val="22"/>
                  </w:rPr>
                  <w:t>200803181030280028</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B080A1D"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78DF04" w14:textId="77777777" w:rsidR="00143462" w:rsidRDefault="004602AE">
                <w:pPr>
                  <w:jc w:val="right"/>
                  <w:rPr>
                    <w:rFonts w:cstheme="minorHAnsi"/>
                    <w:color w:val="000000"/>
                    <w:sz w:val="22"/>
                    <w:szCs w:val="22"/>
                  </w:rPr>
                </w:pPr>
                <w:r w:rsidRPr="00390F66">
                  <w:rPr>
                    <w:rFonts w:cstheme="minorHAnsi"/>
                    <w:color w:val="000000"/>
                    <w:sz w:val="22"/>
                    <w:szCs w:val="22"/>
                  </w:rPr>
                  <w:t>7.000,00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10662F"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547C4F5"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3E8DE44" w14:textId="77777777" w:rsidR="00143462" w:rsidRDefault="004602AE">
                <w:pPr>
                  <w:jc w:val="center"/>
                  <w:rPr>
                    <w:rFonts w:cstheme="minorHAnsi"/>
                    <w:color w:val="000000"/>
                    <w:sz w:val="22"/>
                    <w:szCs w:val="22"/>
                  </w:rPr>
                </w:pPr>
                <w:r w:rsidRPr="00390F66">
                  <w:rPr>
                    <w:rFonts w:cstheme="minorHAnsi"/>
                    <w:color w:val="000000"/>
                    <w:sz w:val="22"/>
                    <w:szCs w:val="22"/>
                  </w:rPr>
                  <w:t>340</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A3C779" w14:textId="77777777" w:rsidR="00143462" w:rsidRDefault="004602AE">
                <w:pPr>
                  <w:jc w:val="center"/>
                  <w:rPr>
                    <w:rFonts w:cstheme="minorHAnsi"/>
                    <w:color w:val="000000"/>
                    <w:sz w:val="22"/>
                    <w:szCs w:val="22"/>
                  </w:rPr>
                </w:pPr>
                <w:r w:rsidRPr="00390F66">
                  <w:rPr>
                    <w:rFonts w:cstheme="minorHAnsi"/>
                    <w:color w:val="000000"/>
                    <w:sz w:val="22"/>
                    <w:szCs w:val="22"/>
                  </w:rPr>
                  <w:t>21/4/2008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282E98" w14:textId="77777777" w:rsidR="00143462" w:rsidRDefault="004602AE">
                <w:pPr>
                  <w:jc w:val="center"/>
                  <w:rPr>
                    <w:rFonts w:cstheme="minorHAnsi"/>
                    <w:color w:val="000000"/>
                    <w:sz w:val="22"/>
                    <w:szCs w:val="22"/>
                  </w:rPr>
                </w:pPr>
                <w:r w:rsidRPr="00390F66">
                  <w:rPr>
                    <w:rFonts w:cstheme="minorHAnsi"/>
                    <w:color w:val="000000"/>
                    <w:sz w:val="22"/>
                    <w:szCs w:val="22"/>
                  </w:rPr>
                  <w:t>22/4/2008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D905B8F" w14:textId="77777777" w:rsidR="00143462" w:rsidRDefault="004602AE">
                <w:pPr>
                  <w:jc w:val="center"/>
                  <w:rPr>
                    <w:rFonts w:cstheme="minorHAnsi"/>
                    <w:color w:val="000000"/>
                    <w:sz w:val="22"/>
                    <w:szCs w:val="22"/>
                  </w:rPr>
                </w:pPr>
                <w:r w:rsidRPr="00390F66">
                  <w:rPr>
                    <w:rFonts w:cstheme="minorHAnsi"/>
                    <w:color w:val="000000"/>
                    <w:sz w:val="22"/>
                    <w:szCs w:val="22"/>
                  </w:rPr>
                  <w:t>200804211030240041</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15245C"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420CC18"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42732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6698280"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5BAA2B" w14:textId="77777777" w:rsidR="00143462" w:rsidRDefault="004602AE">
                <w:pPr>
                  <w:jc w:val="center"/>
                  <w:rPr>
                    <w:rFonts w:cstheme="minorHAnsi"/>
                    <w:color w:val="000000"/>
                    <w:sz w:val="22"/>
                    <w:szCs w:val="22"/>
                  </w:rPr>
                </w:pPr>
                <w:r w:rsidRPr="00390F66">
                  <w:rPr>
                    <w:rFonts w:cstheme="minorHAnsi"/>
                    <w:color w:val="000000"/>
                    <w:sz w:val="22"/>
                    <w:szCs w:val="22"/>
                  </w:rPr>
                  <w:t>341</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9C122E" w14:textId="77777777" w:rsidR="00143462" w:rsidRDefault="004602AE">
                <w:pPr>
                  <w:jc w:val="center"/>
                  <w:rPr>
                    <w:rFonts w:cstheme="minorHAnsi"/>
                    <w:color w:val="000000"/>
                    <w:sz w:val="22"/>
                    <w:szCs w:val="22"/>
                  </w:rPr>
                </w:pPr>
                <w:r w:rsidRPr="00390F66">
                  <w:rPr>
                    <w:rFonts w:cstheme="minorHAnsi"/>
                    <w:color w:val="000000"/>
                    <w:sz w:val="22"/>
                    <w:szCs w:val="22"/>
                  </w:rPr>
                  <w:t>12/5/2008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E725165" w14:textId="77777777" w:rsidR="00143462" w:rsidRDefault="004602AE">
                <w:pPr>
                  <w:jc w:val="center"/>
                  <w:rPr>
                    <w:rFonts w:cstheme="minorHAnsi"/>
                    <w:color w:val="000000"/>
                    <w:sz w:val="22"/>
                    <w:szCs w:val="22"/>
                  </w:rPr>
                </w:pPr>
                <w:r w:rsidRPr="00390F66">
                  <w:rPr>
                    <w:rFonts w:cstheme="minorHAnsi"/>
                    <w:color w:val="000000"/>
                    <w:sz w:val="22"/>
                    <w:szCs w:val="22"/>
                  </w:rPr>
                  <w:t>13/5/2008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A94BA2" w14:textId="77777777" w:rsidR="00143462" w:rsidRDefault="004602AE">
                <w:pPr>
                  <w:jc w:val="center"/>
                  <w:rPr>
                    <w:rFonts w:cstheme="minorHAnsi"/>
                    <w:color w:val="000000"/>
                    <w:sz w:val="22"/>
                    <w:szCs w:val="22"/>
                  </w:rPr>
                </w:pPr>
                <w:r w:rsidRPr="00390F66">
                  <w:rPr>
                    <w:rFonts w:cstheme="minorHAnsi"/>
                    <w:color w:val="000000"/>
                    <w:sz w:val="22"/>
                    <w:szCs w:val="22"/>
                  </w:rPr>
                  <w:t>200805121030270033</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C76BAE"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7AC648" w14:textId="77777777" w:rsidR="00143462" w:rsidRDefault="004602AE">
                <w:pPr>
                  <w:jc w:val="right"/>
                  <w:rPr>
                    <w:rFonts w:cstheme="minorHAnsi"/>
                    <w:color w:val="000000"/>
                    <w:sz w:val="22"/>
                    <w:szCs w:val="22"/>
                  </w:rPr>
                </w:pPr>
                <w:r w:rsidRPr="00390F66">
                  <w:rPr>
                    <w:rFonts w:cstheme="minorHAnsi"/>
                    <w:color w:val="000000"/>
                    <w:sz w:val="22"/>
                    <w:szCs w:val="22"/>
                  </w:rPr>
                  <w:t>8.000,00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158A5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AF78DB2"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8C0403E" w14:textId="77777777" w:rsidR="00143462" w:rsidRDefault="004602AE">
                <w:pPr>
                  <w:jc w:val="center"/>
                  <w:rPr>
                    <w:rFonts w:cstheme="minorHAnsi"/>
                    <w:color w:val="000000"/>
                    <w:sz w:val="22"/>
                    <w:szCs w:val="22"/>
                  </w:rPr>
                </w:pPr>
                <w:r w:rsidRPr="00390F66">
                  <w:rPr>
                    <w:rFonts w:cstheme="minorHAnsi"/>
                    <w:color w:val="000000"/>
                    <w:sz w:val="22"/>
                    <w:szCs w:val="22"/>
                  </w:rPr>
                  <w:t>342</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6D58E6" w14:textId="77777777" w:rsidR="00143462" w:rsidRDefault="004602AE">
                <w:pPr>
                  <w:jc w:val="center"/>
                  <w:rPr>
                    <w:rFonts w:cstheme="minorHAnsi"/>
                    <w:color w:val="000000"/>
                    <w:sz w:val="22"/>
                    <w:szCs w:val="22"/>
                  </w:rPr>
                </w:pPr>
                <w:r w:rsidRPr="00390F66">
                  <w:rPr>
                    <w:rFonts w:cstheme="minorHAnsi"/>
                    <w:color w:val="000000"/>
                    <w:sz w:val="22"/>
                    <w:szCs w:val="22"/>
                  </w:rPr>
                  <w:t>30/5/2008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F8493E" w14:textId="77777777" w:rsidR="00143462" w:rsidRDefault="004602AE">
                <w:pPr>
                  <w:jc w:val="center"/>
                  <w:rPr>
                    <w:rFonts w:cstheme="minorHAnsi"/>
                    <w:color w:val="000000"/>
                    <w:sz w:val="22"/>
                    <w:szCs w:val="22"/>
                  </w:rPr>
                </w:pPr>
                <w:r w:rsidRPr="00390F66">
                  <w:rPr>
                    <w:rFonts w:cstheme="minorHAnsi"/>
                    <w:color w:val="000000"/>
                    <w:sz w:val="22"/>
                    <w:szCs w:val="22"/>
                  </w:rPr>
                  <w:t>2/6/2008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1EB9A0" w14:textId="77777777" w:rsidR="00143462" w:rsidRDefault="004602AE">
                <w:pPr>
                  <w:jc w:val="center"/>
                  <w:rPr>
                    <w:rFonts w:cstheme="minorHAnsi"/>
                    <w:color w:val="000000"/>
                    <w:sz w:val="22"/>
                    <w:szCs w:val="22"/>
                  </w:rPr>
                </w:pPr>
                <w:r w:rsidRPr="00390F66">
                  <w:rPr>
                    <w:rFonts w:cstheme="minorHAnsi"/>
                    <w:color w:val="000000"/>
                    <w:sz w:val="22"/>
                    <w:szCs w:val="22"/>
                  </w:rPr>
                  <w:t>200805301280430068</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C3EA65"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03F22A"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6E2E6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0896A9C"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03C2CD" w14:textId="77777777" w:rsidR="00143462" w:rsidRDefault="004602AE">
                <w:pPr>
                  <w:jc w:val="center"/>
                  <w:rPr>
                    <w:rFonts w:cstheme="minorHAnsi"/>
                    <w:color w:val="000000"/>
                    <w:sz w:val="22"/>
                    <w:szCs w:val="22"/>
                  </w:rPr>
                </w:pPr>
                <w:r w:rsidRPr="00390F66">
                  <w:rPr>
                    <w:rFonts w:cstheme="minorHAnsi"/>
                    <w:color w:val="000000"/>
                    <w:sz w:val="22"/>
                    <w:szCs w:val="22"/>
                  </w:rPr>
                  <w:t>343</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5503D9" w14:textId="77777777" w:rsidR="00143462" w:rsidRDefault="004602AE">
                <w:pPr>
                  <w:jc w:val="center"/>
                  <w:rPr>
                    <w:rFonts w:cstheme="minorHAnsi"/>
                    <w:color w:val="000000"/>
                    <w:sz w:val="22"/>
                    <w:szCs w:val="22"/>
                  </w:rPr>
                </w:pPr>
                <w:r w:rsidRPr="00390F66">
                  <w:rPr>
                    <w:rFonts w:cstheme="minorHAnsi"/>
                    <w:color w:val="000000"/>
                    <w:sz w:val="22"/>
                    <w:szCs w:val="22"/>
                  </w:rPr>
                  <w:t>5/6/2008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D815959" w14:textId="77777777" w:rsidR="00143462" w:rsidRDefault="004602AE">
                <w:pPr>
                  <w:jc w:val="center"/>
                  <w:rPr>
                    <w:rFonts w:cstheme="minorHAnsi"/>
                    <w:color w:val="000000"/>
                    <w:sz w:val="22"/>
                    <w:szCs w:val="22"/>
                  </w:rPr>
                </w:pPr>
                <w:r w:rsidRPr="00390F66">
                  <w:rPr>
                    <w:rFonts w:cstheme="minorHAnsi"/>
                    <w:color w:val="000000"/>
                    <w:sz w:val="22"/>
                    <w:szCs w:val="22"/>
                  </w:rPr>
                  <w:t>6/6/2008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4D8A0B" w14:textId="77777777" w:rsidR="00143462" w:rsidRDefault="004602AE">
                <w:pPr>
                  <w:jc w:val="center"/>
                  <w:rPr>
                    <w:rFonts w:cstheme="minorHAnsi"/>
                    <w:color w:val="000000"/>
                    <w:sz w:val="22"/>
                    <w:szCs w:val="22"/>
                  </w:rPr>
                </w:pPr>
                <w:r w:rsidRPr="00390F66">
                  <w:rPr>
                    <w:rFonts w:cstheme="minorHAnsi"/>
                    <w:color w:val="000000"/>
                    <w:sz w:val="22"/>
                    <w:szCs w:val="22"/>
                  </w:rPr>
                  <w:t>200806051030280033</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B59240"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B87B50" w14:textId="77777777" w:rsidR="00143462" w:rsidRDefault="004602AE">
                <w:pPr>
                  <w:jc w:val="right"/>
                  <w:rPr>
                    <w:rFonts w:cstheme="minorHAnsi"/>
                    <w:color w:val="000000"/>
                    <w:sz w:val="22"/>
                    <w:szCs w:val="22"/>
                  </w:rPr>
                </w:pPr>
                <w:r w:rsidRPr="00390F66">
                  <w:rPr>
                    <w:rFonts w:cstheme="minorHAnsi"/>
                    <w:color w:val="000000"/>
                    <w:sz w:val="22"/>
                    <w:szCs w:val="22"/>
                  </w:rPr>
                  <w:t>1.820,00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5F92A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748ED91"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2CB8BA9" w14:textId="77777777" w:rsidR="00143462" w:rsidRDefault="004602AE">
                <w:pPr>
                  <w:jc w:val="center"/>
                  <w:rPr>
                    <w:rFonts w:cstheme="minorHAnsi"/>
                    <w:color w:val="000000"/>
                    <w:sz w:val="22"/>
                    <w:szCs w:val="22"/>
                  </w:rPr>
                </w:pPr>
                <w:r w:rsidRPr="00390F66">
                  <w:rPr>
                    <w:rFonts w:cstheme="minorHAnsi"/>
                    <w:color w:val="000000"/>
                    <w:sz w:val="22"/>
                    <w:szCs w:val="22"/>
                  </w:rPr>
                  <w:t>344</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B99395" w14:textId="77777777" w:rsidR="00143462" w:rsidRDefault="004602AE">
                <w:pPr>
                  <w:jc w:val="center"/>
                  <w:rPr>
                    <w:rFonts w:cstheme="minorHAnsi"/>
                    <w:color w:val="000000"/>
                    <w:sz w:val="22"/>
                    <w:szCs w:val="22"/>
                  </w:rPr>
                </w:pPr>
                <w:r w:rsidRPr="00390F66">
                  <w:rPr>
                    <w:rFonts w:cstheme="minorHAnsi"/>
                    <w:color w:val="000000"/>
                    <w:sz w:val="22"/>
                    <w:szCs w:val="22"/>
                  </w:rPr>
                  <w:t>19/6/2008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5F9605" w14:textId="77777777" w:rsidR="00143462" w:rsidRDefault="004602AE">
                <w:pPr>
                  <w:jc w:val="center"/>
                  <w:rPr>
                    <w:rFonts w:cstheme="minorHAnsi"/>
                    <w:color w:val="000000"/>
                    <w:sz w:val="22"/>
                    <w:szCs w:val="22"/>
                  </w:rPr>
                </w:pPr>
                <w:r w:rsidRPr="00390F66">
                  <w:rPr>
                    <w:rFonts w:cstheme="minorHAnsi"/>
                    <w:color w:val="000000"/>
                    <w:sz w:val="22"/>
                    <w:szCs w:val="22"/>
                  </w:rPr>
                  <w:t>20/6/2008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0B14F6" w14:textId="77777777" w:rsidR="00143462" w:rsidRDefault="004602AE">
                <w:pPr>
                  <w:jc w:val="center"/>
                  <w:rPr>
                    <w:rFonts w:cstheme="minorHAnsi"/>
                    <w:color w:val="000000"/>
                    <w:sz w:val="22"/>
                    <w:szCs w:val="22"/>
                  </w:rPr>
                </w:pPr>
                <w:r w:rsidRPr="00390F66">
                  <w:rPr>
                    <w:rFonts w:cstheme="minorHAnsi"/>
                    <w:color w:val="000000"/>
                    <w:sz w:val="22"/>
                    <w:szCs w:val="22"/>
                  </w:rPr>
                  <w:t>200806191030240051</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2FDE5C"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7243B7" w14:textId="77777777" w:rsidR="00143462" w:rsidRDefault="004602AE">
                <w:pPr>
                  <w:jc w:val="right"/>
                  <w:rPr>
                    <w:rFonts w:cstheme="minorHAnsi"/>
                    <w:color w:val="000000"/>
                    <w:sz w:val="22"/>
                    <w:szCs w:val="22"/>
                  </w:rPr>
                </w:pPr>
                <w:r w:rsidRPr="00390F66">
                  <w:rPr>
                    <w:rFonts w:cstheme="minorHAnsi"/>
                    <w:color w:val="000000"/>
                    <w:sz w:val="22"/>
                    <w:szCs w:val="22"/>
                  </w:rPr>
                  <w:t>7.500,00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A9CAA9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A6964E8"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CED2E7" w14:textId="77777777" w:rsidR="00143462" w:rsidRDefault="004602AE">
                <w:pPr>
                  <w:jc w:val="center"/>
                  <w:rPr>
                    <w:rFonts w:cstheme="minorHAnsi"/>
                    <w:color w:val="000000"/>
                    <w:sz w:val="22"/>
                    <w:szCs w:val="22"/>
                  </w:rPr>
                </w:pPr>
                <w:r w:rsidRPr="00390F66">
                  <w:rPr>
                    <w:rFonts w:cstheme="minorHAnsi"/>
                    <w:color w:val="000000"/>
                    <w:sz w:val="22"/>
                    <w:szCs w:val="22"/>
                  </w:rPr>
                  <w:t>345</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7DD23D" w14:textId="77777777" w:rsidR="00143462" w:rsidRDefault="004602AE">
                <w:pPr>
                  <w:jc w:val="center"/>
                  <w:rPr>
                    <w:rFonts w:cstheme="minorHAnsi"/>
                    <w:color w:val="000000"/>
                    <w:sz w:val="22"/>
                    <w:szCs w:val="22"/>
                  </w:rPr>
                </w:pPr>
                <w:r w:rsidRPr="00390F66">
                  <w:rPr>
                    <w:rFonts w:cstheme="minorHAnsi"/>
                    <w:color w:val="000000"/>
                    <w:sz w:val="22"/>
                    <w:szCs w:val="22"/>
                  </w:rPr>
                  <w:t>26/6/2008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F764B3" w14:textId="77777777" w:rsidR="00143462" w:rsidRDefault="004602AE">
                <w:pPr>
                  <w:jc w:val="center"/>
                  <w:rPr>
                    <w:rFonts w:cstheme="minorHAnsi"/>
                    <w:color w:val="000000"/>
                    <w:sz w:val="22"/>
                    <w:szCs w:val="22"/>
                  </w:rPr>
                </w:pPr>
                <w:r w:rsidRPr="00390F66">
                  <w:rPr>
                    <w:rFonts w:cstheme="minorHAnsi"/>
                    <w:color w:val="000000"/>
                    <w:sz w:val="22"/>
                    <w:szCs w:val="22"/>
                  </w:rPr>
                  <w:t>27/6/2008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EDEE84B" w14:textId="77777777" w:rsidR="00143462" w:rsidRDefault="004602AE">
                <w:pPr>
                  <w:jc w:val="center"/>
                  <w:rPr>
                    <w:rFonts w:cstheme="minorHAnsi"/>
                    <w:color w:val="000000"/>
                    <w:sz w:val="22"/>
                    <w:szCs w:val="22"/>
                  </w:rPr>
                </w:pPr>
                <w:r w:rsidRPr="00390F66">
                  <w:rPr>
                    <w:rFonts w:cstheme="minorHAnsi"/>
                    <w:color w:val="000000"/>
                    <w:sz w:val="22"/>
                    <w:szCs w:val="22"/>
                  </w:rPr>
                  <w:t>200806261030890021</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8240BD"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FA750A" w14:textId="77777777" w:rsidR="00143462" w:rsidRDefault="004602AE">
                <w:pPr>
                  <w:jc w:val="right"/>
                  <w:rPr>
                    <w:rFonts w:cstheme="minorHAnsi"/>
                    <w:color w:val="000000"/>
                    <w:sz w:val="22"/>
                    <w:szCs w:val="22"/>
                  </w:rPr>
                </w:pPr>
                <w:r w:rsidRPr="00390F66">
                  <w:rPr>
                    <w:rFonts w:cstheme="minorHAnsi"/>
                    <w:color w:val="000000"/>
                    <w:sz w:val="22"/>
                    <w:szCs w:val="22"/>
                  </w:rPr>
                  <w:t>1.750,00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E68ED6F"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4C1C1D1"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511137" w14:textId="77777777" w:rsidR="00143462" w:rsidRDefault="004602AE">
                <w:pPr>
                  <w:jc w:val="center"/>
                  <w:rPr>
                    <w:rFonts w:cstheme="minorHAnsi"/>
                    <w:color w:val="000000"/>
                    <w:sz w:val="22"/>
                    <w:szCs w:val="22"/>
                  </w:rPr>
                </w:pPr>
                <w:r w:rsidRPr="00390F66">
                  <w:rPr>
                    <w:rFonts w:cstheme="minorHAnsi"/>
                    <w:color w:val="000000"/>
                    <w:sz w:val="22"/>
                    <w:szCs w:val="22"/>
                  </w:rPr>
                  <w:t>346</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0E4B44" w14:textId="77777777" w:rsidR="00143462" w:rsidRDefault="004602AE">
                <w:pPr>
                  <w:jc w:val="center"/>
                  <w:rPr>
                    <w:rFonts w:cstheme="minorHAnsi"/>
                    <w:color w:val="000000"/>
                    <w:sz w:val="22"/>
                    <w:szCs w:val="22"/>
                  </w:rPr>
                </w:pPr>
                <w:r w:rsidRPr="00390F66">
                  <w:rPr>
                    <w:rFonts w:cstheme="minorHAnsi"/>
                    <w:color w:val="000000"/>
                    <w:sz w:val="22"/>
                    <w:szCs w:val="22"/>
                  </w:rPr>
                  <w:t>18/7/2008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46A32D8" w14:textId="77777777" w:rsidR="00143462" w:rsidRDefault="004602AE">
                <w:pPr>
                  <w:jc w:val="center"/>
                  <w:rPr>
                    <w:rFonts w:cstheme="minorHAnsi"/>
                    <w:color w:val="000000"/>
                    <w:sz w:val="22"/>
                    <w:szCs w:val="22"/>
                  </w:rPr>
                </w:pPr>
                <w:r w:rsidRPr="00390F66">
                  <w:rPr>
                    <w:rFonts w:cstheme="minorHAnsi"/>
                    <w:color w:val="000000"/>
                    <w:sz w:val="22"/>
                    <w:szCs w:val="22"/>
                  </w:rPr>
                  <w:t>21/7/2008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2D325A" w14:textId="77777777" w:rsidR="00143462" w:rsidRDefault="004602AE">
                <w:pPr>
                  <w:jc w:val="center"/>
                  <w:rPr>
                    <w:rFonts w:cstheme="minorHAnsi"/>
                    <w:color w:val="000000"/>
                    <w:sz w:val="22"/>
                    <w:szCs w:val="22"/>
                  </w:rPr>
                </w:pPr>
                <w:r w:rsidRPr="00390F66">
                  <w:rPr>
                    <w:rFonts w:cstheme="minorHAnsi"/>
                    <w:color w:val="000000"/>
                    <w:sz w:val="22"/>
                    <w:szCs w:val="22"/>
                  </w:rPr>
                  <w:t>200807181030260038</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F19523"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F35607" w14:textId="77777777" w:rsidR="00143462" w:rsidRDefault="004602AE">
                <w:pPr>
                  <w:jc w:val="right"/>
                  <w:rPr>
                    <w:rFonts w:cstheme="minorHAnsi"/>
                    <w:color w:val="000000"/>
                    <w:sz w:val="22"/>
                    <w:szCs w:val="22"/>
                  </w:rPr>
                </w:pPr>
                <w:r w:rsidRPr="00390F66">
                  <w:rPr>
                    <w:rFonts w:cstheme="minorHAnsi"/>
                    <w:color w:val="000000"/>
                    <w:sz w:val="22"/>
                    <w:szCs w:val="22"/>
                  </w:rPr>
                  <w:t>8.000,00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381D1E"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58FCE6A"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835586D" w14:textId="77777777" w:rsidR="00143462" w:rsidRDefault="004602AE">
                <w:pPr>
                  <w:jc w:val="center"/>
                  <w:rPr>
                    <w:rFonts w:cstheme="minorHAnsi"/>
                    <w:color w:val="000000"/>
                    <w:sz w:val="22"/>
                    <w:szCs w:val="22"/>
                  </w:rPr>
                </w:pPr>
                <w:r w:rsidRPr="00390F66">
                  <w:rPr>
                    <w:rFonts w:cstheme="minorHAnsi"/>
                    <w:color w:val="000000"/>
                    <w:sz w:val="22"/>
                    <w:szCs w:val="22"/>
                  </w:rPr>
                  <w:t>347</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8E1DD9" w14:textId="77777777" w:rsidR="00143462" w:rsidRDefault="004602AE">
                <w:pPr>
                  <w:jc w:val="center"/>
                  <w:rPr>
                    <w:rFonts w:cstheme="minorHAnsi"/>
                    <w:color w:val="000000"/>
                    <w:sz w:val="22"/>
                    <w:szCs w:val="22"/>
                  </w:rPr>
                </w:pPr>
                <w:r w:rsidRPr="00390F66">
                  <w:rPr>
                    <w:rFonts w:cstheme="minorHAnsi"/>
                    <w:color w:val="000000"/>
                    <w:sz w:val="22"/>
                    <w:szCs w:val="22"/>
                  </w:rPr>
                  <w:t>25/8/2008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41BD5EB" w14:textId="77777777" w:rsidR="00143462" w:rsidRDefault="004602AE">
                <w:pPr>
                  <w:jc w:val="center"/>
                  <w:rPr>
                    <w:rFonts w:cstheme="minorHAnsi"/>
                    <w:color w:val="000000"/>
                    <w:sz w:val="22"/>
                    <w:szCs w:val="22"/>
                  </w:rPr>
                </w:pPr>
                <w:r w:rsidRPr="00390F66">
                  <w:rPr>
                    <w:rFonts w:cstheme="minorHAnsi"/>
                    <w:color w:val="000000"/>
                    <w:sz w:val="22"/>
                    <w:szCs w:val="22"/>
                  </w:rPr>
                  <w:t>26/8/2008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AEA41CF" w14:textId="77777777" w:rsidR="00143462" w:rsidRDefault="004602AE">
                <w:pPr>
                  <w:jc w:val="center"/>
                  <w:rPr>
                    <w:rFonts w:cstheme="minorHAnsi"/>
                    <w:color w:val="000000"/>
                    <w:sz w:val="22"/>
                    <w:szCs w:val="22"/>
                  </w:rPr>
                </w:pPr>
                <w:r w:rsidRPr="00390F66">
                  <w:rPr>
                    <w:rFonts w:cstheme="minorHAnsi"/>
                    <w:color w:val="000000"/>
                    <w:sz w:val="22"/>
                    <w:szCs w:val="22"/>
                  </w:rPr>
                  <w:t>200808251030260026</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EB66D5"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D4E1E8" w14:textId="77777777" w:rsidR="00143462" w:rsidRDefault="004602AE">
                <w:pPr>
                  <w:jc w:val="right"/>
                  <w:rPr>
                    <w:rFonts w:cstheme="minorHAnsi"/>
                    <w:color w:val="000000"/>
                    <w:sz w:val="22"/>
                    <w:szCs w:val="22"/>
                  </w:rPr>
                </w:pPr>
                <w:r w:rsidRPr="00390F66">
                  <w:rPr>
                    <w:rFonts w:cstheme="minorHAnsi"/>
                    <w:color w:val="000000"/>
                    <w:sz w:val="22"/>
                    <w:szCs w:val="22"/>
                  </w:rPr>
                  <w:t>8.000,00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EB43A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40BE6F0"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8EE8383" w14:textId="77777777" w:rsidR="00143462" w:rsidRDefault="004602AE">
                <w:pPr>
                  <w:jc w:val="center"/>
                  <w:rPr>
                    <w:rFonts w:cstheme="minorHAnsi"/>
                    <w:color w:val="000000"/>
                    <w:sz w:val="22"/>
                    <w:szCs w:val="22"/>
                  </w:rPr>
                </w:pPr>
                <w:r w:rsidRPr="00390F66">
                  <w:rPr>
                    <w:rFonts w:cstheme="minorHAnsi"/>
                    <w:color w:val="000000"/>
                    <w:sz w:val="22"/>
                    <w:szCs w:val="22"/>
                  </w:rPr>
                  <w:t>348</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380B9D" w14:textId="77777777" w:rsidR="00143462" w:rsidRDefault="004602AE">
                <w:pPr>
                  <w:jc w:val="center"/>
                  <w:rPr>
                    <w:rFonts w:cstheme="minorHAnsi"/>
                    <w:color w:val="000000"/>
                    <w:sz w:val="22"/>
                    <w:szCs w:val="22"/>
                  </w:rPr>
                </w:pPr>
                <w:r w:rsidRPr="00390F66">
                  <w:rPr>
                    <w:rFonts w:cstheme="minorHAnsi"/>
                    <w:color w:val="000000"/>
                    <w:sz w:val="22"/>
                    <w:szCs w:val="22"/>
                  </w:rPr>
                  <w:t>28/8/2008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224367" w14:textId="77777777" w:rsidR="00143462" w:rsidRDefault="004602AE">
                <w:pPr>
                  <w:jc w:val="center"/>
                  <w:rPr>
                    <w:rFonts w:cstheme="minorHAnsi"/>
                    <w:color w:val="000000"/>
                    <w:sz w:val="22"/>
                    <w:szCs w:val="22"/>
                  </w:rPr>
                </w:pPr>
                <w:r w:rsidRPr="00390F66">
                  <w:rPr>
                    <w:rFonts w:cstheme="minorHAnsi"/>
                    <w:color w:val="000000"/>
                    <w:sz w:val="22"/>
                    <w:szCs w:val="22"/>
                  </w:rPr>
                  <w:t>29/8/2008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3809732" w14:textId="77777777" w:rsidR="00143462" w:rsidRDefault="004602AE">
                <w:pPr>
                  <w:jc w:val="center"/>
                  <w:rPr>
                    <w:rFonts w:cstheme="minorHAnsi"/>
                    <w:color w:val="000000"/>
                    <w:sz w:val="22"/>
                    <w:szCs w:val="22"/>
                  </w:rPr>
                </w:pPr>
                <w:r w:rsidRPr="00390F66">
                  <w:rPr>
                    <w:rFonts w:cstheme="minorHAnsi"/>
                    <w:color w:val="000000"/>
                    <w:sz w:val="22"/>
                    <w:szCs w:val="22"/>
                  </w:rPr>
                  <w:t>200808281030280023</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35054C"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8190DEC"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38045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E81F1F5"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A72A6D" w14:textId="77777777" w:rsidR="00143462" w:rsidRDefault="004602AE">
                <w:pPr>
                  <w:jc w:val="center"/>
                  <w:rPr>
                    <w:rFonts w:cstheme="minorHAnsi"/>
                    <w:color w:val="000000"/>
                    <w:sz w:val="22"/>
                    <w:szCs w:val="22"/>
                  </w:rPr>
                </w:pPr>
                <w:r w:rsidRPr="00390F66">
                  <w:rPr>
                    <w:rFonts w:cstheme="minorHAnsi"/>
                    <w:color w:val="000000"/>
                    <w:sz w:val="22"/>
                    <w:szCs w:val="22"/>
                  </w:rPr>
                  <w:t>349</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137C00" w14:textId="77777777" w:rsidR="00143462" w:rsidRDefault="004602AE">
                <w:pPr>
                  <w:jc w:val="center"/>
                  <w:rPr>
                    <w:rFonts w:cstheme="minorHAnsi"/>
                    <w:color w:val="000000"/>
                    <w:sz w:val="22"/>
                    <w:szCs w:val="22"/>
                  </w:rPr>
                </w:pPr>
                <w:r w:rsidRPr="00390F66">
                  <w:rPr>
                    <w:rFonts w:cstheme="minorHAnsi"/>
                    <w:color w:val="000000"/>
                    <w:sz w:val="22"/>
                    <w:szCs w:val="22"/>
                  </w:rPr>
                  <w:t>9/9/2008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88F51F" w14:textId="77777777" w:rsidR="00143462" w:rsidRDefault="004602AE">
                <w:pPr>
                  <w:jc w:val="center"/>
                  <w:rPr>
                    <w:rFonts w:cstheme="minorHAnsi"/>
                    <w:color w:val="000000"/>
                    <w:sz w:val="22"/>
                    <w:szCs w:val="22"/>
                  </w:rPr>
                </w:pPr>
                <w:r w:rsidRPr="00390F66">
                  <w:rPr>
                    <w:rFonts w:cstheme="minorHAnsi"/>
                    <w:color w:val="000000"/>
                    <w:sz w:val="22"/>
                    <w:szCs w:val="22"/>
                  </w:rPr>
                  <w:t>10/9/2008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A30A065" w14:textId="77777777" w:rsidR="00143462" w:rsidRDefault="004602AE">
                <w:pPr>
                  <w:jc w:val="center"/>
                  <w:rPr>
                    <w:rFonts w:cstheme="minorHAnsi"/>
                    <w:color w:val="000000"/>
                    <w:sz w:val="22"/>
                    <w:szCs w:val="22"/>
                  </w:rPr>
                </w:pPr>
                <w:r w:rsidRPr="00390F66">
                  <w:rPr>
                    <w:rFonts w:cstheme="minorHAnsi"/>
                    <w:color w:val="000000"/>
                    <w:sz w:val="22"/>
                    <w:szCs w:val="22"/>
                  </w:rPr>
                  <w:t>200809091530540027</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861F60"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26E9A2A" w14:textId="77777777" w:rsidR="00143462" w:rsidRDefault="004602AE">
                <w:pPr>
                  <w:jc w:val="right"/>
                  <w:rPr>
                    <w:rFonts w:cstheme="minorHAnsi"/>
                    <w:color w:val="000000"/>
                    <w:sz w:val="22"/>
                    <w:szCs w:val="22"/>
                  </w:rPr>
                </w:pPr>
                <w:r w:rsidRPr="00390F66">
                  <w:rPr>
                    <w:rFonts w:cstheme="minorHAnsi"/>
                    <w:color w:val="000000"/>
                    <w:sz w:val="22"/>
                    <w:szCs w:val="22"/>
                  </w:rPr>
                  <w:t>6.000,00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1D1381"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DBADD38"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A2C49C0" w14:textId="77777777" w:rsidR="00143462" w:rsidRDefault="004602AE">
                <w:pPr>
                  <w:jc w:val="center"/>
                  <w:rPr>
                    <w:rFonts w:cstheme="minorHAnsi"/>
                    <w:color w:val="000000"/>
                    <w:sz w:val="22"/>
                    <w:szCs w:val="22"/>
                  </w:rPr>
                </w:pPr>
                <w:r w:rsidRPr="00390F66">
                  <w:rPr>
                    <w:rFonts w:cstheme="minorHAnsi"/>
                    <w:color w:val="000000"/>
                    <w:sz w:val="22"/>
                    <w:szCs w:val="22"/>
                  </w:rPr>
                  <w:t>350</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162D6E" w14:textId="77777777" w:rsidR="00143462" w:rsidRDefault="004602AE">
                <w:pPr>
                  <w:jc w:val="center"/>
                  <w:rPr>
                    <w:rFonts w:cstheme="minorHAnsi"/>
                    <w:color w:val="000000"/>
                    <w:sz w:val="22"/>
                    <w:szCs w:val="22"/>
                  </w:rPr>
                </w:pPr>
                <w:r w:rsidRPr="00390F66">
                  <w:rPr>
                    <w:rFonts w:cstheme="minorHAnsi"/>
                    <w:color w:val="000000"/>
                    <w:sz w:val="22"/>
                    <w:szCs w:val="22"/>
                  </w:rPr>
                  <w:t>18/9/2008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DD9B745" w14:textId="77777777" w:rsidR="00143462" w:rsidRDefault="004602AE">
                <w:pPr>
                  <w:jc w:val="center"/>
                  <w:rPr>
                    <w:rFonts w:cstheme="minorHAnsi"/>
                    <w:color w:val="000000"/>
                    <w:sz w:val="22"/>
                    <w:szCs w:val="22"/>
                  </w:rPr>
                </w:pPr>
                <w:r w:rsidRPr="00390F66">
                  <w:rPr>
                    <w:rFonts w:cstheme="minorHAnsi"/>
                    <w:color w:val="000000"/>
                    <w:sz w:val="22"/>
                    <w:szCs w:val="22"/>
                  </w:rPr>
                  <w:t>19/9/2008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589188" w14:textId="77777777" w:rsidR="00143462" w:rsidRDefault="004602AE">
                <w:pPr>
                  <w:jc w:val="center"/>
                  <w:rPr>
                    <w:rFonts w:cstheme="minorHAnsi"/>
                    <w:color w:val="000000"/>
                    <w:sz w:val="22"/>
                    <w:szCs w:val="22"/>
                  </w:rPr>
                </w:pPr>
                <w:r w:rsidRPr="00390F66">
                  <w:rPr>
                    <w:rFonts w:cstheme="minorHAnsi"/>
                    <w:color w:val="000000"/>
                    <w:sz w:val="22"/>
                    <w:szCs w:val="22"/>
                  </w:rPr>
                  <w:t>200809181110330031</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4D3E27B"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FA43485"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97F8FC1"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0D99EC4"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4C57BCA" w14:textId="77777777" w:rsidR="00143462" w:rsidRDefault="004602AE">
                <w:pPr>
                  <w:jc w:val="center"/>
                  <w:rPr>
                    <w:rFonts w:cstheme="minorHAnsi"/>
                    <w:color w:val="000000"/>
                    <w:sz w:val="22"/>
                    <w:szCs w:val="22"/>
                  </w:rPr>
                </w:pPr>
                <w:r w:rsidRPr="00390F66">
                  <w:rPr>
                    <w:rFonts w:cstheme="minorHAnsi"/>
                    <w:color w:val="000000"/>
                    <w:sz w:val="22"/>
                    <w:szCs w:val="22"/>
                  </w:rPr>
                  <w:t>351</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2AFB67" w14:textId="77777777" w:rsidR="00143462" w:rsidRDefault="004602AE">
                <w:pPr>
                  <w:jc w:val="center"/>
                  <w:rPr>
                    <w:rFonts w:cstheme="minorHAnsi"/>
                    <w:color w:val="000000"/>
                    <w:sz w:val="22"/>
                    <w:szCs w:val="22"/>
                  </w:rPr>
                </w:pPr>
                <w:r w:rsidRPr="00390F66">
                  <w:rPr>
                    <w:rFonts w:cstheme="minorHAnsi"/>
                    <w:color w:val="000000"/>
                    <w:sz w:val="22"/>
                    <w:szCs w:val="22"/>
                  </w:rPr>
                  <w:t>6/10/2008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6FB848C" w14:textId="77777777" w:rsidR="00143462" w:rsidRDefault="004602AE">
                <w:pPr>
                  <w:jc w:val="center"/>
                  <w:rPr>
                    <w:rFonts w:cstheme="minorHAnsi"/>
                    <w:color w:val="000000"/>
                    <w:sz w:val="22"/>
                    <w:szCs w:val="22"/>
                  </w:rPr>
                </w:pPr>
                <w:r w:rsidRPr="00390F66">
                  <w:rPr>
                    <w:rFonts w:cstheme="minorHAnsi"/>
                    <w:color w:val="000000"/>
                    <w:sz w:val="22"/>
                    <w:szCs w:val="22"/>
                  </w:rPr>
                  <w:t>7/10/2008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A18B871" w14:textId="77777777" w:rsidR="00143462" w:rsidRDefault="004602AE">
                <w:pPr>
                  <w:jc w:val="center"/>
                  <w:rPr>
                    <w:rFonts w:cstheme="minorHAnsi"/>
                    <w:color w:val="000000"/>
                    <w:sz w:val="22"/>
                    <w:szCs w:val="22"/>
                  </w:rPr>
                </w:pPr>
                <w:r w:rsidRPr="00390F66">
                  <w:rPr>
                    <w:rFonts w:cstheme="minorHAnsi"/>
                    <w:color w:val="000000"/>
                    <w:sz w:val="22"/>
                    <w:szCs w:val="22"/>
                  </w:rPr>
                  <w:t>200810061030810041</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6888C3"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2538624" w14:textId="77777777" w:rsidR="00143462" w:rsidRDefault="004602AE">
                <w:pPr>
                  <w:jc w:val="right"/>
                  <w:rPr>
                    <w:rFonts w:cstheme="minorHAnsi"/>
                    <w:color w:val="000000"/>
                    <w:sz w:val="22"/>
                    <w:szCs w:val="22"/>
                  </w:rPr>
                </w:pPr>
                <w:r w:rsidRPr="00390F66">
                  <w:rPr>
                    <w:rFonts w:cstheme="minorHAnsi"/>
                    <w:color w:val="000000"/>
                    <w:sz w:val="22"/>
                    <w:szCs w:val="22"/>
                  </w:rPr>
                  <w:t>2.000,00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94E0319"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A71F4D4"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AC8006" w14:textId="77777777" w:rsidR="00143462" w:rsidRDefault="004602AE">
                <w:pPr>
                  <w:jc w:val="center"/>
                  <w:rPr>
                    <w:rFonts w:cstheme="minorHAnsi"/>
                    <w:color w:val="000000"/>
                    <w:sz w:val="22"/>
                    <w:szCs w:val="22"/>
                  </w:rPr>
                </w:pPr>
                <w:r w:rsidRPr="00390F66">
                  <w:rPr>
                    <w:rFonts w:cstheme="minorHAnsi"/>
                    <w:color w:val="000000"/>
                    <w:sz w:val="22"/>
                    <w:szCs w:val="22"/>
                  </w:rPr>
                  <w:t>352</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FB83035" w14:textId="77777777" w:rsidR="00143462" w:rsidRDefault="004602AE">
                <w:pPr>
                  <w:jc w:val="center"/>
                  <w:rPr>
                    <w:rFonts w:cstheme="minorHAnsi"/>
                    <w:color w:val="000000"/>
                    <w:sz w:val="22"/>
                    <w:szCs w:val="22"/>
                  </w:rPr>
                </w:pPr>
                <w:r w:rsidRPr="00390F66">
                  <w:rPr>
                    <w:rFonts w:cstheme="minorHAnsi"/>
                    <w:color w:val="000000"/>
                    <w:sz w:val="22"/>
                    <w:szCs w:val="22"/>
                  </w:rPr>
                  <w:t>7/11/2008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1E583E" w14:textId="77777777" w:rsidR="00143462" w:rsidRDefault="004602AE">
                <w:pPr>
                  <w:jc w:val="center"/>
                  <w:rPr>
                    <w:rFonts w:cstheme="minorHAnsi"/>
                    <w:color w:val="000000"/>
                    <w:sz w:val="22"/>
                    <w:szCs w:val="22"/>
                  </w:rPr>
                </w:pPr>
                <w:r w:rsidRPr="00390F66">
                  <w:rPr>
                    <w:rFonts w:cstheme="minorHAnsi"/>
                    <w:color w:val="000000"/>
                    <w:sz w:val="22"/>
                    <w:szCs w:val="22"/>
                  </w:rPr>
                  <w:t>10/11/2008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F2C0716" w14:textId="77777777" w:rsidR="00143462" w:rsidRDefault="004602AE">
                <w:pPr>
                  <w:jc w:val="center"/>
                  <w:rPr>
                    <w:rFonts w:cstheme="minorHAnsi"/>
                    <w:color w:val="000000"/>
                    <w:sz w:val="22"/>
                    <w:szCs w:val="22"/>
                  </w:rPr>
                </w:pPr>
                <w:r w:rsidRPr="00390F66">
                  <w:rPr>
                    <w:rFonts w:cstheme="minorHAnsi"/>
                    <w:color w:val="000000"/>
                    <w:sz w:val="22"/>
                    <w:szCs w:val="22"/>
                  </w:rPr>
                  <w:t>200811071030280018</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189230"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4AD01F1" w14:textId="77777777" w:rsidR="00143462" w:rsidRDefault="004602AE">
                <w:pPr>
                  <w:jc w:val="right"/>
                  <w:rPr>
                    <w:rFonts w:cstheme="minorHAnsi"/>
                    <w:color w:val="000000"/>
                    <w:sz w:val="22"/>
                    <w:szCs w:val="22"/>
                  </w:rPr>
                </w:pPr>
                <w:r w:rsidRPr="00390F66">
                  <w:rPr>
                    <w:rFonts w:cstheme="minorHAnsi"/>
                    <w:color w:val="000000"/>
                    <w:sz w:val="22"/>
                    <w:szCs w:val="22"/>
                  </w:rPr>
                  <w:t>9.500,00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C3077D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43BB65F"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CA49AC" w14:textId="77777777" w:rsidR="00143462" w:rsidRDefault="004602AE">
                <w:pPr>
                  <w:jc w:val="center"/>
                  <w:rPr>
                    <w:rFonts w:cstheme="minorHAnsi"/>
                    <w:color w:val="000000"/>
                    <w:sz w:val="22"/>
                    <w:szCs w:val="22"/>
                  </w:rPr>
                </w:pPr>
                <w:r w:rsidRPr="00390F66">
                  <w:rPr>
                    <w:rFonts w:cstheme="minorHAnsi"/>
                    <w:color w:val="000000"/>
                    <w:sz w:val="22"/>
                    <w:szCs w:val="22"/>
                  </w:rPr>
                  <w:t>353</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793176" w14:textId="77777777" w:rsidR="00143462" w:rsidRDefault="004602AE">
                <w:pPr>
                  <w:jc w:val="center"/>
                  <w:rPr>
                    <w:rFonts w:cstheme="minorHAnsi"/>
                    <w:color w:val="000000"/>
                    <w:sz w:val="22"/>
                    <w:szCs w:val="22"/>
                  </w:rPr>
                </w:pPr>
                <w:r w:rsidRPr="00390F66">
                  <w:rPr>
                    <w:rFonts w:cstheme="minorHAnsi"/>
                    <w:color w:val="000000"/>
                    <w:sz w:val="22"/>
                    <w:szCs w:val="22"/>
                  </w:rPr>
                  <w:t>4/12/2008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36B5DE1" w14:textId="77777777" w:rsidR="00143462" w:rsidRDefault="004602AE">
                <w:pPr>
                  <w:jc w:val="center"/>
                  <w:rPr>
                    <w:rFonts w:cstheme="minorHAnsi"/>
                    <w:color w:val="000000"/>
                    <w:sz w:val="22"/>
                    <w:szCs w:val="22"/>
                  </w:rPr>
                </w:pPr>
                <w:r w:rsidRPr="00390F66">
                  <w:rPr>
                    <w:rFonts w:cstheme="minorHAnsi"/>
                    <w:color w:val="000000"/>
                    <w:sz w:val="22"/>
                    <w:szCs w:val="22"/>
                  </w:rPr>
                  <w:t>5/12/2008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8FD2454" w14:textId="77777777" w:rsidR="00143462" w:rsidRDefault="004602AE">
                <w:pPr>
                  <w:jc w:val="center"/>
                  <w:rPr>
                    <w:rFonts w:cstheme="minorHAnsi"/>
                    <w:color w:val="000000"/>
                    <w:sz w:val="22"/>
                    <w:szCs w:val="22"/>
                  </w:rPr>
                </w:pPr>
                <w:r w:rsidRPr="00390F66">
                  <w:rPr>
                    <w:rFonts w:cstheme="minorHAnsi"/>
                    <w:color w:val="000000"/>
                    <w:sz w:val="22"/>
                    <w:szCs w:val="22"/>
                  </w:rPr>
                  <w:t>200812041280460043</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678F12"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E8763D" w14:textId="77777777" w:rsidR="00143462" w:rsidRDefault="004602AE">
                <w:pPr>
                  <w:jc w:val="right"/>
                  <w:rPr>
                    <w:rFonts w:cstheme="minorHAnsi"/>
                    <w:color w:val="000000"/>
                    <w:sz w:val="22"/>
                    <w:szCs w:val="22"/>
                  </w:rPr>
                </w:pPr>
                <w:r w:rsidRPr="00390F66">
                  <w:rPr>
                    <w:rFonts w:cstheme="minorHAnsi"/>
                    <w:color w:val="000000"/>
                    <w:sz w:val="22"/>
                    <w:szCs w:val="22"/>
                  </w:rPr>
                  <w:t>6.000,00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0CCDAF"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317DECB" w14:textId="77777777" w:rsidTr="0013647F">
            <w:trPr>
              <w:trHeight w:val="300"/>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1D047D5" w14:textId="77777777" w:rsidR="00143462" w:rsidRDefault="004602AE">
                <w:pPr>
                  <w:jc w:val="center"/>
                  <w:rPr>
                    <w:rFonts w:cstheme="minorHAnsi"/>
                    <w:color w:val="000000"/>
                    <w:sz w:val="22"/>
                    <w:szCs w:val="22"/>
                  </w:rPr>
                </w:pPr>
                <w:r w:rsidRPr="00390F66">
                  <w:rPr>
                    <w:rFonts w:cstheme="minorHAnsi"/>
                    <w:color w:val="000000"/>
                    <w:sz w:val="22"/>
                    <w:szCs w:val="22"/>
                  </w:rPr>
                  <w:t>354</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E6090BF" w14:textId="77777777" w:rsidR="00143462" w:rsidRDefault="004602AE">
                <w:pPr>
                  <w:jc w:val="center"/>
                  <w:rPr>
                    <w:rFonts w:cstheme="minorHAnsi"/>
                    <w:color w:val="000000"/>
                    <w:sz w:val="22"/>
                    <w:szCs w:val="22"/>
                  </w:rPr>
                </w:pPr>
                <w:r w:rsidRPr="00390F66">
                  <w:rPr>
                    <w:rFonts w:cstheme="minorHAnsi"/>
                    <w:color w:val="000000"/>
                    <w:sz w:val="22"/>
                    <w:szCs w:val="22"/>
                  </w:rPr>
                  <w:t>16/12/2008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99DA51D" w14:textId="77777777" w:rsidR="00143462" w:rsidRDefault="004602AE">
                <w:pPr>
                  <w:jc w:val="center"/>
                  <w:rPr>
                    <w:rFonts w:cstheme="minorHAnsi"/>
                    <w:color w:val="000000"/>
                    <w:sz w:val="22"/>
                    <w:szCs w:val="22"/>
                  </w:rPr>
                </w:pPr>
                <w:r w:rsidRPr="00390F66">
                  <w:rPr>
                    <w:rFonts w:cstheme="minorHAnsi"/>
                    <w:color w:val="000000"/>
                    <w:sz w:val="22"/>
                    <w:szCs w:val="22"/>
                  </w:rPr>
                  <w:t>17/12/2008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FD40614" w14:textId="77777777" w:rsidR="00143462" w:rsidRDefault="004602AE">
                <w:pPr>
                  <w:jc w:val="center"/>
                  <w:rPr>
                    <w:rFonts w:cstheme="minorHAnsi"/>
                    <w:color w:val="000000"/>
                    <w:sz w:val="22"/>
                    <w:szCs w:val="22"/>
                  </w:rPr>
                </w:pPr>
                <w:r w:rsidRPr="00390F66">
                  <w:rPr>
                    <w:rFonts w:cstheme="minorHAnsi"/>
                    <w:color w:val="000000"/>
                    <w:sz w:val="22"/>
                    <w:szCs w:val="22"/>
                  </w:rPr>
                  <w:t>200812161030270088</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F9FE1E"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8967800" w14:textId="77777777" w:rsidR="00143462" w:rsidRDefault="004602AE">
                <w:pPr>
                  <w:jc w:val="right"/>
                  <w:rPr>
                    <w:rFonts w:cstheme="minorHAnsi"/>
                    <w:color w:val="000000"/>
                    <w:sz w:val="22"/>
                    <w:szCs w:val="22"/>
                  </w:rPr>
                </w:pPr>
                <w:r w:rsidRPr="00390F66">
                  <w:rPr>
                    <w:rFonts w:cstheme="minorHAnsi"/>
                    <w:color w:val="000000"/>
                    <w:sz w:val="22"/>
                    <w:szCs w:val="22"/>
                  </w:rPr>
                  <w:t>2.000,00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866D31"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F18103F" w14:textId="77777777" w:rsidTr="0013647F">
            <w:trPr>
              <w:trHeight w:val="315"/>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CB0475" w14:textId="77777777" w:rsidR="00143462" w:rsidRDefault="004602AE">
                <w:pPr>
                  <w:jc w:val="center"/>
                  <w:rPr>
                    <w:rFonts w:cstheme="minorHAnsi"/>
                    <w:color w:val="000000"/>
                    <w:sz w:val="22"/>
                    <w:szCs w:val="22"/>
                  </w:rPr>
                </w:pPr>
                <w:r w:rsidRPr="00390F66">
                  <w:rPr>
                    <w:rFonts w:cstheme="minorHAnsi"/>
                    <w:color w:val="000000"/>
                    <w:sz w:val="22"/>
                    <w:szCs w:val="22"/>
                  </w:rPr>
                  <w:t>355</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77004E" w14:textId="77777777" w:rsidR="00143462" w:rsidRDefault="004602AE">
                <w:pPr>
                  <w:jc w:val="center"/>
                  <w:rPr>
                    <w:rFonts w:cstheme="minorHAnsi"/>
                    <w:color w:val="000000"/>
                    <w:sz w:val="22"/>
                    <w:szCs w:val="22"/>
                  </w:rPr>
                </w:pPr>
                <w:r w:rsidRPr="00390F66">
                  <w:rPr>
                    <w:rFonts w:cstheme="minorHAnsi"/>
                    <w:color w:val="000000"/>
                    <w:sz w:val="22"/>
                    <w:szCs w:val="22"/>
                  </w:rPr>
                  <w:t>23/12/2008</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853774B" w14:textId="77777777" w:rsidR="00143462" w:rsidRDefault="004602AE">
                <w:pPr>
                  <w:jc w:val="center"/>
                  <w:rPr>
                    <w:rFonts w:cstheme="minorHAnsi"/>
                    <w:color w:val="000000"/>
                    <w:sz w:val="22"/>
                    <w:szCs w:val="22"/>
                  </w:rPr>
                </w:pPr>
                <w:r w:rsidRPr="00390F66">
                  <w:rPr>
                    <w:rFonts w:cstheme="minorHAnsi"/>
                    <w:color w:val="000000"/>
                    <w:sz w:val="22"/>
                    <w:szCs w:val="22"/>
                  </w:rPr>
                  <w:t>24/12/2008</w:t>
                </w: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14529D" w14:textId="77777777" w:rsidR="00143462" w:rsidRDefault="004602AE">
                <w:pPr>
                  <w:jc w:val="center"/>
                  <w:rPr>
                    <w:rFonts w:cstheme="minorHAnsi"/>
                    <w:color w:val="000000"/>
                    <w:sz w:val="22"/>
                    <w:szCs w:val="22"/>
                  </w:rPr>
                </w:pPr>
                <w:r w:rsidRPr="00390F66">
                  <w:rPr>
                    <w:rFonts w:cstheme="minorHAnsi"/>
                    <w:color w:val="000000"/>
                    <w:sz w:val="22"/>
                    <w:szCs w:val="22"/>
                  </w:rPr>
                  <w:t>200812231280470027</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B206C2"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3BA2363" w14:textId="77777777" w:rsidR="00143462" w:rsidRDefault="004602AE">
                <w:pPr>
                  <w:jc w:val="right"/>
                  <w:rPr>
                    <w:rFonts w:cstheme="minorHAnsi"/>
                    <w:color w:val="000000"/>
                    <w:sz w:val="22"/>
                    <w:szCs w:val="22"/>
                  </w:rPr>
                </w:pPr>
                <w:r w:rsidRPr="00390F66">
                  <w:rPr>
                    <w:rFonts w:cstheme="minorHAnsi"/>
                    <w:color w:val="000000"/>
                    <w:sz w:val="22"/>
                    <w:szCs w:val="22"/>
                  </w:rPr>
                  <w:t>2.500,00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EC3772"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FE8C236" w14:textId="77777777" w:rsidTr="0013647F">
            <w:trPr>
              <w:trHeight w:val="315"/>
            </w:trPr>
            <w:tc>
              <w:tcPr>
                <w:tcW w:w="264"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tcPr>
              <w:p w14:paraId="2933EFB8" w14:textId="77777777" w:rsidR="00143462" w:rsidRDefault="00143462">
                <w:pPr>
                  <w:jc w:val="center"/>
                  <w:rPr>
                    <w:rFonts w:cstheme="minorHAnsi"/>
                    <w:color w:val="000000"/>
                    <w:sz w:val="22"/>
                    <w:szCs w:val="22"/>
                  </w:rPr>
                </w:pP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48802D7A" w14:textId="77777777" w:rsidR="00143462" w:rsidRDefault="00143462">
                <w:pPr>
                  <w:jc w:val="center"/>
                  <w:rPr>
                    <w:rFonts w:cstheme="minorHAnsi"/>
                    <w:color w:val="000000"/>
                    <w:sz w:val="22"/>
                    <w:szCs w:val="22"/>
                  </w:rPr>
                </w:pP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785D6DAB" w14:textId="77777777" w:rsidR="00143462" w:rsidRDefault="00143462">
                <w:pPr>
                  <w:jc w:val="center"/>
                  <w:rPr>
                    <w:rFonts w:cstheme="minorHAnsi"/>
                    <w:color w:val="000000"/>
                    <w:sz w:val="22"/>
                    <w:szCs w:val="22"/>
                  </w:rPr>
                </w:pPr>
              </w:p>
            </w:tc>
            <w:tc>
              <w:tcPr>
                <w:tcW w:w="1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tcPr>
              <w:p w14:paraId="33453CD9"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8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023C10E6"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556106A5" w14:textId="77777777" w:rsidR="00143462" w:rsidRDefault="004602AE">
                <w:pPr>
                  <w:jc w:val="right"/>
                  <w:rPr>
                    <w:rFonts w:cstheme="minorHAnsi"/>
                    <w:color w:val="000000"/>
                    <w:sz w:val="22"/>
                    <w:szCs w:val="22"/>
                  </w:rPr>
                </w:pPr>
                <w:r w:rsidRPr="00390F66">
                  <w:rPr>
                    <w:rFonts w:cstheme="minorHAnsi"/>
                    <w:b/>
                    <w:bCs/>
                    <w:sz w:val="22"/>
                    <w:szCs w:val="22"/>
                  </w:rPr>
                  <w:t>114.570,00</w:t>
                </w:r>
              </w:p>
            </w:tc>
            <w:tc>
              <w:tcPr>
                <w:tcW w:w="10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0648BF8A" w14:textId="77777777" w:rsidR="00143462" w:rsidRDefault="00143462">
                <w:pPr>
                  <w:jc w:val="center"/>
                  <w:rPr>
                    <w:rFonts w:cstheme="minorHAnsi"/>
                    <w:color w:val="000000"/>
                    <w:sz w:val="22"/>
                    <w:szCs w:val="22"/>
                  </w:rPr>
                </w:pPr>
              </w:p>
            </w:tc>
          </w:tr>
          <w:tr w:rsidR="00143462" w14:paraId="27F15101" w14:textId="77777777" w:rsidTr="0013647F">
            <w:trPr>
              <w:trHeight w:val="315"/>
            </w:trPr>
            <w:tc>
              <w:tcPr>
                <w:tcW w:w="264"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0F6F6A7C" w14:textId="77777777" w:rsidR="00143462" w:rsidRDefault="00143462">
                <w:pPr>
                  <w:jc w:val="center"/>
                  <w:rPr>
                    <w:rFonts w:cstheme="minorHAnsi"/>
                    <w:color w:val="000000"/>
                    <w:sz w:val="22"/>
                    <w:szCs w:val="22"/>
                  </w:rPr>
                </w:pPr>
              </w:p>
            </w:tc>
            <w:tc>
              <w:tcPr>
                <w:tcW w:w="62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4054DADB" w14:textId="77777777" w:rsidR="00143462" w:rsidRDefault="00143462">
                <w:pPr>
                  <w:jc w:val="center"/>
                  <w:rPr>
                    <w:rFonts w:cstheme="minorHAnsi"/>
                    <w:color w:val="000000"/>
                    <w:sz w:val="22"/>
                    <w:szCs w:val="22"/>
                  </w:rPr>
                </w:pPr>
              </w:p>
            </w:tc>
            <w:tc>
              <w:tcPr>
                <w:tcW w:w="591"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125CEC29" w14:textId="77777777" w:rsidR="00143462" w:rsidRDefault="00143462">
                <w:pPr>
                  <w:jc w:val="center"/>
                  <w:rPr>
                    <w:rFonts w:cstheme="minorHAnsi"/>
                    <w:color w:val="000000"/>
                    <w:sz w:val="22"/>
                    <w:szCs w:val="22"/>
                  </w:rPr>
                </w:pPr>
              </w:p>
            </w:tc>
            <w:tc>
              <w:tcPr>
                <w:tcW w:w="1028"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11DCAA41" w14:textId="77777777" w:rsidR="00143462" w:rsidRDefault="004602AE">
                <w:pPr>
                  <w:jc w:val="center"/>
                  <w:rPr>
                    <w:rFonts w:cstheme="minorHAnsi"/>
                    <w:color w:val="000000"/>
                    <w:sz w:val="22"/>
                    <w:szCs w:val="22"/>
                  </w:rPr>
                </w:pPr>
                <w:r w:rsidRPr="00280419">
                  <w:rPr>
                    <w:rFonts w:cstheme="minorHAnsi"/>
                    <w:b/>
                    <w:bCs/>
                    <w:szCs w:val="20"/>
                  </w:rPr>
                  <w:t>Έτη</w:t>
                </w:r>
              </w:p>
            </w:tc>
            <w:tc>
              <w:tcPr>
                <w:tcW w:w="858"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597C2C6B" w14:textId="77777777" w:rsidR="00143462" w:rsidRDefault="00143462">
                <w:pPr>
                  <w:jc w:val="center"/>
                  <w:rPr>
                    <w:rFonts w:cstheme="minorHAnsi"/>
                    <w:color w:val="000000"/>
                    <w:sz w:val="22"/>
                    <w:szCs w:val="22"/>
                  </w:rPr>
                </w:pPr>
              </w:p>
            </w:tc>
            <w:tc>
              <w:tcPr>
                <w:tcW w:w="566" w:type="pct"/>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0BC0F68A" w14:textId="77777777" w:rsidR="00143462" w:rsidRDefault="004602AE">
                <w:pPr>
                  <w:jc w:val="right"/>
                  <w:rPr>
                    <w:rFonts w:cstheme="minorHAnsi"/>
                    <w:color w:val="000000"/>
                    <w:sz w:val="22"/>
                    <w:szCs w:val="22"/>
                  </w:rPr>
                </w:pPr>
                <w:r w:rsidRPr="00390F66">
                  <w:rPr>
                    <w:rFonts w:cstheme="minorHAnsi"/>
                    <w:b/>
                    <w:bCs/>
                    <w:sz w:val="22"/>
                    <w:szCs w:val="22"/>
                  </w:rPr>
                  <w:t>2008</w:t>
                </w:r>
              </w:p>
            </w:tc>
            <w:tc>
              <w:tcPr>
                <w:tcW w:w="106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04BED4AB" w14:textId="77777777" w:rsidR="00143462" w:rsidRDefault="00143462">
                <w:pPr>
                  <w:jc w:val="center"/>
                  <w:rPr>
                    <w:rFonts w:cstheme="minorHAnsi"/>
                    <w:color w:val="000000"/>
                    <w:sz w:val="22"/>
                    <w:szCs w:val="22"/>
                  </w:rPr>
                </w:pPr>
              </w:p>
            </w:tc>
          </w:tr>
        </w:tbl>
        <w:p w14:paraId="6FBD65A2" w14:textId="77777777" w:rsidR="00143462" w:rsidRDefault="00143462">
          <w:pPr>
            <w:rPr>
              <w:rFonts w:cstheme="minorHAnsi"/>
              <w:sz w:val="22"/>
              <w:szCs w:val="22"/>
            </w:rPr>
          </w:pPr>
        </w:p>
        <w:p w14:paraId="4FF0E2A0" w14:textId="77777777" w:rsidR="00143462" w:rsidRDefault="004602AE">
          <w:pPr>
            <w:rPr>
              <w:rFonts w:cstheme="minorHAnsi"/>
              <w:sz w:val="22"/>
              <w:szCs w:val="22"/>
            </w:rPr>
          </w:pPr>
          <w:r>
            <w:br w:type="page"/>
          </w:r>
        </w:p>
        <w:p w14:paraId="6732E7D1" w14:textId="77777777" w:rsidR="00143462" w:rsidRDefault="00143462">
          <w:pPr>
            <w:rPr>
              <w:rFonts w:cstheme="minorHAnsi"/>
              <w:sz w:val="22"/>
              <w:szCs w:val="22"/>
            </w:rPr>
          </w:pPr>
        </w:p>
        <w:tbl>
          <w:tblPr>
            <w:tblW w:w="3784" w:type="pct"/>
            <w:tblLook w:val="04A0" w:firstRow="1" w:lastRow="0" w:firstColumn="1" w:lastColumn="0" w:noHBand="0" w:noVBand="1"/>
          </w:tblPr>
          <w:tblGrid>
            <w:gridCol w:w="411"/>
            <w:gridCol w:w="1195"/>
            <w:gridCol w:w="1118"/>
            <w:gridCol w:w="2277"/>
            <w:gridCol w:w="1041"/>
            <w:gridCol w:w="1064"/>
            <w:gridCol w:w="1337"/>
          </w:tblGrid>
          <w:tr w:rsidR="00143462" w14:paraId="187C6798" w14:textId="77777777" w:rsidTr="0013647F">
            <w:trPr>
              <w:trHeight w:val="279"/>
            </w:trPr>
            <w:tc>
              <w:tcPr>
                <w:tcW w:w="262" w:type="pct"/>
                <w:tcBorders>
                  <w:top w:val="single" w:sz="8" w:space="0" w:color="auto"/>
                  <w:left w:val="single" w:sz="8" w:space="0" w:color="auto"/>
                  <w:bottom w:val="single" w:sz="8" w:space="0" w:color="auto"/>
                  <w:right w:val="nil"/>
                </w:tcBorders>
                <w:noWrap/>
                <w:tcMar>
                  <w:left w:w="28" w:type="dxa"/>
                  <w:right w:w="28" w:type="dxa"/>
                </w:tcMar>
                <w:vAlign w:val="center"/>
                <w:hideMark/>
              </w:tcPr>
              <w:p w14:paraId="26F43902" w14:textId="77777777" w:rsidR="00143462" w:rsidRDefault="004602AE">
                <w:pPr>
                  <w:jc w:val="center"/>
                  <w:rPr>
                    <w:rFonts w:cstheme="minorHAnsi"/>
                    <w:b/>
                    <w:bCs/>
                    <w:sz w:val="22"/>
                    <w:szCs w:val="22"/>
                  </w:rPr>
                </w:pPr>
                <w:r w:rsidRPr="00390F66">
                  <w:rPr>
                    <w:rFonts w:cstheme="minorHAnsi"/>
                    <w:b/>
                    <w:bCs/>
                    <w:sz w:val="22"/>
                    <w:szCs w:val="22"/>
                  </w:rPr>
                  <w:t>α/α</w:t>
                </w:r>
              </w:p>
            </w:tc>
            <w:tc>
              <w:tcPr>
                <w:tcW w:w="622"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023BD3C7"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586" w:type="pct"/>
                <w:tcBorders>
                  <w:top w:val="single" w:sz="8" w:space="0" w:color="auto"/>
                  <w:left w:val="nil"/>
                  <w:bottom w:val="single" w:sz="8" w:space="0" w:color="auto"/>
                  <w:right w:val="nil"/>
                </w:tcBorders>
                <w:noWrap/>
                <w:tcMar>
                  <w:left w:w="28" w:type="dxa"/>
                  <w:right w:w="28" w:type="dxa"/>
                </w:tcMar>
                <w:vAlign w:val="center"/>
                <w:hideMark/>
              </w:tcPr>
              <w:p w14:paraId="4C3828CC" w14:textId="77777777" w:rsidR="00143462" w:rsidRDefault="004602AE">
                <w:pPr>
                  <w:jc w:val="center"/>
                  <w:rPr>
                    <w:rFonts w:cstheme="minorHAnsi"/>
                    <w:b/>
                    <w:bCs/>
                    <w:sz w:val="22"/>
                    <w:szCs w:val="22"/>
                  </w:rPr>
                </w:pPr>
                <w:r w:rsidRPr="00390F66">
                  <w:rPr>
                    <w:rFonts w:cstheme="minorHAnsi"/>
                    <w:b/>
                    <w:bCs/>
                    <w:sz w:val="22"/>
                    <w:szCs w:val="22"/>
                  </w:rPr>
                  <w:t>Valeur</w:t>
                </w:r>
              </w:p>
            </w:tc>
            <w:tc>
              <w:tcPr>
                <w:tcW w:w="1020"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2181FA19"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825" w:type="pct"/>
                <w:tcBorders>
                  <w:top w:val="single" w:sz="8" w:space="0" w:color="auto"/>
                  <w:left w:val="nil"/>
                  <w:bottom w:val="single" w:sz="8" w:space="0" w:color="auto"/>
                  <w:right w:val="nil"/>
                </w:tcBorders>
                <w:noWrap/>
                <w:tcMar>
                  <w:left w:w="28" w:type="dxa"/>
                  <w:right w:w="28" w:type="dxa"/>
                </w:tcMar>
                <w:vAlign w:val="center"/>
                <w:hideMark/>
              </w:tcPr>
              <w:p w14:paraId="12644F5A"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562" w:type="pct"/>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2D44E100" w14:textId="77777777" w:rsidR="00143462" w:rsidRDefault="004602AE">
                <w:pPr>
                  <w:jc w:val="center"/>
                  <w:rPr>
                    <w:rFonts w:cstheme="minorHAnsi"/>
                    <w:b/>
                    <w:bCs/>
                    <w:sz w:val="22"/>
                    <w:szCs w:val="22"/>
                  </w:rPr>
                </w:pPr>
                <w:r w:rsidRPr="00390F66">
                  <w:rPr>
                    <w:rFonts w:cstheme="minorHAnsi"/>
                    <w:b/>
                    <w:bCs/>
                    <w:sz w:val="22"/>
                    <w:szCs w:val="22"/>
                  </w:rPr>
                  <w:t>Πίστωση</w:t>
                </w:r>
              </w:p>
            </w:tc>
            <w:tc>
              <w:tcPr>
                <w:tcW w:w="1122" w:type="pct"/>
                <w:tcBorders>
                  <w:top w:val="single" w:sz="8" w:space="0" w:color="auto"/>
                  <w:left w:val="nil"/>
                  <w:bottom w:val="single" w:sz="8" w:space="0" w:color="auto"/>
                  <w:right w:val="nil"/>
                </w:tcBorders>
                <w:noWrap/>
                <w:tcMar>
                  <w:left w:w="28" w:type="dxa"/>
                  <w:right w:w="28" w:type="dxa"/>
                </w:tcMar>
                <w:vAlign w:val="center"/>
                <w:hideMark/>
              </w:tcPr>
              <w:p w14:paraId="46788468" w14:textId="77777777" w:rsidR="00143462" w:rsidRDefault="004602AE">
                <w:pPr>
                  <w:jc w:val="center"/>
                  <w:rPr>
                    <w:rFonts w:cstheme="minorHAnsi"/>
                    <w:b/>
                    <w:bCs/>
                    <w:sz w:val="22"/>
                    <w:szCs w:val="22"/>
                  </w:rPr>
                </w:pPr>
                <w:r w:rsidRPr="00390F66">
                  <w:rPr>
                    <w:rFonts w:cstheme="minorHAnsi"/>
                    <w:b/>
                    <w:bCs/>
                    <w:sz w:val="22"/>
                    <w:szCs w:val="22"/>
                  </w:rPr>
                  <w:t>Είδος Κίνησης</w:t>
                </w:r>
              </w:p>
            </w:tc>
          </w:tr>
          <w:tr w:rsidR="00143462" w14:paraId="47A2AC85"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9EF594" w14:textId="77777777" w:rsidR="00143462" w:rsidRDefault="004602AE">
                <w:pPr>
                  <w:jc w:val="center"/>
                  <w:rPr>
                    <w:rFonts w:cstheme="minorHAnsi"/>
                    <w:color w:val="000000"/>
                    <w:sz w:val="22"/>
                    <w:szCs w:val="22"/>
                  </w:rPr>
                </w:pPr>
                <w:r w:rsidRPr="00390F66">
                  <w:rPr>
                    <w:rFonts w:cstheme="minorHAnsi"/>
                    <w:color w:val="000000"/>
                    <w:sz w:val="22"/>
                    <w:szCs w:val="22"/>
                  </w:rPr>
                  <w:t>356</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4013EC" w14:textId="77777777" w:rsidR="00143462" w:rsidRDefault="004602AE">
                <w:pPr>
                  <w:jc w:val="center"/>
                  <w:rPr>
                    <w:rFonts w:cstheme="minorHAnsi"/>
                    <w:color w:val="000000"/>
                    <w:sz w:val="22"/>
                    <w:szCs w:val="22"/>
                  </w:rPr>
                </w:pPr>
                <w:r w:rsidRPr="00390F66">
                  <w:rPr>
                    <w:rFonts w:cstheme="minorHAnsi"/>
                    <w:color w:val="000000"/>
                    <w:sz w:val="22"/>
                    <w:szCs w:val="22"/>
                  </w:rPr>
                  <w:t>19/1/2009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D49009A" w14:textId="77777777" w:rsidR="00143462" w:rsidRDefault="004602AE">
                <w:pPr>
                  <w:jc w:val="center"/>
                  <w:rPr>
                    <w:rFonts w:cstheme="minorHAnsi"/>
                    <w:color w:val="000000"/>
                    <w:sz w:val="22"/>
                    <w:szCs w:val="22"/>
                  </w:rPr>
                </w:pPr>
                <w:r w:rsidRPr="00390F66">
                  <w:rPr>
                    <w:rFonts w:cstheme="minorHAnsi"/>
                    <w:color w:val="000000"/>
                    <w:sz w:val="22"/>
                    <w:szCs w:val="22"/>
                  </w:rPr>
                  <w:t>20/1/2009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A8F2CE" w14:textId="77777777" w:rsidR="00143462" w:rsidRDefault="004602AE">
                <w:pPr>
                  <w:jc w:val="center"/>
                  <w:rPr>
                    <w:rFonts w:cstheme="minorHAnsi"/>
                    <w:color w:val="000000"/>
                    <w:sz w:val="22"/>
                    <w:szCs w:val="22"/>
                  </w:rPr>
                </w:pPr>
                <w:r w:rsidRPr="00390F66">
                  <w:rPr>
                    <w:rFonts w:cstheme="minorHAnsi"/>
                    <w:color w:val="000000"/>
                    <w:sz w:val="22"/>
                    <w:szCs w:val="22"/>
                  </w:rPr>
                  <w:t>20090*****1030240032</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77A107"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695B5E" w14:textId="77777777" w:rsidR="00143462" w:rsidRDefault="004602AE">
                <w:pPr>
                  <w:jc w:val="right"/>
                  <w:rPr>
                    <w:rFonts w:cstheme="minorHAnsi"/>
                    <w:color w:val="000000"/>
                    <w:sz w:val="22"/>
                    <w:szCs w:val="22"/>
                  </w:rPr>
                </w:pPr>
                <w:r w:rsidRPr="00390F66">
                  <w:rPr>
                    <w:rFonts w:cstheme="minorHAnsi"/>
                    <w:color w:val="000000"/>
                    <w:sz w:val="22"/>
                    <w:szCs w:val="22"/>
                  </w:rPr>
                  <w:t>3.000,00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E2E61D"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A1A8B86"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C136D1" w14:textId="77777777" w:rsidR="00143462" w:rsidRDefault="004602AE">
                <w:pPr>
                  <w:jc w:val="center"/>
                  <w:rPr>
                    <w:rFonts w:cstheme="minorHAnsi"/>
                    <w:color w:val="000000"/>
                    <w:sz w:val="22"/>
                    <w:szCs w:val="22"/>
                  </w:rPr>
                </w:pPr>
                <w:r w:rsidRPr="00390F66">
                  <w:rPr>
                    <w:rFonts w:cstheme="minorHAnsi"/>
                    <w:color w:val="000000"/>
                    <w:sz w:val="22"/>
                    <w:szCs w:val="22"/>
                  </w:rPr>
                  <w:t>357</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60DB38" w14:textId="77777777" w:rsidR="00143462" w:rsidRDefault="004602AE">
                <w:pPr>
                  <w:jc w:val="center"/>
                  <w:rPr>
                    <w:rFonts w:cstheme="minorHAnsi"/>
                    <w:color w:val="000000"/>
                    <w:sz w:val="22"/>
                    <w:szCs w:val="22"/>
                  </w:rPr>
                </w:pPr>
                <w:r w:rsidRPr="00390F66">
                  <w:rPr>
                    <w:rFonts w:cstheme="minorHAnsi"/>
                    <w:color w:val="000000"/>
                    <w:sz w:val="22"/>
                    <w:szCs w:val="22"/>
                  </w:rPr>
                  <w:t>22/1/2009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7C6F7BF" w14:textId="77777777" w:rsidR="00143462" w:rsidRDefault="004602AE">
                <w:pPr>
                  <w:jc w:val="center"/>
                  <w:rPr>
                    <w:rFonts w:cstheme="minorHAnsi"/>
                    <w:color w:val="000000"/>
                    <w:sz w:val="22"/>
                    <w:szCs w:val="22"/>
                  </w:rPr>
                </w:pPr>
                <w:r w:rsidRPr="00390F66">
                  <w:rPr>
                    <w:rFonts w:cstheme="minorHAnsi"/>
                    <w:color w:val="000000"/>
                    <w:sz w:val="22"/>
                    <w:szCs w:val="22"/>
                  </w:rPr>
                  <w:t>23/1/2009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1B0C5C" w14:textId="77777777" w:rsidR="00143462" w:rsidRDefault="004602AE">
                <w:pPr>
                  <w:jc w:val="center"/>
                  <w:rPr>
                    <w:rFonts w:cstheme="minorHAnsi"/>
                    <w:color w:val="000000"/>
                    <w:sz w:val="22"/>
                    <w:szCs w:val="22"/>
                  </w:rPr>
                </w:pPr>
                <w:r w:rsidRPr="00390F66">
                  <w:rPr>
                    <w:rFonts w:cstheme="minorHAnsi"/>
                    <w:color w:val="000000"/>
                    <w:sz w:val="22"/>
                    <w:szCs w:val="22"/>
                  </w:rPr>
                  <w:t>200901221030240028</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B62B8B"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B152BA"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3BFA49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E91FDC1"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677CE0" w14:textId="77777777" w:rsidR="00143462" w:rsidRDefault="004602AE">
                <w:pPr>
                  <w:jc w:val="center"/>
                  <w:rPr>
                    <w:rFonts w:cstheme="minorHAnsi"/>
                    <w:color w:val="000000"/>
                    <w:sz w:val="22"/>
                    <w:szCs w:val="22"/>
                  </w:rPr>
                </w:pPr>
                <w:r w:rsidRPr="00390F66">
                  <w:rPr>
                    <w:rFonts w:cstheme="minorHAnsi"/>
                    <w:color w:val="000000"/>
                    <w:sz w:val="22"/>
                    <w:szCs w:val="22"/>
                  </w:rPr>
                  <w:t>358</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2E9E7B" w14:textId="77777777" w:rsidR="00143462" w:rsidRDefault="004602AE">
                <w:pPr>
                  <w:jc w:val="center"/>
                  <w:rPr>
                    <w:rFonts w:cstheme="minorHAnsi"/>
                    <w:color w:val="000000"/>
                    <w:sz w:val="22"/>
                    <w:szCs w:val="22"/>
                  </w:rPr>
                </w:pPr>
                <w:r w:rsidRPr="00390F66">
                  <w:rPr>
                    <w:rFonts w:cstheme="minorHAnsi"/>
                    <w:color w:val="000000"/>
                    <w:sz w:val="22"/>
                    <w:szCs w:val="22"/>
                  </w:rPr>
                  <w:t>23/1/2009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8286E2" w14:textId="77777777" w:rsidR="00143462" w:rsidRDefault="004602AE">
                <w:pPr>
                  <w:jc w:val="center"/>
                  <w:rPr>
                    <w:rFonts w:cstheme="minorHAnsi"/>
                    <w:color w:val="000000"/>
                    <w:sz w:val="22"/>
                    <w:szCs w:val="22"/>
                  </w:rPr>
                </w:pPr>
                <w:r w:rsidRPr="00390F66">
                  <w:rPr>
                    <w:rFonts w:cstheme="minorHAnsi"/>
                    <w:color w:val="000000"/>
                    <w:sz w:val="22"/>
                    <w:szCs w:val="22"/>
                  </w:rPr>
                  <w:t>26/1/2009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7D80C4" w14:textId="77777777" w:rsidR="00143462" w:rsidRDefault="004602AE">
                <w:pPr>
                  <w:jc w:val="center"/>
                  <w:rPr>
                    <w:rFonts w:cstheme="minorHAnsi"/>
                    <w:color w:val="000000"/>
                    <w:sz w:val="22"/>
                    <w:szCs w:val="22"/>
                  </w:rPr>
                </w:pPr>
                <w:r w:rsidRPr="00390F66">
                  <w:rPr>
                    <w:rFonts w:cstheme="minorHAnsi"/>
                    <w:color w:val="000000"/>
                    <w:sz w:val="22"/>
                    <w:szCs w:val="22"/>
                  </w:rPr>
                  <w:t>200901231030240033</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2C1B1FF"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BD678D3"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E613C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06B5A41"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1C0B8FD" w14:textId="77777777" w:rsidR="00143462" w:rsidRDefault="004602AE">
                <w:pPr>
                  <w:jc w:val="center"/>
                  <w:rPr>
                    <w:rFonts w:cstheme="minorHAnsi"/>
                    <w:color w:val="000000"/>
                    <w:sz w:val="22"/>
                    <w:szCs w:val="22"/>
                  </w:rPr>
                </w:pPr>
                <w:r w:rsidRPr="00390F66">
                  <w:rPr>
                    <w:rFonts w:cstheme="minorHAnsi"/>
                    <w:color w:val="000000"/>
                    <w:sz w:val="22"/>
                    <w:szCs w:val="22"/>
                  </w:rPr>
                  <w:t>359</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85C710" w14:textId="77777777" w:rsidR="00143462" w:rsidRDefault="004602AE">
                <w:pPr>
                  <w:jc w:val="center"/>
                  <w:rPr>
                    <w:rFonts w:cstheme="minorHAnsi"/>
                    <w:color w:val="000000"/>
                    <w:sz w:val="22"/>
                    <w:szCs w:val="22"/>
                  </w:rPr>
                </w:pPr>
                <w:r w:rsidRPr="00390F66">
                  <w:rPr>
                    <w:rFonts w:cstheme="minorHAnsi"/>
                    <w:color w:val="000000"/>
                    <w:sz w:val="22"/>
                    <w:szCs w:val="22"/>
                  </w:rPr>
                  <w:t>2/2/2009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325BBE" w14:textId="77777777" w:rsidR="00143462" w:rsidRDefault="004602AE">
                <w:pPr>
                  <w:jc w:val="center"/>
                  <w:rPr>
                    <w:rFonts w:cstheme="minorHAnsi"/>
                    <w:color w:val="000000"/>
                    <w:sz w:val="22"/>
                    <w:szCs w:val="22"/>
                  </w:rPr>
                </w:pPr>
                <w:r w:rsidRPr="00390F66">
                  <w:rPr>
                    <w:rFonts w:cstheme="minorHAnsi"/>
                    <w:color w:val="000000"/>
                    <w:sz w:val="22"/>
                    <w:szCs w:val="22"/>
                  </w:rPr>
                  <w:t>3/2/2009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2F68B4C" w14:textId="77777777" w:rsidR="00143462" w:rsidRDefault="004602AE">
                <w:pPr>
                  <w:jc w:val="center"/>
                  <w:rPr>
                    <w:rFonts w:cstheme="minorHAnsi"/>
                    <w:color w:val="000000"/>
                    <w:sz w:val="22"/>
                    <w:szCs w:val="22"/>
                  </w:rPr>
                </w:pPr>
                <w:r w:rsidRPr="00390F66">
                  <w:rPr>
                    <w:rFonts w:cstheme="minorHAnsi"/>
                    <w:color w:val="000000"/>
                    <w:sz w:val="22"/>
                    <w:szCs w:val="22"/>
                  </w:rPr>
                  <w:t>200902021280460137</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74AC571"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8549ED"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720D0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4F1BA0B"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17241BB" w14:textId="77777777" w:rsidR="00143462" w:rsidRDefault="004602AE">
                <w:pPr>
                  <w:jc w:val="center"/>
                  <w:rPr>
                    <w:rFonts w:cstheme="minorHAnsi"/>
                    <w:color w:val="000000"/>
                    <w:sz w:val="22"/>
                    <w:szCs w:val="22"/>
                  </w:rPr>
                </w:pPr>
                <w:r w:rsidRPr="00390F66">
                  <w:rPr>
                    <w:rFonts w:cstheme="minorHAnsi"/>
                    <w:color w:val="000000"/>
                    <w:sz w:val="22"/>
                    <w:szCs w:val="22"/>
                  </w:rPr>
                  <w:t>360</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50A622" w14:textId="77777777" w:rsidR="00143462" w:rsidRDefault="004602AE">
                <w:pPr>
                  <w:jc w:val="center"/>
                  <w:rPr>
                    <w:rFonts w:cstheme="minorHAnsi"/>
                    <w:color w:val="000000"/>
                    <w:sz w:val="22"/>
                    <w:szCs w:val="22"/>
                  </w:rPr>
                </w:pPr>
                <w:r w:rsidRPr="00390F66">
                  <w:rPr>
                    <w:rFonts w:cstheme="minorHAnsi"/>
                    <w:color w:val="000000"/>
                    <w:sz w:val="22"/>
                    <w:szCs w:val="22"/>
                  </w:rPr>
                  <w:t>17/2/2009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C024249" w14:textId="77777777" w:rsidR="00143462" w:rsidRDefault="004602AE">
                <w:pPr>
                  <w:jc w:val="center"/>
                  <w:rPr>
                    <w:rFonts w:cstheme="minorHAnsi"/>
                    <w:color w:val="000000"/>
                    <w:sz w:val="22"/>
                    <w:szCs w:val="22"/>
                  </w:rPr>
                </w:pPr>
                <w:r w:rsidRPr="00390F66">
                  <w:rPr>
                    <w:rFonts w:cstheme="minorHAnsi"/>
                    <w:color w:val="000000"/>
                    <w:sz w:val="22"/>
                    <w:szCs w:val="22"/>
                  </w:rPr>
                  <w:t>18/2/2009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DB5E5D9" w14:textId="77777777" w:rsidR="00143462" w:rsidRDefault="004602AE">
                <w:pPr>
                  <w:jc w:val="center"/>
                  <w:rPr>
                    <w:rFonts w:cstheme="minorHAnsi"/>
                    <w:color w:val="000000"/>
                    <w:sz w:val="22"/>
                    <w:szCs w:val="22"/>
                  </w:rPr>
                </w:pPr>
                <w:r w:rsidRPr="00390F66">
                  <w:rPr>
                    <w:rFonts w:cstheme="minorHAnsi"/>
                    <w:color w:val="000000"/>
                    <w:sz w:val="22"/>
                    <w:szCs w:val="22"/>
                  </w:rPr>
                  <w:t>200902171030240051</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3FB56F"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204A0E" w14:textId="77777777" w:rsidR="00143462" w:rsidRDefault="004602AE">
                <w:pPr>
                  <w:jc w:val="right"/>
                  <w:rPr>
                    <w:rFonts w:cstheme="minorHAnsi"/>
                    <w:color w:val="000000"/>
                    <w:sz w:val="22"/>
                    <w:szCs w:val="22"/>
                  </w:rPr>
                </w:pPr>
                <w:r w:rsidRPr="00390F66">
                  <w:rPr>
                    <w:rFonts w:cstheme="minorHAnsi"/>
                    <w:color w:val="000000"/>
                    <w:sz w:val="22"/>
                    <w:szCs w:val="22"/>
                  </w:rPr>
                  <w:t>9.000,00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2C5AFB0"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EE90B22"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7B204D" w14:textId="77777777" w:rsidR="00143462" w:rsidRDefault="004602AE">
                <w:pPr>
                  <w:jc w:val="center"/>
                  <w:rPr>
                    <w:rFonts w:cstheme="minorHAnsi"/>
                    <w:color w:val="000000"/>
                    <w:sz w:val="22"/>
                    <w:szCs w:val="22"/>
                  </w:rPr>
                </w:pPr>
                <w:r w:rsidRPr="00390F66">
                  <w:rPr>
                    <w:rFonts w:cstheme="minorHAnsi"/>
                    <w:color w:val="000000"/>
                    <w:sz w:val="22"/>
                    <w:szCs w:val="22"/>
                  </w:rPr>
                  <w:t>361</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92D773" w14:textId="77777777" w:rsidR="00143462" w:rsidRDefault="004602AE">
                <w:pPr>
                  <w:jc w:val="center"/>
                  <w:rPr>
                    <w:rFonts w:cstheme="minorHAnsi"/>
                    <w:color w:val="000000"/>
                    <w:sz w:val="22"/>
                    <w:szCs w:val="22"/>
                  </w:rPr>
                </w:pPr>
                <w:r w:rsidRPr="00390F66">
                  <w:rPr>
                    <w:rFonts w:cstheme="minorHAnsi"/>
                    <w:color w:val="000000"/>
                    <w:sz w:val="22"/>
                    <w:szCs w:val="22"/>
                  </w:rPr>
                  <w:t>10/3/2009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6060CB" w14:textId="77777777" w:rsidR="00143462" w:rsidRDefault="004602AE">
                <w:pPr>
                  <w:jc w:val="center"/>
                  <w:rPr>
                    <w:rFonts w:cstheme="minorHAnsi"/>
                    <w:color w:val="000000"/>
                    <w:sz w:val="22"/>
                    <w:szCs w:val="22"/>
                  </w:rPr>
                </w:pPr>
                <w:r w:rsidRPr="00390F66">
                  <w:rPr>
                    <w:rFonts w:cstheme="minorHAnsi"/>
                    <w:color w:val="000000"/>
                    <w:sz w:val="22"/>
                    <w:szCs w:val="22"/>
                  </w:rPr>
                  <w:t>11/3/2009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6E3C10" w14:textId="77777777" w:rsidR="00143462" w:rsidRDefault="004602AE">
                <w:pPr>
                  <w:jc w:val="center"/>
                  <w:rPr>
                    <w:rFonts w:cstheme="minorHAnsi"/>
                    <w:color w:val="000000"/>
                    <w:sz w:val="22"/>
                    <w:szCs w:val="22"/>
                  </w:rPr>
                </w:pPr>
                <w:r w:rsidRPr="00390F66">
                  <w:rPr>
                    <w:rFonts w:cstheme="minorHAnsi"/>
                    <w:color w:val="000000"/>
                    <w:sz w:val="22"/>
                    <w:szCs w:val="22"/>
                  </w:rPr>
                  <w:t>200903101030810072</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031671"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80C4B7" w14:textId="77777777" w:rsidR="00143462" w:rsidRDefault="004602AE">
                <w:pPr>
                  <w:jc w:val="right"/>
                  <w:rPr>
                    <w:rFonts w:cstheme="minorHAnsi"/>
                    <w:color w:val="000000"/>
                    <w:sz w:val="22"/>
                    <w:szCs w:val="22"/>
                  </w:rPr>
                </w:pPr>
                <w:r w:rsidRPr="00390F66">
                  <w:rPr>
                    <w:rFonts w:cstheme="minorHAnsi"/>
                    <w:color w:val="000000"/>
                    <w:sz w:val="22"/>
                    <w:szCs w:val="22"/>
                  </w:rPr>
                  <w:t>500,00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A078E41"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02B1AF9"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D5D080C" w14:textId="77777777" w:rsidR="00143462" w:rsidRDefault="004602AE">
                <w:pPr>
                  <w:jc w:val="center"/>
                  <w:rPr>
                    <w:rFonts w:cstheme="minorHAnsi"/>
                    <w:color w:val="000000"/>
                    <w:sz w:val="22"/>
                    <w:szCs w:val="22"/>
                  </w:rPr>
                </w:pPr>
                <w:r w:rsidRPr="00390F66">
                  <w:rPr>
                    <w:rFonts w:cstheme="minorHAnsi"/>
                    <w:color w:val="000000"/>
                    <w:sz w:val="22"/>
                    <w:szCs w:val="22"/>
                  </w:rPr>
                  <w:t>362</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0A6F07" w14:textId="77777777" w:rsidR="00143462" w:rsidRDefault="004602AE">
                <w:pPr>
                  <w:jc w:val="center"/>
                  <w:rPr>
                    <w:rFonts w:cstheme="minorHAnsi"/>
                    <w:color w:val="000000"/>
                    <w:sz w:val="22"/>
                    <w:szCs w:val="22"/>
                  </w:rPr>
                </w:pPr>
                <w:r w:rsidRPr="00390F66">
                  <w:rPr>
                    <w:rFonts w:cstheme="minorHAnsi"/>
                    <w:color w:val="000000"/>
                    <w:sz w:val="22"/>
                    <w:szCs w:val="22"/>
                  </w:rPr>
                  <w:t>15/4/2009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C5241FF" w14:textId="77777777" w:rsidR="00143462" w:rsidRDefault="004602AE">
                <w:pPr>
                  <w:jc w:val="center"/>
                  <w:rPr>
                    <w:rFonts w:cstheme="minorHAnsi"/>
                    <w:color w:val="000000"/>
                    <w:sz w:val="22"/>
                    <w:szCs w:val="22"/>
                  </w:rPr>
                </w:pPr>
                <w:r w:rsidRPr="00390F66">
                  <w:rPr>
                    <w:rFonts w:cstheme="minorHAnsi"/>
                    <w:color w:val="000000"/>
                    <w:sz w:val="22"/>
                    <w:szCs w:val="22"/>
                  </w:rPr>
                  <w:t>16/4/2009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ABAC766" w14:textId="77777777" w:rsidR="00143462" w:rsidRDefault="004602AE">
                <w:pPr>
                  <w:jc w:val="center"/>
                  <w:rPr>
                    <w:rFonts w:cstheme="minorHAnsi"/>
                    <w:color w:val="000000"/>
                    <w:sz w:val="22"/>
                    <w:szCs w:val="22"/>
                  </w:rPr>
                </w:pPr>
                <w:r w:rsidRPr="00390F66">
                  <w:rPr>
                    <w:rFonts w:cstheme="minorHAnsi"/>
                    <w:color w:val="000000"/>
                    <w:sz w:val="22"/>
                    <w:szCs w:val="22"/>
                  </w:rPr>
                  <w:t>200904151030260048</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A80863F"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AAF1D5" w14:textId="77777777" w:rsidR="00143462" w:rsidRDefault="004602AE">
                <w:pPr>
                  <w:jc w:val="right"/>
                  <w:rPr>
                    <w:rFonts w:cstheme="minorHAnsi"/>
                    <w:color w:val="000000"/>
                    <w:sz w:val="22"/>
                    <w:szCs w:val="22"/>
                  </w:rPr>
                </w:pPr>
                <w:r w:rsidRPr="00390F66">
                  <w:rPr>
                    <w:rFonts w:cstheme="minorHAnsi"/>
                    <w:color w:val="000000"/>
                    <w:sz w:val="22"/>
                    <w:szCs w:val="22"/>
                  </w:rPr>
                  <w:t>4.500,00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0C552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54A2AED"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0B69494" w14:textId="77777777" w:rsidR="00143462" w:rsidRDefault="004602AE">
                <w:pPr>
                  <w:jc w:val="center"/>
                  <w:rPr>
                    <w:rFonts w:cstheme="minorHAnsi"/>
                    <w:color w:val="000000"/>
                    <w:sz w:val="22"/>
                    <w:szCs w:val="22"/>
                  </w:rPr>
                </w:pPr>
                <w:r w:rsidRPr="00390F66">
                  <w:rPr>
                    <w:rFonts w:cstheme="minorHAnsi"/>
                    <w:color w:val="000000"/>
                    <w:sz w:val="22"/>
                    <w:szCs w:val="22"/>
                  </w:rPr>
                  <w:t>363</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6ECE9A" w14:textId="77777777" w:rsidR="00143462" w:rsidRDefault="004602AE">
                <w:pPr>
                  <w:jc w:val="center"/>
                  <w:rPr>
                    <w:rFonts w:cstheme="minorHAnsi"/>
                    <w:color w:val="000000"/>
                    <w:sz w:val="22"/>
                    <w:szCs w:val="22"/>
                  </w:rPr>
                </w:pPr>
                <w:r w:rsidRPr="00390F66">
                  <w:rPr>
                    <w:rFonts w:cstheme="minorHAnsi"/>
                    <w:color w:val="000000"/>
                    <w:sz w:val="22"/>
                    <w:szCs w:val="22"/>
                  </w:rPr>
                  <w:t>5/5/2009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0F8C5CF" w14:textId="77777777" w:rsidR="00143462" w:rsidRDefault="004602AE">
                <w:pPr>
                  <w:jc w:val="center"/>
                  <w:rPr>
                    <w:rFonts w:cstheme="minorHAnsi"/>
                    <w:color w:val="000000"/>
                    <w:sz w:val="22"/>
                    <w:szCs w:val="22"/>
                  </w:rPr>
                </w:pPr>
                <w:r w:rsidRPr="00390F66">
                  <w:rPr>
                    <w:rFonts w:cstheme="minorHAnsi"/>
                    <w:color w:val="000000"/>
                    <w:sz w:val="22"/>
                    <w:szCs w:val="22"/>
                  </w:rPr>
                  <w:t>6/5/2009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2C96434" w14:textId="77777777" w:rsidR="00143462" w:rsidRDefault="004602AE">
                <w:pPr>
                  <w:jc w:val="center"/>
                  <w:rPr>
                    <w:rFonts w:cstheme="minorHAnsi"/>
                    <w:color w:val="000000"/>
                    <w:sz w:val="22"/>
                    <w:szCs w:val="22"/>
                  </w:rPr>
                </w:pPr>
                <w:r w:rsidRPr="00390F66">
                  <w:rPr>
                    <w:rFonts w:cstheme="minorHAnsi"/>
                    <w:color w:val="000000"/>
                    <w:sz w:val="22"/>
                    <w:szCs w:val="22"/>
                  </w:rPr>
                  <w:t>200905051030820014</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315D5BE"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7B58C00"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AC8D2C3"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98BD418"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95DA6C2" w14:textId="77777777" w:rsidR="00143462" w:rsidRDefault="004602AE">
                <w:pPr>
                  <w:jc w:val="center"/>
                  <w:rPr>
                    <w:rFonts w:cstheme="minorHAnsi"/>
                    <w:color w:val="000000"/>
                    <w:sz w:val="22"/>
                    <w:szCs w:val="22"/>
                  </w:rPr>
                </w:pPr>
                <w:r w:rsidRPr="00390F66">
                  <w:rPr>
                    <w:rFonts w:cstheme="minorHAnsi"/>
                    <w:color w:val="000000"/>
                    <w:sz w:val="22"/>
                    <w:szCs w:val="22"/>
                  </w:rPr>
                  <w:t>364</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8D32017" w14:textId="77777777" w:rsidR="00143462" w:rsidRDefault="004602AE">
                <w:pPr>
                  <w:jc w:val="center"/>
                  <w:rPr>
                    <w:rFonts w:cstheme="minorHAnsi"/>
                    <w:color w:val="000000"/>
                    <w:sz w:val="22"/>
                    <w:szCs w:val="22"/>
                  </w:rPr>
                </w:pPr>
                <w:r w:rsidRPr="00390F66">
                  <w:rPr>
                    <w:rFonts w:cstheme="minorHAnsi"/>
                    <w:color w:val="000000"/>
                    <w:sz w:val="22"/>
                    <w:szCs w:val="22"/>
                  </w:rPr>
                  <w:t>22/5/2009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82F45D" w14:textId="77777777" w:rsidR="00143462" w:rsidRDefault="004602AE">
                <w:pPr>
                  <w:jc w:val="center"/>
                  <w:rPr>
                    <w:rFonts w:cstheme="minorHAnsi"/>
                    <w:color w:val="000000"/>
                    <w:sz w:val="22"/>
                    <w:szCs w:val="22"/>
                  </w:rPr>
                </w:pPr>
                <w:r w:rsidRPr="00390F66">
                  <w:rPr>
                    <w:rFonts w:cstheme="minorHAnsi"/>
                    <w:color w:val="000000"/>
                    <w:sz w:val="22"/>
                    <w:szCs w:val="22"/>
                  </w:rPr>
                  <w:t>25/5/2009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8E55DBD" w14:textId="77777777" w:rsidR="00143462" w:rsidRDefault="004602AE">
                <w:pPr>
                  <w:jc w:val="center"/>
                  <w:rPr>
                    <w:rFonts w:cstheme="minorHAnsi"/>
                    <w:color w:val="000000"/>
                    <w:sz w:val="22"/>
                    <w:szCs w:val="22"/>
                  </w:rPr>
                </w:pPr>
                <w:r w:rsidRPr="00390F66">
                  <w:rPr>
                    <w:rFonts w:cstheme="minorHAnsi"/>
                    <w:color w:val="000000"/>
                    <w:sz w:val="22"/>
                    <w:szCs w:val="22"/>
                  </w:rPr>
                  <w:t>200905221030820007</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4A0037"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F70EAD" w14:textId="77777777" w:rsidR="00143462" w:rsidRDefault="004602AE">
                <w:pPr>
                  <w:jc w:val="right"/>
                  <w:rPr>
                    <w:rFonts w:cstheme="minorHAnsi"/>
                    <w:color w:val="000000"/>
                    <w:sz w:val="22"/>
                    <w:szCs w:val="22"/>
                  </w:rPr>
                </w:pPr>
                <w:r w:rsidRPr="00390F66">
                  <w:rPr>
                    <w:rFonts w:cstheme="minorHAnsi"/>
                    <w:color w:val="000000"/>
                    <w:sz w:val="22"/>
                    <w:szCs w:val="22"/>
                  </w:rPr>
                  <w:t>3.500,00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FAF4BD"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4CFFB38"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5489F7" w14:textId="77777777" w:rsidR="00143462" w:rsidRDefault="004602AE">
                <w:pPr>
                  <w:jc w:val="center"/>
                  <w:rPr>
                    <w:rFonts w:cstheme="minorHAnsi"/>
                    <w:color w:val="000000"/>
                    <w:sz w:val="22"/>
                    <w:szCs w:val="22"/>
                  </w:rPr>
                </w:pPr>
                <w:r w:rsidRPr="00390F66">
                  <w:rPr>
                    <w:rFonts w:cstheme="minorHAnsi"/>
                    <w:color w:val="000000"/>
                    <w:sz w:val="22"/>
                    <w:szCs w:val="22"/>
                  </w:rPr>
                  <w:t>365</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A3D9C21" w14:textId="77777777" w:rsidR="00143462" w:rsidRDefault="004602AE">
                <w:pPr>
                  <w:jc w:val="center"/>
                  <w:rPr>
                    <w:rFonts w:cstheme="minorHAnsi"/>
                    <w:color w:val="000000"/>
                    <w:sz w:val="22"/>
                    <w:szCs w:val="22"/>
                  </w:rPr>
                </w:pPr>
                <w:r w:rsidRPr="00390F66">
                  <w:rPr>
                    <w:rFonts w:cstheme="minorHAnsi"/>
                    <w:color w:val="000000"/>
                    <w:sz w:val="22"/>
                    <w:szCs w:val="22"/>
                  </w:rPr>
                  <w:t>9/6/2009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9B57D6" w14:textId="77777777" w:rsidR="00143462" w:rsidRDefault="004602AE">
                <w:pPr>
                  <w:jc w:val="center"/>
                  <w:rPr>
                    <w:rFonts w:cstheme="minorHAnsi"/>
                    <w:color w:val="000000"/>
                    <w:sz w:val="22"/>
                    <w:szCs w:val="22"/>
                  </w:rPr>
                </w:pPr>
                <w:r w:rsidRPr="00390F66">
                  <w:rPr>
                    <w:rFonts w:cstheme="minorHAnsi"/>
                    <w:color w:val="000000"/>
                    <w:sz w:val="22"/>
                    <w:szCs w:val="22"/>
                  </w:rPr>
                  <w:t>10/6/2009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A8568EA" w14:textId="77777777" w:rsidR="00143462" w:rsidRDefault="004602AE">
                <w:pPr>
                  <w:jc w:val="center"/>
                  <w:rPr>
                    <w:rFonts w:cstheme="minorHAnsi"/>
                    <w:color w:val="000000"/>
                    <w:sz w:val="22"/>
                    <w:szCs w:val="22"/>
                  </w:rPr>
                </w:pPr>
                <w:r w:rsidRPr="00390F66">
                  <w:rPr>
                    <w:rFonts w:cstheme="minorHAnsi"/>
                    <w:color w:val="000000"/>
                    <w:sz w:val="22"/>
                    <w:szCs w:val="22"/>
                  </w:rPr>
                  <w:t>200906091030260025</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168704"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466C28" w14:textId="77777777" w:rsidR="00143462" w:rsidRDefault="004602AE">
                <w:pPr>
                  <w:jc w:val="right"/>
                  <w:rPr>
                    <w:rFonts w:cstheme="minorHAnsi"/>
                    <w:color w:val="000000"/>
                    <w:sz w:val="22"/>
                    <w:szCs w:val="22"/>
                  </w:rPr>
                </w:pPr>
                <w:r w:rsidRPr="00390F66">
                  <w:rPr>
                    <w:rFonts w:cstheme="minorHAnsi"/>
                    <w:color w:val="000000"/>
                    <w:sz w:val="22"/>
                    <w:szCs w:val="22"/>
                  </w:rPr>
                  <w:t>4.900,00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B03436"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1C23BED"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E57A12" w14:textId="77777777" w:rsidR="00143462" w:rsidRDefault="004602AE">
                <w:pPr>
                  <w:jc w:val="center"/>
                  <w:rPr>
                    <w:rFonts w:cstheme="minorHAnsi"/>
                    <w:color w:val="000000"/>
                    <w:sz w:val="22"/>
                    <w:szCs w:val="22"/>
                  </w:rPr>
                </w:pPr>
                <w:r w:rsidRPr="00390F66">
                  <w:rPr>
                    <w:rFonts w:cstheme="minorHAnsi"/>
                    <w:color w:val="000000"/>
                    <w:sz w:val="22"/>
                    <w:szCs w:val="22"/>
                  </w:rPr>
                  <w:t>366</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388DF82" w14:textId="77777777" w:rsidR="00143462" w:rsidRDefault="004602AE">
                <w:pPr>
                  <w:jc w:val="center"/>
                  <w:rPr>
                    <w:rFonts w:cstheme="minorHAnsi"/>
                    <w:color w:val="000000"/>
                    <w:sz w:val="22"/>
                    <w:szCs w:val="22"/>
                  </w:rPr>
                </w:pPr>
                <w:r w:rsidRPr="00390F66">
                  <w:rPr>
                    <w:rFonts w:cstheme="minorHAnsi"/>
                    <w:color w:val="000000"/>
                    <w:sz w:val="22"/>
                    <w:szCs w:val="22"/>
                  </w:rPr>
                  <w:t>24/6/2009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F31EF9" w14:textId="77777777" w:rsidR="00143462" w:rsidRDefault="004602AE">
                <w:pPr>
                  <w:jc w:val="center"/>
                  <w:rPr>
                    <w:rFonts w:cstheme="minorHAnsi"/>
                    <w:color w:val="000000"/>
                    <w:sz w:val="22"/>
                    <w:szCs w:val="22"/>
                  </w:rPr>
                </w:pPr>
                <w:r w:rsidRPr="00390F66">
                  <w:rPr>
                    <w:rFonts w:cstheme="minorHAnsi"/>
                    <w:color w:val="000000"/>
                    <w:sz w:val="22"/>
                    <w:szCs w:val="22"/>
                  </w:rPr>
                  <w:t>25/6/2009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DF7F864" w14:textId="77777777" w:rsidR="00143462" w:rsidRDefault="004602AE">
                <w:pPr>
                  <w:jc w:val="center"/>
                  <w:rPr>
                    <w:rFonts w:cstheme="minorHAnsi"/>
                    <w:color w:val="000000"/>
                    <w:sz w:val="22"/>
                    <w:szCs w:val="22"/>
                  </w:rPr>
                </w:pPr>
                <w:r w:rsidRPr="00390F66">
                  <w:rPr>
                    <w:rFonts w:cstheme="minorHAnsi"/>
                    <w:color w:val="000000"/>
                    <w:sz w:val="22"/>
                    <w:szCs w:val="22"/>
                  </w:rPr>
                  <w:t>200906241030280083</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010E89"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C978181" w14:textId="77777777" w:rsidR="00143462" w:rsidRDefault="004602AE">
                <w:pPr>
                  <w:jc w:val="right"/>
                  <w:rPr>
                    <w:rFonts w:cstheme="minorHAnsi"/>
                    <w:color w:val="000000"/>
                    <w:sz w:val="22"/>
                    <w:szCs w:val="22"/>
                  </w:rPr>
                </w:pPr>
                <w:r w:rsidRPr="00390F66">
                  <w:rPr>
                    <w:rFonts w:cstheme="minorHAnsi"/>
                    <w:color w:val="000000"/>
                    <w:sz w:val="22"/>
                    <w:szCs w:val="22"/>
                  </w:rPr>
                  <w:t>2.000,00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B4FDC46"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FB2A2D6"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381CC6B" w14:textId="77777777" w:rsidR="00143462" w:rsidRDefault="004602AE">
                <w:pPr>
                  <w:jc w:val="center"/>
                  <w:rPr>
                    <w:rFonts w:cstheme="minorHAnsi"/>
                    <w:color w:val="000000"/>
                    <w:sz w:val="22"/>
                    <w:szCs w:val="22"/>
                  </w:rPr>
                </w:pPr>
                <w:r w:rsidRPr="00390F66">
                  <w:rPr>
                    <w:rFonts w:cstheme="minorHAnsi"/>
                    <w:color w:val="000000"/>
                    <w:sz w:val="22"/>
                    <w:szCs w:val="22"/>
                  </w:rPr>
                  <w:t>367</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8BC5C4" w14:textId="77777777" w:rsidR="00143462" w:rsidRDefault="004602AE">
                <w:pPr>
                  <w:jc w:val="center"/>
                  <w:rPr>
                    <w:rFonts w:cstheme="minorHAnsi"/>
                    <w:color w:val="000000"/>
                    <w:sz w:val="22"/>
                    <w:szCs w:val="22"/>
                  </w:rPr>
                </w:pPr>
                <w:r w:rsidRPr="00390F66">
                  <w:rPr>
                    <w:rFonts w:cstheme="minorHAnsi"/>
                    <w:color w:val="000000"/>
                    <w:sz w:val="22"/>
                    <w:szCs w:val="22"/>
                  </w:rPr>
                  <w:t>26/6/2009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2EC013" w14:textId="77777777" w:rsidR="00143462" w:rsidRDefault="004602AE">
                <w:pPr>
                  <w:jc w:val="center"/>
                  <w:rPr>
                    <w:rFonts w:cstheme="minorHAnsi"/>
                    <w:color w:val="000000"/>
                    <w:sz w:val="22"/>
                    <w:szCs w:val="22"/>
                  </w:rPr>
                </w:pPr>
                <w:r w:rsidRPr="00390F66">
                  <w:rPr>
                    <w:rFonts w:cstheme="minorHAnsi"/>
                    <w:color w:val="000000"/>
                    <w:sz w:val="22"/>
                    <w:szCs w:val="22"/>
                  </w:rPr>
                  <w:t>29/6/2009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28B8ADE" w14:textId="77777777" w:rsidR="00143462" w:rsidRDefault="004602AE">
                <w:pPr>
                  <w:jc w:val="center"/>
                  <w:rPr>
                    <w:rFonts w:cstheme="minorHAnsi"/>
                    <w:color w:val="000000"/>
                    <w:sz w:val="22"/>
                    <w:szCs w:val="22"/>
                  </w:rPr>
                </w:pPr>
                <w:r w:rsidRPr="00390F66">
                  <w:rPr>
                    <w:rFonts w:cstheme="minorHAnsi"/>
                    <w:color w:val="000000"/>
                    <w:sz w:val="22"/>
                    <w:szCs w:val="22"/>
                  </w:rPr>
                  <w:t>200906261030280043</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E5B4B21"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5DFAB8" w14:textId="77777777" w:rsidR="00143462" w:rsidRDefault="004602AE">
                <w:pPr>
                  <w:jc w:val="right"/>
                  <w:rPr>
                    <w:rFonts w:cstheme="minorHAnsi"/>
                    <w:color w:val="000000"/>
                    <w:sz w:val="22"/>
                    <w:szCs w:val="22"/>
                  </w:rPr>
                </w:pPr>
                <w:r w:rsidRPr="00390F66">
                  <w:rPr>
                    <w:rFonts w:cstheme="minorHAnsi"/>
                    <w:color w:val="000000"/>
                    <w:sz w:val="22"/>
                    <w:szCs w:val="22"/>
                  </w:rPr>
                  <w:t>3.000,00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68347E"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C3D3779"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31DB625" w14:textId="77777777" w:rsidR="00143462" w:rsidRDefault="004602AE">
                <w:pPr>
                  <w:jc w:val="center"/>
                  <w:rPr>
                    <w:rFonts w:cstheme="minorHAnsi"/>
                    <w:color w:val="000000"/>
                    <w:sz w:val="22"/>
                    <w:szCs w:val="22"/>
                  </w:rPr>
                </w:pPr>
                <w:r w:rsidRPr="00390F66">
                  <w:rPr>
                    <w:rFonts w:cstheme="minorHAnsi"/>
                    <w:color w:val="000000"/>
                    <w:sz w:val="22"/>
                    <w:szCs w:val="22"/>
                  </w:rPr>
                  <w:t>368</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E19171" w14:textId="77777777" w:rsidR="00143462" w:rsidRDefault="004602AE">
                <w:pPr>
                  <w:jc w:val="center"/>
                  <w:rPr>
                    <w:rFonts w:cstheme="minorHAnsi"/>
                    <w:color w:val="000000"/>
                    <w:sz w:val="22"/>
                    <w:szCs w:val="22"/>
                  </w:rPr>
                </w:pPr>
                <w:r w:rsidRPr="00390F66">
                  <w:rPr>
                    <w:rFonts w:cstheme="minorHAnsi"/>
                    <w:color w:val="000000"/>
                    <w:sz w:val="22"/>
                    <w:szCs w:val="22"/>
                  </w:rPr>
                  <w:t>8/7/2009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9957A63" w14:textId="77777777" w:rsidR="00143462" w:rsidRDefault="004602AE">
                <w:pPr>
                  <w:jc w:val="center"/>
                  <w:rPr>
                    <w:rFonts w:cstheme="minorHAnsi"/>
                    <w:color w:val="000000"/>
                    <w:sz w:val="22"/>
                    <w:szCs w:val="22"/>
                  </w:rPr>
                </w:pPr>
                <w:r w:rsidRPr="00390F66">
                  <w:rPr>
                    <w:rFonts w:cstheme="minorHAnsi"/>
                    <w:color w:val="000000"/>
                    <w:sz w:val="22"/>
                    <w:szCs w:val="22"/>
                  </w:rPr>
                  <w:t>9/7/2009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84F5BD" w14:textId="77777777" w:rsidR="00143462" w:rsidRDefault="004602AE">
                <w:pPr>
                  <w:jc w:val="center"/>
                  <w:rPr>
                    <w:rFonts w:cstheme="minorHAnsi"/>
                    <w:color w:val="000000"/>
                    <w:sz w:val="22"/>
                    <w:szCs w:val="22"/>
                  </w:rPr>
                </w:pPr>
                <w:r w:rsidRPr="00390F66">
                  <w:rPr>
                    <w:rFonts w:cstheme="minorHAnsi"/>
                    <w:color w:val="000000"/>
                    <w:sz w:val="22"/>
                    <w:szCs w:val="22"/>
                  </w:rPr>
                  <w:t>200907081030270030</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D44255"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017539"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1FAC3F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93C9C5E"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85D4C7" w14:textId="77777777" w:rsidR="00143462" w:rsidRDefault="004602AE">
                <w:pPr>
                  <w:jc w:val="center"/>
                  <w:rPr>
                    <w:rFonts w:cstheme="minorHAnsi"/>
                    <w:color w:val="000000"/>
                    <w:sz w:val="22"/>
                    <w:szCs w:val="22"/>
                  </w:rPr>
                </w:pPr>
                <w:r w:rsidRPr="00390F66">
                  <w:rPr>
                    <w:rFonts w:cstheme="minorHAnsi"/>
                    <w:color w:val="000000"/>
                    <w:sz w:val="22"/>
                    <w:szCs w:val="22"/>
                  </w:rPr>
                  <w:t>369</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40BC7E" w14:textId="77777777" w:rsidR="00143462" w:rsidRDefault="004602AE">
                <w:pPr>
                  <w:jc w:val="center"/>
                  <w:rPr>
                    <w:rFonts w:cstheme="minorHAnsi"/>
                    <w:color w:val="000000"/>
                    <w:sz w:val="22"/>
                    <w:szCs w:val="22"/>
                  </w:rPr>
                </w:pPr>
                <w:r w:rsidRPr="00390F66">
                  <w:rPr>
                    <w:rFonts w:cstheme="minorHAnsi"/>
                    <w:color w:val="000000"/>
                    <w:sz w:val="22"/>
                    <w:szCs w:val="22"/>
                  </w:rPr>
                  <w:t>21/7/2009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8C24AE" w14:textId="77777777" w:rsidR="00143462" w:rsidRDefault="004602AE">
                <w:pPr>
                  <w:jc w:val="center"/>
                  <w:rPr>
                    <w:rFonts w:cstheme="minorHAnsi"/>
                    <w:color w:val="000000"/>
                    <w:sz w:val="22"/>
                    <w:szCs w:val="22"/>
                  </w:rPr>
                </w:pPr>
                <w:r w:rsidRPr="00390F66">
                  <w:rPr>
                    <w:rFonts w:cstheme="minorHAnsi"/>
                    <w:color w:val="000000"/>
                    <w:sz w:val="22"/>
                    <w:szCs w:val="22"/>
                  </w:rPr>
                  <w:t>22/7/2009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168319A" w14:textId="77777777" w:rsidR="00143462" w:rsidRDefault="004602AE">
                <w:pPr>
                  <w:jc w:val="center"/>
                  <w:rPr>
                    <w:rFonts w:cstheme="minorHAnsi"/>
                    <w:color w:val="000000"/>
                    <w:sz w:val="22"/>
                    <w:szCs w:val="22"/>
                  </w:rPr>
                </w:pPr>
                <w:r w:rsidRPr="00390F66">
                  <w:rPr>
                    <w:rFonts w:cstheme="minorHAnsi"/>
                    <w:color w:val="000000"/>
                    <w:sz w:val="22"/>
                    <w:szCs w:val="22"/>
                  </w:rPr>
                  <w:t>200907211030270053</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43CDAA"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535E21A" w14:textId="77777777" w:rsidR="00143462" w:rsidRDefault="004602AE">
                <w:pPr>
                  <w:jc w:val="right"/>
                  <w:rPr>
                    <w:rFonts w:cstheme="minorHAnsi"/>
                    <w:color w:val="000000"/>
                    <w:sz w:val="22"/>
                    <w:szCs w:val="22"/>
                  </w:rPr>
                </w:pPr>
                <w:r w:rsidRPr="00390F66">
                  <w:rPr>
                    <w:rFonts w:cstheme="minorHAnsi"/>
                    <w:color w:val="000000"/>
                    <w:sz w:val="22"/>
                    <w:szCs w:val="22"/>
                  </w:rPr>
                  <w:t>1.500,00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2FD64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BAAA9AC"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478091" w14:textId="77777777" w:rsidR="00143462" w:rsidRDefault="004602AE">
                <w:pPr>
                  <w:jc w:val="center"/>
                  <w:rPr>
                    <w:rFonts w:cstheme="minorHAnsi"/>
                    <w:color w:val="000000"/>
                    <w:sz w:val="22"/>
                    <w:szCs w:val="22"/>
                  </w:rPr>
                </w:pPr>
                <w:r w:rsidRPr="00390F66">
                  <w:rPr>
                    <w:rFonts w:cstheme="minorHAnsi"/>
                    <w:color w:val="000000"/>
                    <w:sz w:val="22"/>
                    <w:szCs w:val="22"/>
                  </w:rPr>
                  <w:t>370</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1BF9EA" w14:textId="77777777" w:rsidR="00143462" w:rsidRDefault="004602AE">
                <w:pPr>
                  <w:jc w:val="center"/>
                  <w:rPr>
                    <w:rFonts w:cstheme="minorHAnsi"/>
                    <w:color w:val="000000"/>
                    <w:sz w:val="22"/>
                    <w:szCs w:val="22"/>
                  </w:rPr>
                </w:pPr>
                <w:r w:rsidRPr="00390F66">
                  <w:rPr>
                    <w:rFonts w:cstheme="minorHAnsi"/>
                    <w:color w:val="000000"/>
                    <w:sz w:val="22"/>
                    <w:szCs w:val="22"/>
                  </w:rPr>
                  <w:t>24/7/2009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34F6B8A" w14:textId="77777777" w:rsidR="00143462" w:rsidRDefault="004602AE">
                <w:pPr>
                  <w:jc w:val="center"/>
                  <w:rPr>
                    <w:rFonts w:cstheme="minorHAnsi"/>
                    <w:color w:val="000000"/>
                    <w:sz w:val="22"/>
                    <w:szCs w:val="22"/>
                  </w:rPr>
                </w:pPr>
                <w:r w:rsidRPr="00390F66">
                  <w:rPr>
                    <w:rFonts w:cstheme="minorHAnsi"/>
                    <w:color w:val="000000"/>
                    <w:sz w:val="22"/>
                    <w:szCs w:val="22"/>
                  </w:rPr>
                  <w:t>27/7/2009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DD4567" w14:textId="77777777" w:rsidR="00143462" w:rsidRDefault="004602AE">
                <w:pPr>
                  <w:jc w:val="center"/>
                  <w:rPr>
                    <w:rFonts w:cstheme="minorHAnsi"/>
                    <w:color w:val="000000"/>
                    <w:sz w:val="22"/>
                    <w:szCs w:val="22"/>
                  </w:rPr>
                </w:pPr>
                <w:r w:rsidRPr="00390F66">
                  <w:rPr>
                    <w:rFonts w:cstheme="minorHAnsi"/>
                    <w:color w:val="000000"/>
                    <w:sz w:val="22"/>
                    <w:szCs w:val="22"/>
                  </w:rPr>
                  <w:t>200907241030810045</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BC6A12"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3DEC5C"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0A16BA0"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56EEB24"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D3C0F71" w14:textId="77777777" w:rsidR="00143462" w:rsidRDefault="004602AE">
                <w:pPr>
                  <w:jc w:val="center"/>
                  <w:rPr>
                    <w:rFonts w:cstheme="minorHAnsi"/>
                    <w:color w:val="000000"/>
                    <w:sz w:val="22"/>
                    <w:szCs w:val="22"/>
                  </w:rPr>
                </w:pPr>
                <w:r w:rsidRPr="00390F66">
                  <w:rPr>
                    <w:rFonts w:cstheme="minorHAnsi"/>
                    <w:color w:val="000000"/>
                    <w:sz w:val="22"/>
                    <w:szCs w:val="22"/>
                  </w:rPr>
                  <w:t>371</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292184" w14:textId="77777777" w:rsidR="00143462" w:rsidRDefault="004602AE">
                <w:pPr>
                  <w:jc w:val="center"/>
                  <w:rPr>
                    <w:rFonts w:cstheme="minorHAnsi"/>
                    <w:color w:val="000000"/>
                    <w:sz w:val="22"/>
                    <w:szCs w:val="22"/>
                  </w:rPr>
                </w:pPr>
                <w:r w:rsidRPr="00390F66">
                  <w:rPr>
                    <w:rFonts w:cstheme="minorHAnsi"/>
                    <w:color w:val="000000"/>
                    <w:sz w:val="22"/>
                    <w:szCs w:val="22"/>
                  </w:rPr>
                  <w:t>24/8/2009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8F79906" w14:textId="77777777" w:rsidR="00143462" w:rsidRDefault="004602AE">
                <w:pPr>
                  <w:jc w:val="center"/>
                  <w:rPr>
                    <w:rFonts w:cstheme="minorHAnsi"/>
                    <w:color w:val="000000"/>
                    <w:sz w:val="22"/>
                    <w:szCs w:val="22"/>
                  </w:rPr>
                </w:pPr>
                <w:r w:rsidRPr="00390F66">
                  <w:rPr>
                    <w:rFonts w:cstheme="minorHAnsi"/>
                    <w:color w:val="000000"/>
                    <w:sz w:val="22"/>
                    <w:szCs w:val="22"/>
                  </w:rPr>
                  <w:t>25/8/2009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B64D60" w14:textId="77777777" w:rsidR="00143462" w:rsidRDefault="004602AE">
                <w:pPr>
                  <w:jc w:val="center"/>
                  <w:rPr>
                    <w:rFonts w:cstheme="minorHAnsi"/>
                    <w:color w:val="000000"/>
                    <w:sz w:val="22"/>
                    <w:szCs w:val="22"/>
                  </w:rPr>
                </w:pPr>
                <w:r w:rsidRPr="00390F66">
                  <w:rPr>
                    <w:rFonts w:cstheme="minorHAnsi"/>
                    <w:color w:val="000000"/>
                    <w:sz w:val="22"/>
                    <w:szCs w:val="22"/>
                  </w:rPr>
                  <w:t>200908241030270045</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C33FAE"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E6ECDF4"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BDFD80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0B01ADF"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B3FAE2D" w14:textId="77777777" w:rsidR="00143462" w:rsidRDefault="004602AE">
                <w:pPr>
                  <w:jc w:val="center"/>
                  <w:rPr>
                    <w:rFonts w:cstheme="minorHAnsi"/>
                    <w:color w:val="000000"/>
                    <w:sz w:val="22"/>
                    <w:szCs w:val="22"/>
                  </w:rPr>
                </w:pPr>
                <w:r w:rsidRPr="00390F66">
                  <w:rPr>
                    <w:rFonts w:cstheme="minorHAnsi"/>
                    <w:color w:val="000000"/>
                    <w:sz w:val="22"/>
                    <w:szCs w:val="22"/>
                  </w:rPr>
                  <w:t>372</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09D5FB" w14:textId="77777777" w:rsidR="00143462" w:rsidRDefault="004602AE">
                <w:pPr>
                  <w:jc w:val="center"/>
                  <w:rPr>
                    <w:rFonts w:cstheme="minorHAnsi"/>
                    <w:color w:val="000000"/>
                    <w:sz w:val="22"/>
                    <w:szCs w:val="22"/>
                  </w:rPr>
                </w:pPr>
                <w:r w:rsidRPr="00390F66">
                  <w:rPr>
                    <w:rFonts w:cstheme="minorHAnsi"/>
                    <w:color w:val="000000"/>
                    <w:sz w:val="22"/>
                    <w:szCs w:val="22"/>
                  </w:rPr>
                  <w:t>25/8/2009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62CBA9" w14:textId="77777777" w:rsidR="00143462" w:rsidRDefault="004602AE">
                <w:pPr>
                  <w:jc w:val="center"/>
                  <w:rPr>
                    <w:rFonts w:cstheme="minorHAnsi"/>
                    <w:color w:val="000000"/>
                    <w:sz w:val="22"/>
                    <w:szCs w:val="22"/>
                  </w:rPr>
                </w:pPr>
                <w:r w:rsidRPr="00390F66">
                  <w:rPr>
                    <w:rFonts w:cstheme="minorHAnsi"/>
                    <w:color w:val="000000"/>
                    <w:sz w:val="22"/>
                    <w:szCs w:val="22"/>
                  </w:rPr>
                  <w:t>26/8/2009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A2BE531" w14:textId="77777777" w:rsidR="00143462" w:rsidRDefault="004602AE">
                <w:pPr>
                  <w:jc w:val="center"/>
                  <w:rPr>
                    <w:rFonts w:cstheme="minorHAnsi"/>
                    <w:color w:val="000000"/>
                    <w:sz w:val="22"/>
                    <w:szCs w:val="22"/>
                  </w:rPr>
                </w:pPr>
                <w:r w:rsidRPr="00390F66">
                  <w:rPr>
                    <w:rFonts w:cstheme="minorHAnsi"/>
                    <w:color w:val="000000"/>
                    <w:sz w:val="22"/>
                    <w:szCs w:val="22"/>
                  </w:rPr>
                  <w:t>200908251030260039</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104579F"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A27243"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90645C9"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0EE5BE5"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F03913C" w14:textId="77777777" w:rsidR="00143462" w:rsidRDefault="004602AE">
                <w:pPr>
                  <w:jc w:val="center"/>
                  <w:rPr>
                    <w:rFonts w:cstheme="minorHAnsi"/>
                    <w:color w:val="000000"/>
                    <w:sz w:val="22"/>
                    <w:szCs w:val="22"/>
                  </w:rPr>
                </w:pPr>
                <w:r w:rsidRPr="00390F66">
                  <w:rPr>
                    <w:rFonts w:cstheme="minorHAnsi"/>
                    <w:color w:val="000000"/>
                    <w:sz w:val="22"/>
                    <w:szCs w:val="22"/>
                  </w:rPr>
                  <w:t>373</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6E79BCA" w14:textId="77777777" w:rsidR="00143462" w:rsidRDefault="004602AE">
                <w:pPr>
                  <w:jc w:val="center"/>
                  <w:rPr>
                    <w:rFonts w:cstheme="minorHAnsi"/>
                    <w:color w:val="000000"/>
                    <w:sz w:val="22"/>
                    <w:szCs w:val="22"/>
                  </w:rPr>
                </w:pPr>
                <w:r w:rsidRPr="00390F66">
                  <w:rPr>
                    <w:rFonts w:cstheme="minorHAnsi"/>
                    <w:color w:val="000000"/>
                    <w:sz w:val="22"/>
                    <w:szCs w:val="22"/>
                  </w:rPr>
                  <w:t>4/9/2009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E506AEE" w14:textId="77777777" w:rsidR="00143462" w:rsidRDefault="004602AE">
                <w:pPr>
                  <w:jc w:val="center"/>
                  <w:rPr>
                    <w:rFonts w:cstheme="minorHAnsi"/>
                    <w:color w:val="000000"/>
                    <w:sz w:val="22"/>
                    <w:szCs w:val="22"/>
                  </w:rPr>
                </w:pPr>
                <w:r w:rsidRPr="00390F66">
                  <w:rPr>
                    <w:rFonts w:cstheme="minorHAnsi"/>
                    <w:color w:val="000000"/>
                    <w:sz w:val="22"/>
                    <w:szCs w:val="22"/>
                  </w:rPr>
                  <w:t>7/9/2009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22D812" w14:textId="77777777" w:rsidR="00143462" w:rsidRDefault="004602AE">
                <w:pPr>
                  <w:jc w:val="center"/>
                  <w:rPr>
                    <w:rFonts w:cstheme="minorHAnsi"/>
                    <w:color w:val="000000"/>
                    <w:sz w:val="22"/>
                    <w:szCs w:val="22"/>
                  </w:rPr>
                </w:pPr>
                <w:r w:rsidRPr="00390F66">
                  <w:rPr>
                    <w:rFonts w:cstheme="minorHAnsi"/>
                    <w:color w:val="000000"/>
                    <w:sz w:val="22"/>
                    <w:szCs w:val="22"/>
                  </w:rPr>
                  <w:t>200909041030240034</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9C7F970"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B921CA"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45235FF"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C85B80D"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481503" w14:textId="77777777" w:rsidR="00143462" w:rsidRDefault="004602AE">
                <w:pPr>
                  <w:jc w:val="center"/>
                  <w:rPr>
                    <w:rFonts w:cstheme="minorHAnsi"/>
                    <w:color w:val="000000"/>
                    <w:sz w:val="22"/>
                    <w:szCs w:val="22"/>
                  </w:rPr>
                </w:pPr>
                <w:r w:rsidRPr="00390F66">
                  <w:rPr>
                    <w:rFonts w:cstheme="minorHAnsi"/>
                    <w:color w:val="000000"/>
                    <w:sz w:val="22"/>
                    <w:szCs w:val="22"/>
                  </w:rPr>
                  <w:t>374</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5B1677" w14:textId="77777777" w:rsidR="00143462" w:rsidRDefault="004602AE">
                <w:pPr>
                  <w:jc w:val="center"/>
                  <w:rPr>
                    <w:rFonts w:cstheme="minorHAnsi"/>
                    <w:color w:val="000000"/>
                    <w:sz w:val="22"/>
                    <w:szCs w:val="22"/>
                  </w:rPr>
                </w:pPr>
                <w:r w:rsidRPr="00390F66">
                  <w:rPr>
                    <w:rFonts w:cstheme="minorHAnsi"/>
                    <w:color w:val="000000"/>
                    <w:sz w:val="22"/>
                    <w:szCs w:val="22"/>
                  </w:rPr>
                  <w:t>7/9/2009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79AF2B" w14:textId="77777777" w:rsidR="00143462" w:rsidRDefault="004602AE">
                <w:pPr>
                  <w:jc w:val="center"/>
                  <w:rPr>
                    <w:rFonts w:cstheme="minorHAnsi"/>
                    <w:color w:val="000000"/>
                    <w:sz w:val="22"/>
                    <w:szCs w:val="22"/>
                  </w:rPr>
                </w:pPr>
                <w:r w:rsidRPr="00390F66">
                  <w:rPr>
                    <w:rFonts w:cstheme="minorHAnsi"/>
                    <w:color w:val="000000"/>
                    <w:sz w:val="22"/>
                    <w:szCs w:val="22"/>
                  </w:rPr>
                  <w:t>8/9/2009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41D997" w14:textId="77777777" w:rsidR="00143462" w:rsidRDefault="004602AE">
                <w:pPr>
                  <w:jc w:val="center"/>
                  <w:rPr>
                    <w:rFonts w:cstheme="minorHAnsi"/>
                    <w:color w:val="000000"/>
                    <w:sz w:val="22"/>
                    <w:szCs w:val="22"/>
                  </w:rPr>
                </w:pPr>
                <w:r w:rsidRPr="00390F66">
                  <w:rPr>
                    <w:rFonts w:cstheme="minorHAnsi"/>
                    <w:color w:val="000000"/>
                    <w:sz w:val="22"/>
                    <w:szCs w:val="22"/>
                  </w:rPr>
                  <w:t>200909071030270034</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454EF3"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F272A1" w14:textId="77777777" w:rsidR="00143462" w:rsidRDefault="004602AE">
                <w:pPr>
                  <w:jc w:val="right"/>
                  <w:rPr>
                    <w:rFonts w:cstheme="minorHAnsi"/>
                    <w:color w:val="000000"/>
                    <w:sz w:val="22"/>
                    <w:szCs w:val="22"/>
                  </w:rPr>
                </w:pPr>
                <w:r w:rsidRPr="00390F66">
                  <w:rPr>
                    <w:rFonts w:cstheme="minorHAnsi"/>
                    <w:color w:val="000000"/>
                    <w:sz w:val="22"/>
                    <w:szCs w:val="22"/>
                  </w:rPr>
                  <w:t>3.000,00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12466B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9F006F8"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F29355" w14:textId="77777777" w:rsidR="00143462" w:rsidRDefault="004602AE">
                <w:pPr>
                  <w:jc w:val="center"/>
                  <w:rPr>
                    <w:rFonts w:cstheme="minorHAnsi"/>
                    <w:color w:val="000000"/>
                    <w:sz w:val="22"/>
                    <w:szCs w:val="22"/>
                  </w:rPr>
                </w:pPr>
                <w:r w:rsidRPr="00390F66">
                  <w:rPr>
                    <w:rFonts w:cstheme="minorHAnsi"/>
                    <w:color w:val="000000"/>
                    <w:sz w:val="22"/>
                    <w:szCs w:val="22"/>
                  </w:rPr>
                  <w:t>375</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0AD7BA" w14:textId="77777777" w:rsidR="00143462" w:rsidRDefault="004602AE">
                <w:pPr>
                  <w:jc w:val="center"/>
                  <w:rPr>
                    <w:rFonts w:cstheme="minorHAnsi"/>
                    <w:color w:val="000000"/>
                    <w:sz w:val="22"/>
                    <w:szCs w:val="22"/>
                  </w:rPr>
                </w:pPr>
                <w:r w:rsidRPr="00390F66">
                  <w:rPr>
                    <w:rFonts w:cstheme="minorHAnsi"/>
                    <w:color w:val="000000"/>
                    <w:sz w:val="22"/>
                    <w:szCs w:val="22"/>
                  </w:rPr>
                  <w:t>23/9/2009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02EF16" w14:textId="77777777" w:rsidR="00143462" w:rsidRDefault="004602AE">
                <w:pPr>
                  <w:jc w:val="center"/>
                  <w:rPr>
                    <w:rFonts w:cstheme="minorHAnsi"/>
                    <w:color w:val="000000"/>
                    <w:sz w:val="22"/>
                    <w:szCs w:val="22"/>
                  </w:rPr>
                </w:pPr>
                <w:r w:rsidRPr="00390F66">
                  <w:rPr>
                    <w:rFonts w:cstheme="minorHAnsi"/>
                    <w:color w:val="000000"/>
                    <w:sz w:val="22"/>
                    <w:szCs w:val="22"/>
                  </w:rPr>
                  <w:t>24/9/2009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9AEF64" w14:textId="77777777" w:rsidR="00143462" w:rsidRDefault="004602AE">
                <w:pPr>
                  <w:jc w:val="center"/>
                  <w:rPr>
                    <w:rFonts w:cstheme="minorHAnsi"/>
                    <w:color w:val="000000"/>
                    <w:sz w:val="22"/>
                    <w:szCs w:val="22"/>
                  </w:rPr>
                </w:pPr>
                <w:r w:rsidRPr="00390F66">
                  <w:rPr>
                    <w:rFonts w:cstheme="minorHAnsi"/>
                    <w:color w:val="000000"/>
                    <w:sz w:val="22"/>
                    <w:szCs w:val="22"/>
                  </w:rPr>
                  <w:t>200909231030810039</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DDEA558"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17A0EE4"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29A064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8DB4143"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84839E0" w14:textId="77777777" w:rsidR="00143462" w:rsidRDefault="004602AE">
                <w:pPr>
                  <w:jc w:val="center"/>
                  <w:rPr>
                    <w:rFonts w:cstheme="minorHAnsi"/>
                    <w:color w:val="000000"/>
                    <w:sz w:val="22"/>
                    <w:szCs w:val="22"/>
                  </w:rPr>
                </w:pPr>
                <w:r w:rsidRPr="00390F66">
                  <w:rPr>
                    <w:rFonts w:cstheme="minorHAnsi"/>
                    <w:color w:val="000000"/>
                    <w:sz w:val="22"/>
                    <w:szCs w:val="22"/>
                  </w:rPr>
                  <w:t>376</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E121CA" w14:textId="77777777" w:rsidR="00143462" w:rsidRDefault="004602AE">
                <w:pPr>
                  <w:jc w:val="center"/>
                  <w:rPr>
                    <w:rFonts w:cstheme="minorHAnsi"/>
                    <w:color w:val="000000"/>
                    <w:sz w:val="22"/>
                    <w:szCs w:val="22"/>
                  </w:rPr>
                </w:pPr>
                <w:r w:rsidRPr="00390F66">
                  <w:rPr>
                    <w:rFonts w:cstheme="minorHAnsi"/>
                    <w:color w:val="000000"/>
                    <w:sz w:val="22"/>
                    <w:szCs w:val="22"/>
                  </w:rPr>
                  <w:t>22/10/2009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8DA0CEF" w14:textId="77777777" w:rsidR="00143462" w:rsidRDefault="004602AE">
                <w:pPr>
                  <w:jc w:val="center"/>
                  <w:rPr>
                    <w:rFonts w:cstheme="minorHAnsi"/>
                    <w:color w:val="000000"/>
                    <w:sz w:val="22"/>
                    <w:szCs w:val="22"/>
                  </w:rPr>
                </w:pPr>
                <w:r w:rsidRPr="00390F66">
                  <w:rPr>
                    <w:rFonts w:cstheme="minorHAnsi"/>
                    <w:color w:val="000000"/>
                    <w:sz w:val="22"/>
                    <w:szCs w:val="22"/>
                  </w:rPr>
                  <w:t>23/10/2009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2F22C2" w14:textId="77777777" w:rsidR="00143462" w:rsidRDefault="004602AE">
                <w:pPr>
                  <w:jc w:val="center"/>
                  <w:rPr>
                    <w:rFonts w:cstheme="minorHAnsi"/>
                    <w:color w:val="000000"/>
                    <w:sz w:val="22"/>
                    <w:szCs w:val="22"/>
                  </w:rPr>
                </w:pPr>
                <w:r w:rsidRPr="00390F66">
                  <w:rPr>
                    <w:rFonts w:cstheme="minorHAnsi"/>
                    <w:color w:val="000000"/>
                    <w:sz w:val="22"/>
                    <w:szCs w:val="22"/>
                  </w:rPr>
                  <w:t>200910221030810043</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B556916"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6AD2717" w14:textId="77777777" w:rsidR="00143462" w:rsidRDefault="004602AE">
                <w:pPr>
                  <w:jc w:val="right"/>
                  <w:rPr>
                    <w:rFonts w:cstheme="minorHAnsi"/>
                    <w:color w:val="000000"/>
                    <w:sz w:val="22"/>
                    <w:szCs w:val="22"/>
                  </w:rPr>
                </w:pPr>
                <w:r w:rsidRPr="00390F66">
                  <w:rPr>
                    <w:rFonts w:cstheme="minorHAnsi"/>
                    <w:color w:val="000000"/>
                    <w:sz w:val="22"/>
                    <w:szCs w:val="22"/>
                  </w:rPr>
                  <w:t>9.000,00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BC17CBE"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E901304"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63A90B" w14:textId="77777777" w:rsidR="00143462" w:rsidRDefault="004602AE">
                <w:pPr>
                  <w:jc w:val="center"/>
                  <w:rPr>
                    <w:rFonts w:cstheme="minorHAnsi"/>
                    <w:color w:val="000000"/>
                    <w:sz w:val="22"/>
                    <w:szCs w:val="22"/>
                  </w:rPr>
                </w:pPr>
                <w:r w:rsidRPr="00390F66">
                  <w:rPr>
                    <w:rFonts w:cstheme="minorHAnsi"/>
                    <w:color w:val="000000"/>
                    <w:sz w:val="22"/>
                    <w:szCs w:val="22"/>
                  </w:rPr>
                  <w:t>377</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058CE96" w14:textId="77777777" w:rsidR="00143462" w:rsidRDefault="004602AE">
                <w:pPr>
                  <w:jc w:val="center"/>
                  <w:rPr>
                    <w:rFonts w:cstheme="minorHAnsi"/>
                    <w:color w:val="000000"/>
                    <w:sz w:val="22"/>
                    <w:szCs w:val="22"/>
                  </w:rPr>
                </w:pPr>
                <w:r w:rsidRPr="00390F66">
                  <w:rPr>
                    <w:rFonts w:cstheme="minorHAnsi"/>
                    <w:color w:val="000000"/>
                    <w:sz w:val="22"/>
                    <w:szCs w:val="22"/>
                  </w:rPr>
                  <w:t>17/11/2009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9F9FDD3" w14:textId="77777777" w:rsidR="00143462" w:rsidRDefault="004602AE">
                <w:pPr>
                  <w:jc w:val="center"/>
                  <w:rPr>
                    <w:rFonts w:cstheme="minorHAnsi"/>
                    <w:color w:val="000000"/>
                    <w:sz w:val="22"/>
                    <w:szCs w:val="22"/>
                  </w:rPr>
                </w:pPr>
                <w:r w:rsidRPr="00390F66">
                  <w:rPr>
                    <w:rFonts w:cstheme="minorHAnsi"/>
                    <w:color w:val="000000"/>
                    <w:sz w:val="22"/>
                    <w:szCs w:val="22"/>
                  </w:rPr>
                  <w:t>18/11/2009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8B5D5F" w14:textId="77777777" w:rsidR="00143462" w:rsidRDefault="004602AE">
                <w:pPr>
                  <w:jc w:val="center"/>
                  <w:rPr>
                    <w:rFonts w:cstheme="minorHAnsi"/>
                    <w:color w:val="000000"/>
                    <w:sz w:val="22"/>
                    <w:szCs w:val="22"/>
                  </w:rPr>
                </w:pPr>
                <w:r w:rsidRPr="00390F66">
                  <w:rPr>
                    <w:rFonts w:cstheme="minorHAnsi"/>
                    <w:color w:val="000000"/>
                    <w:sz w:val="22"/>
                    <w:szCs w:val="22"/>
                  </w:rPr>
                  <w:t>200911171030890030</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B89D78E"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21F5ED2" w14:textId="77777777" w:rsidR="00143462" w:rsidRDefault="004602AE">
                <w:pPr>
                  <w:jc w:val="right"/>
                  <w:rPr>
                    <w:rFonts w:cstheme="minorHAnsi"/>
                    <w:color w:val="000000"/>
                    <w:sz w:val="22"/>
                    <w:szCs w:val="22"/>
                  </w:rPr>
                </w:pPr>
                <w:r w:rsidRPr="00390F66">
                  <w:rPr>
                    <w:rFonts w:cstheme="minorHAnsi"/>
                    <w:color w:val="000000"/>
                    <w:sz w:val="22"/>
                    <w:szCs w:val="22"/>
                  </w:rPr>
                  <w:t>9.000,00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85580F"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9BF0732" w14:textId="77777777" w:rsidTr="0013647F">
            <w:trPr>
              <w:trHeight w:val="300"/>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363295" w14:textId="77777777" w:rsidR="00143462" w:rsidRDefault="004602AE">
                <w:pPr>
                  <w:jc w:val="center"/>
                  <w:rPr>
                    <w:rFonts w:cstheme="minorHAnsi"/>
                    <w:color w:val="000000"/>
                    <w:sz w:val="22"/>
                    <w:szCs w:val="22"/>
                  </w:rPr>
                </w:pPr>
                <w:r w:rsidRPr="00390F66">
                  <w:rPr>
                    <w:rFonts w:cstheme="minorHAnsi"/>
                    <w:color w:val="000000"/>
                    <w:sz w:val="22"/>
                    <w:szCs w:val="22"/>
                  </w:rPr>
                  <w:t>378</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23F4575" w14:textId="77777777" w:rsidR="00143462" w:rsidRDefault="004602AE">
                <w:pPr>
                  <w:jc w:val="center"/>
                  <w:rPr>
                    <w:rFonts w:cstheme="minorHAnsi"/>
                    <w:color w:val="000000"/>
                    <w:sz w:val="22"/>
                    <w:szCs w:val="22"/>
                  </w:rPr>
                </w:pPr>
                <w:r w:rsidRPr="00390F66">
                  <w:rPr>
                    <w:rFonts w:cstheme="minorHAnsi"/>
                    <w:color w:val="000000"/>
                    <w:sz w:val="22"/>
                    <w:szCs w:val="22"/>
                  </w:rPr>
                  <w:t>30/11/2009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5896B7" w14:textId="77777777" w:rsidR="00143462" w:rsidRDefault="004602AE">
                <w:pPr>
                  <w:jc w:val="center"/>
                  <w:rPr>
                    <w:rFonts w:cstheme="minorHAnsi"/>
                    <w:color w:val="000000"/>
                    <w:sz w:val="22"/>
                    <w:szCs w:val="22"/>
                  </w:rPr>
                </w:pPr>
                <w:r w:rsidRPr="00390F66">
                  <w:rPr>
                    <w:rFonts w:cstheme="minorHAnsi"/>
                    <w:color w:val="000000"/>
                    <w:sz w:val="22"/>
                    <w:szCs w:val="22"/>
                  </w:rPr>
                  <w:t>1/12/2009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19A8BAC" w14:textId="77777777" w:rsidR="00143462" w:rsidRDefault="004602AE">
                <w:pPr>
                  <w:jc w:val="center"/>
                  <w:rPr>
                    <w:rFonts w:cstheme="minorHAnsi"/>
                    <w:color w:val="000000"/>
                    <w:sz w:val="22"/>
                    <w:szCs w:val="22"/>
                  </w:rPr>
                </w:pPr>
                <w:r w:rsidRPr="00390F66">
                  <w:rPr>
                    <w:rFonts w:cstheme="minorHAnsi"/>
                    <w:color w:val="000000"/>
                    <w:sz w:val="22"/>
                    <w:szCs w:val="22"/>
                  </w:rPr>
                  <w:t>200911301030810040</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ED313D"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686944E"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3F42F15"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8A57E8D" w14:textId="77777777" w:rsidTr="0013647F">
            <w:trPr>
              <w:trHeight w:val="315"/>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83BABA" w14:textId="77777777" w:rsidR="00143462" w:rsidRDefault="004602AE">
                <w:pPr>
                  <w:jc w:val="center"/>
                  <w:rPr>
                    <w:rFonts w:cstheme="minorHAnsi"/>
                    <w:color w:val="000000"/>
                    <w:sz w:val="22"/>
                    <w:szCs w:val="22"/>
                  </w:rPr>
                </w:pPr>
                <w:r w:rsidRPr="00390F66">
                  <w:rPr>
                    <w:rFonts w:cstheme="minorHAnsi"/>
                    <w:color w:val="000000"/>
                    <w:sz w:val="22"/>
                    <w:szCs w:val="22"/>
                  </w:rPr>
                  <w:t>379</w:t>
                </w: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9F648C" w14:textId="77777777" w:rsidR="00143462" w:rsidRDefault="004602AE">
                <w:pPr>
                  <w:jc w:val="center"/>
                  <w:rPr>
                    <w:rFonts w:cstheme="minorHAnsi"/>
                    <w:color w:val="000000"/>
                    <w:sz w:val="22"/>
                    <w:szCs w:val="22"/>
                  </w:rPr>
                </w:pPr>
                <w:r w:rsidRPr="00390F66">
                  <w:rPr>
                    <w:rFonts w:cstheme="minorHAnsi"/>
                    <w:color w:val="000000"/>
                    <w:sz w:val="22"/>
                    <w:szCs w:val="22"/>
                  </w:rPr>
                  <w:t>21/12/2009</w:t>
                </w: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5E13177" w14:textId="77777777" w:rsidR="00143462" w:rsidRDefault="004602AE">
                <w:pPr>
                  <w:jc w:val="center"/>
                  <w:rPr>
                    <w:rFonts w:cstheme="minorHAnsi"/>
                    <w:color w:val="000000"/>
                    <w:sz w:val="22"/>
                    <w:szCs w:val="22"/>
                  </w:rPr>
                </w:pPr>
                <w:r w:rsidRPr="00390F66">
                  <w:rPr>
                    <w:rFonts w:cstheme="minorHAnsi"/>
                    <w:color w:val="000000"/>
                    <w:sz w:val="22"/>
                    <w:szCs w:val="22"/>
                  </w:rPr>
                  <w:t>22/12/2009</w:t>
                </w: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B337D91" w14:textId="77777777" w:rsidR="00143462" w:rsidRDefault="004602AE">
                <w:pPr>
                  <w:jc w:val="center"/>
                  <w:rPr>
                    <w:rFonts w:cstheme="minorHAnsi"/>
                    <w:color w:val="000000"/>
                    <w:sz w:val="22"/>
                    <w:szCs w:val="22"/>
                  </w:rPr>
                </w:pPr>
                <w:r w:rsidRPr="00390F66">
                  <w:rPr>
                    <w:rFonts w:cstheme="minorHAnsi"/>
                    <w:color w:val="000000"/>
                    <w:sz w:val="22"/>
                    <w:szCs w:val="22"/>
                  </w:rPr>
                  <w:t>200912211030280055</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650DA0"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CC886F9" w14:textId="77777777" w:rsidR="00143462" w:rsidRDefault="004602AE">
                <w:pPr>
                  <w:jc w:val="right"/>
                  <w:rPr>
                    <w:rFonts w:cstheme="minorHAnsi"/>
                    <w:color w:val="000000"/>
                    <w:sz w:val="22"/>
                    <w:szCs w:val="22"/>
                  </w:rPr>
                </w:pPr>
                <w:r w:rsidRPr="00390F66">
                  <w:rPr>
                    <w:rFonts w:cstheme="minorHAnsi"/>
                    <w:color w:val="000000"/>
                    <w:sz w:val="22"/>
                    <w:szCs w:val="22"/>
                  </w:rPr>
                  <w:t>3.000,00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3EEBBC1"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7E3AEDD" w14:textId="77777777" w:rsidTr="0013647F">
            <w:trPr>
              <w:trHeight w:val="315"/>
            </w:trPr>
            <w:tc>
              <w:tcPr>
                <w:tcW w:w="262" w:type="pct"/>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tcPr>
              <w:p w14:paraId="7FF4E433" w14:textId="77777777" w:rsidR="00143462" w:rsidRDefault="00143462">
                <w:pPr>
                  <w:jc w:val="center"/>
                  <w:rPr>
                    <w:rFonts w:cstheme="minorHAnsi"/>
                    <w:color w:val="000000"/>
                    <w:sz w:val="22"/>
                    <w:szCs w:val="22"/>
                  </w:rPr>
                </w:pPr>
              </w:p>
            </w:tc>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70E377D4" w14:textId="77777777" w:rsidR="00143462" w:rsidRDefault="00143462">
                <w:pPr>
                  <w:jc w:val="center"/>
                  <w:rPr>
                    <w:rFonts w:cstheme="minorHAnsi"/>
                    <w:color w:val="000000"/>
                    <w:sz w:val="22"/>
                    <w:szCs w:val="22"/>
                  </w:rPr>
                </w:pPr>
              </w:p>
            </w:tc>
            <w:tc>
              <w:tcPr>
                <w:tcW w:w="5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6178F13B" w14:textId="77777777" w:rsidR="00143462" w:rsidRDefault="00143462">
                <w:pPr>
                  <w:jc w:val="center"/>
                  <w:rPr>
                    <w:rFonts w:cstheme="minorHAnsi"/>
                    <w:color w:val="000000"/>
                    <w:sz w:val="22"/>
                    <w:szCs w:val="22"/>
                  </w:rPr>
                </w:pPr>
              </w:p>
            </w:tc>
            <w:tc>
              <w:tcPr>
                <w:tcW w:w="1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center"/>
              </w:tcPr>
              <w:p w14:paraId="77CB4FF4"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8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4DC73695"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6E85BE2E" w14:textId="77777777" w:rsidR="00143462" w:rsidRDefault="004602AE">
                <w:pPr>
                  <w:jc w:val="right"/>
                  <w:rPr>
                    <w:rFonts w:cstheme="minorHAnsi"/>
                    <w:color w:val="000000"/>
                    <w:sz w:val="22"/>
                    <w:szCs w:val="22"/>
                  </w:rPr>
                </w:pPr>
                <w:r w:rsidRPr="00390F66">
                  <w:rPr>
                    <w:rFonts w:cstheme="minorHAnsi"/>
                    <w:b/>
                    <w:bCs/>
                    <w:sz w:val="22"/>
                    <w:szCs w:val="22"/>
                  </w:rPr>
                  <w:t>107.900,00</w:t>
                </w:r>
              </w:p>
            </w:tc>
            <w:tc>
              <w:tcPr>
                <w:tcW w:w="11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tcPr>
              <w:p w14:paraId="1BDDD290" w14:textId="77777777" w:rsidR="00143462" w:rsidRDefault="00143462">
                <w:pPr>
                  <w:jc w:val="center"/>
                  <w:rPr>
                    <w:rFonts w:cstheme="minorHAnsi"/>
                    <w:color w:val="000000"/>
                    <w:sz w:val="22"/>
                    <w:szCs w:val="22"/>
                  </w:rPr>
                </w:pPr>
              </w:p>
            </w:tc>
          </w:tr>
          <w:tr w:rsidR="00143462" w14:paraId="19322E06" w14:textId="77777777" w:rsidTr="0013647F">
            <w:trPr>
              <w:trHeight w:val="315"/>
            </w:trPr>
            <w:tc>
              <w:tcPr>
                <w:tcW w:w="262" w:type="pct"/>
                <w:tcBorders>
                  <w:top w:val="single" w:sz="4" w:space="0" w:color="808080" w:themeColor="background1" w:themeShade="80"/>
                  <w:left w:val="single" w:sz="8" w:space="0" w:color="auto"/>
                  <w:bottom w:val="single" w:sz="4" w:space="0" w:color="auto"/>
                  <w:right w:val="single" w:sz="4" w:space="0" w:color="808080" w:themeColor="background1" w:themeShade="80"/>
                </w:tcBorders>
                <w:noWrap/>
                <w:tcMar>
                  <w:left w:w="28" w:type="dxa"/>
                  <w:right w:w="28" w:type="dxa"/>
                </w:tcMar>
                <w:vAlign w:val="bottom"/>
              </w:tcPr>
              <w:p w14:paraId="64B811E0" w14:textId="77777777" w:rsidR="00143462" w:rsidRDefault="00143462">
                <w:pPr>
                  <w:jc w:val="center"/>
                  <w:rPr>
                    <w:rFonts w:cstheme="minorHAnsi"/>
                    <w:color w:val="000000"/>
                    <w:sz w:val="22"/>
                    <w:szCs w:val="22"/>
                  </w:rPr>
                </w:pPr>
              </w:p>
            </w:tc>
            <w:tc>
              <w:tcPr>
                <w:tcW w:w="62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0492A40F" w14:textId="77777777" w:rsidR="00143462" w:rsidRDefault="00143462">
                <w:pPr>
                  <w:jc w:val="center"/>
                  <w:rPr>
                    <w:rFonts w:cstheme="minorHAnsi"/>
                    <w:color w:val="000000"/>
                    <w:sz w:val="22"/>
                    <w:szCs w:val="22"/>
                  </w:rPr>
                </w:pPr>
              </w:p>
            </w:tc>
            <w:tc>
              <w:tcPr>
                <w:tcW w:w="586"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08AC7339" w14:textId="77777777" w:rsidR="00143462" w:rsidRDefault="00143462">
                <w:pPr>
                  <w:jc w:val="center"/>
                  <w:rPr>
                    <w:rFonts w:cstheme="minorHAnsi"/>
                    <w:color w:val="000000"/>
                    <w:sz w:val="22"/>
                    <w:szCs w:val="22"/>
                  </w:rPr>
                </w:pPr>
              </w:p>
            </w:tc>
            <w:tc>
              <w:tcPr>
                <w:tcW w:w="102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center"/>
              </w:tcPr>
              <w:p w14:paraId="5ACD05C8" w14:textId="77777777" w:rsidR="00143462" w:rsidRDefault="004602AE">
                <w:pPr>
                  <w:jc w:val="center"/>
                  <w:rPr>
                    <w:rFonts w:cstheme="minorHAnsi"/>
                    <w:color w:val="000000"/>
                    <w:sz w:val="22"/>
                    <w:szCs w:val="22"/>
                  </w:rPr>
                </w:pPr>
                <w:r w:rsidRPr="00280419">
                  <w:rPr>
                    <w:rFonts w:cstheme="minorHAnsi"/>
                    <w:b/>
                    <w:bCs/>
                    <w:szCs w:val="20"/>
                  </w:rPr>
                  <w:t>Έτη</w:t>
                </w:r>
              </w:p>
            </w:tc>
            <w:tc>
              <w:tcPr>
                <w:tcW w:w="825"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0663ACB7" w14:textId="77777777" w:rsidR="00143462" w:rsidRDefault="00143462">
                <w:pPr>
                  <w:jc w:val="center"/>
                  <w:rPr>
                    <w:rFonts w:cstheme="minorHAnsi"/>
                    <w:color w:val="000000"/>
                    <w:sz w:val="22"/>
                    <w:szCs w:val="22"/>
                  </w:rPr>
                </w:pPr>
              </w:p>
            </w:tc>
            <w:tc>
              <w:tcPr>
                <w:tcW w:w="56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38E5A0E7" w14:textId="77777777" w:rsidR="00143462" w:rsidRDefault="004602AE">
                <w:pPr>
                  <w:jc w:val="right"/>
                  <w:rPr>
                    <w:rFonts w:cstheme="minorHAnsi"/>
                    <w:color w:val="000000"/>
                    <w:sz w:val="22"/>
                    <w:szCs w:val="22"/>
                  </w:rPr>
                </w:pPr>
                <w:r w:rsidRPr="00390F66">
                  <w:rPr>
                    <w:rFonts w:cstheme="minorHAnsi"/>
                    <w:b/>
                    <w:bCs/>
                    <w:sz w:val="22"/>
                    <w:szCs w:val="22"/>
                  </w:rPr>
                  <w:t>2009</w:t>
                </w:r>
              </w:p>
            </w:tc>
            <w:tc>
              <w:tcPr>
                <w:tcW w:w="112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noWrap/>
                <w:tcMar>
                  <w:left w:w="28" w:type="dxa"/>
                  <w:right w:w="28" w:type="dxa"/>
                </w:tcMar>
                <w:vAlign w:val="bottom"/>
              </w:tcPr>
              <w:p w14:paraId="5C5A8F24" w14:textId="77777777" w:rsidR="00143462" w:rsidRDefault="00143462">
                <w:pPr>
                  <w:jc w:val="center"/>
                  <w:rPr>
                    <w:rFonts w:cstheme="minorHAnsi"/>
                    <w:color w:val="000000"/>
                    <w:sz w:val="22"/>
                    <w:szCs w:val="22"/>
                  </w:rPr>
                </w:pPr>
              </w:p>
            </w:tc>
          </w:tr>
        </w:tbl>
        <w:p w14:paraId="351C5CC5" w14:textId="77777777" w:rsidR="00143462" w:rsidRDefault="00143462">
          <w:pPr>
            <w:rPr>
              <w:rFonts w:cstheme="minorHAnsi"/>
              <w:sz w:val="22"/>
              <w:szCs w:val="22"/>
            </w:rPr>
          </w:pPr>
        </w:p>
        <w:p w14:paraId="1C1FBB13" w14:textId="77777777" w:rsidR="00143462" w:rsidRDefault="004602AE">
          <w:pPr>
            <w:rPr>
              <w:rFonts w:cstheme="minorHAnsi"/>
              <w:sz w:val="22"/>
              <w:szCs w:val="22"/>
            </w:rPr>
          </w:pPr>
          <w:r>
            <w:br w:type="page"/>
          </w:r>
        </w:p>
        <w:p w14:paraId="085882A6" w14:textId="77777777" w:rsidR="00143462" w:rsidRDefault="00143462">
          <w:pPr>
            <w:rPr>
              <w:rFonts w:cstheme="minorHAnsi"/>
              <w:sz w:val="22"/>
              <w:szCs w:val="22"/>
            </w:rPr>
          </w:pPr>
        </w:p>
        <w:tbl>
          <w:tblPr>
            <w:tblW w:w="5000" w:type="pct"/>
            <w:tblLook w:val="04A0" w:firstRow="1" w:lastRow="0" w:firstColumn="1" w:lastColumn="0" w:noHBand="0" w:noVBand="1"/>
          </w:tblPr>
          <w:tblGrid>
            <w:gridCol w:w="399"/>
            <w:gridCol w:w="1153"/>
            <w:gridCol w:w="1171"/>
            <w:gridCol w:w="2110"/>
            <w:gridCol w:w="1773"/>
            <w:gridCol w:w="1457"/>
            <w:gridCol w:w="1141"/>
          </w:tblGrid>
          <w:tr w:rsidR="00143462" w14:paraId="3B59FE0F" w14:textId="77777777" w:rsidTr="0013647F">
            <w:trPr>
              <w:trHeight w:val="279"/>
            </w:trPr>
            <w:tc>
              <w:tcPr>
                <w:tcW w:w="390" w:type="dxa"/>
                <w:tcBorders>
                  <w:top w:val="single" w:sz="8" w:space="0" w:color="auto"/>
                  <w:left w:val="single" w:sz="8" w:space="0" w:color="auto"/>
                  <w:bottom w:val="single" w:sz="8" w:space="0" w:color="auto"/>
                  <w:right w:val="nil"/>
                </w:tcBorders>
                <w:noWrap/>
                <w:tcMar>
                  <w:left w:w="28" w:type="dxa"/>
                  <w:right w:w="28" w:type="dxa"/>
                </w:tcMar>
                <w:vAlign w:val="center"/>
                <w:hideMark/>
              </w:tcPr>
              <w:p w14:paraId="4698DD5E" w14:textId="77777777" w:rsidR="00143462" w:rsidRDefault="004602AE">
                <w:pPr>
                  <w:jc w:val="center"/>
                  <w:rPr>
                    <w:rFonts w:cstheme="minorHAnsi"/>
                    <w:b/>
                    <w:bCs/>
                    <w:sz w:val="22"/>
                    <w:szCs w:val="22"/>
                  </w:rPr>
                </w:pPr>
                <w:r w:rsidRPr="00390F66">
                  <w:rPr>
                    <w:rFonts w:cstheme="minorHAnsi"/>
                    <w:b/>
                    <w:bCs/>
                    <w:sz w:val="22"/>
                    <w:szCs w:val="22"/>
                  </w:rPr>
                  <w:t>α/α</w:t>
                </w:r>
              </w:p>
            </w:tc>
            <w:tc>
              <w:tcPr>
                <w:tcW w:w="1126"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7171286D" w14:textId="77777777" w:rsidR="00143462" w:rsidRDefault="004602AE">
                <w:pPr>
                  <w:jc w:val="center"/>
                  <w:rPr>
                    <w:rFonts w:cstheme="minorHAnsi"/>
                    <w:b/>
                    <w:bCs/>
                    <w:sz w:val="22"/>
                    <w:szCs w:val="22"/>
                  </w:rPr>
                </w:pPr>
                <w:r w:rsidRPr="00390F66">
                  <w:rPr>
                    <w:rFonts w:cstheme="minorHAnsi"/>
                    <w:b/>
                    <w:bCs/>
                    <w:sz w:val="22"/>
                    <w:szCs w:val="22"/>
                  </w:rPr>
                  <w:t>Ημερομηνία</w:t>
                </w:r>
              </w:p>
            </w:tc>
            <w:tc>
              <w:tcPr>
                <w:tcW w:w="1214" w:type="dxa"/>
                <w:tcBorders>
                  <w:top w:val="single" w:sz="8" w:space="0" w:color="auto"/>
                  <w:left w:val="nil"/>
                  <w:bottom w:val="single" w:sz="8" w:space="0" w:color="auto"/>
                  <w:right w:val="nil"/>
                </w:tcBorders>
                <w:noWrap/>
                <w:tcMar>
                  <w:left w:w="28" w:type="dxa"/>
                  <w:right w:w="28" w:type="dxa"/>
                </w:tcMar>
                <w:vAlign w:val="center"/>
                <w:hideMark/>
              </w:tcPr>
              <w:p w14:paraId="1D28D02A" w14:textId="77777777" w:rsidR="00143462" w:rsidRDefault="004602AE">
                <w:pPr>
                  <w:jc w:val="center"/>
                  <w:rPr>
                    <w:rFonts w:cstheme="minorHAnsi"/>
                    <w:b/>
                    <w:bCs/>
                    <w:sz w:val="22"/>
                    <w:szCs w:val="22"/>
                  </w:rPr>
                </w:pPr>
                <w:r w:rsidRPr="00390F66">
                  <w:rPr>
                    <w:rFonts w:cstheme="minorHAnsi"/>
                    <w:b/>
                    <w:bCs/>
                    <w:sz w:val="22"/>
                    <w:szCs w:val="22"/>
                  </w:rPr>
                  <w:t>Valeur</w:t>
                </w:r>
              </w:p>
            </w:tc>
            <w:tc>
              <w:tcPr>
                <w:tcW w:w="2189"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41C6AAC2" w14:textId="77777777" w:rsidR="00143462" w:rsidRDefault="004602AE">
                <w:pPr>
                  <w:jc w:val="center"/>
                  <w:rPr>
                    <w:rFonts w:cstheme="minorHAnsi"/>
                    <w:b/>
                    <w:bCs/>
                    <w:sz w:val="22"/>
                    <w:szCs w:val="22"/>
                  </w:rPr>
                </w:pPr>
                <w:r w:rsidRPr="00390F66">
                  <w:rPr>
                    <w:rFonts w:cstheme="minorHAnsi"/>
                    <w:b/>
                    <w:bCs/>
                    <w:sz w:val="22"/>
                    <w:szCs w:val="22"/>
                  </w:rPr>
                  <w:t>Παρατηρήσεις</w:t>
                </w:r>
              </w:p>
            </w:tc>
            <w:tc>
              <w:tcPr>
                <w:tcW w:w="1592" w:type="dxa"/>
                <w:tcBorders>
                  <w:top w:val="single" w:sz="8" w:space="0" w:color="auto"/>
                  <w:left w:val="nil"/>
                  <w:bottom w:val="single" w:sz="8" w:space="0" w:color="auto"/>
                  <w:right w:val="nil"/>
                </w:tcBorders>
                <w:noWrap/>
                <w:tcMar>
                  <w:left w:w="28" w:type="dxa"/>
                  <w:right w:w="28" w:type="dxa"/>
                </w:tcMar>
                <w:vAlign w:val="center"/>
                <w:hideMark/>
              </w:tcPr>
              <w:p w14:paraId="7D91A399" w14:textId="77777777" w:rsidR="00143462" w:rsidRDefault="004602AE">
                <w:pPr>
                  <w:jc w:val="center"/>
                  <w:rPr>
                    <w:rFonts w:cstheme="minorHAnsi"/>
                    <w:b/>
                    <w:bCs/>
                    <w:sz w:val="22"/>
                    <w:szCs w:val="22"/>
                  </w:rPr>
                </w:pPr>
                <w:r w:rsidRPr="00390F66">
                  <w:rPr>
                    <w:rFonts w:cstheme="minorHAnsi"/>
                    <w:b/>
                    <w:bCs/>
                    <w:sz w:val="22"/>
                    <w:szCs w:val="22"/>
                  </w:rPr>
                  <w:t>Αιτιολογία</w:t>
                </w:r>
              </w:p>
            </w:tc>
            <w:tc>
              <w:tcPr>
                <w:tcW w:w="1511"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573E1D97" w14:textId="77777777" w:rsidR="00143462" w:rsidRDefault="004602AE">
                <w:pPr>
                  <w:jc w:val="center"/>
                  <w:rPr>
                    <w:rFonts w:cstheme="minorHAnsi"/>
                    <w:b/>
                    <w:bCs/>
                    <w:sz w:val="22"/>
                    <w:szCs w:val="22"/>
                  </w:rPr>
                </w:pPr>
                <w:r w:rsidRPr="00390F66">
                  <w:rPr>
                    <w:rFonts w:cstheme="minorHAnsi"/>
                    <w:b/>
                    <w:bCs/>
                    <w:sz w:val="22"/>
                    <w:szCs w:val="22"/>
                  </w:rPr>
                  <w:t>Πίστωση</w:t>
                </w:r>
              </w:p>
            </w:tc>
            <w:tc>
              <w:tcPr>
                <w:tcW w:w="1182" w:type="dxa"/>
                <w:tcBorders>
                  <w:top w:val="single" w:sz="8" w:space="0" w:color="auto"/>
                  <w:left w:val="nil"/>
                  <w:bottom w:val="single" w:sz="8" w:space="0" w:color="auto"/>
                  <w:right w:val="nil"/>
                </w:tcBorders>
                <w:noWrap/>
                <w:tcMar>
                  <w:left w:w="28" w:type="dxa"/>
                  <w:right w:w="28" w:type="dxa"/>
                </w:tcMar>
                <w:vAlign w:val="center"/>
                <w:hideMark/>
              </w:tcPr>
              <w:p w14:paraId="0502112F" w14:textId="77777777" w:rsidR="00143462" w:rsidRDefault="004602AE">
                <w:pPr>
                  <w:jc w:val="center"/>
                  <w:rPr>
                    <w:rFonts w:cstheme="minorHAnsi"/>
                    <w:b/>
                    <w:bCs/>
                    <w:sz w:val="22"/>
                    <w:szCs w:val="22"/>
                  </w:rPr>
                </w:pPr>
                <w:r w:rsidRPr="00390F66">
                  <w:rPr>
                    <w:rFonts w:cstheme="minorHAnsi"/>
                    <w:b/>
                    <w:bCs/>
                    <w:sz w:val="22"/>
                    <w:szCs w:val="22"/>
                  </w:rPr>
                  <w:t>Είδος Κίνησης</w:t>
                </w:r>
              </w:p>
            </w:tc>
          </w:tr>
          <w:tr w:rsidR="00143462" w14:paraId="18FD982B"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67451F4" w14:textId="77777777" w:rsidR="00143462" w:rsidRDefault="004602AE">
                <w:pPr>
                  <w:jc w:val="center"/>
                  <w:rPr>
                    <w:rFonts w:cstheme="minorHAnsi"/>
                    <w:color w:val="000000"/>
                    <w:sz w:val="22"/>
                    <w:szCs w:val="22"/>
                  </w:rPr>
                </w:pPr>
                <w:r w:rsidRPr="00390F66">
                  <w:rPr>
                    <w:rFonts w:cstheme="minorHAnsi"/>
                    <w:color w:val="000000"/>
                    <w:sz w:val="22"/>
                    <w:szCs w:val="22"/>
                  </w:rPr>
                  <w:t>380</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78C293" w14:textId="77777777" w:rsidR="00143462" w:rsidRDefault="004602AE">
                <w:pPr>
                  <w:jc w:val="center"/>
                  <w:rPr>
                    <w:rFonts w:cstheme="minorHAnsi"/>
                    <w:color w:val="000000"/>
                    <w:sz w:val="22"/>
                    <w:szCs w:val="22"/>
                  </w:rPr>
                </w:pPr>
                <w:r w:rsidRPr="00390F66">
                  <w:rPr>
                    <w:rFonts w:cstheme="minorHAnsi"/>
                    <w:color w:val="000000"/>
                    <w:sz w:val="22"/>
                    <w:szCs w:val="22"/>
                  </w:rPr>
                  <w:t>4/1/2010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ECD5F70" w14:textId="77777777" w:rsidR="00143462" w:rsidRDefault="004602AE">
                <w:pPr>
                  <w:jc w:val="center"/>
                  <w:rPr>
                    <w:rFonts w:cstheme="minorHAnsi"/>
                    <w:color w:val="000000"/>
                    <w:sz w:val="22"/>
                    <w:szCs w:val="22"/>
                  </w:rPr>
                </w:pPr>
                <w:r w:rsidRPr="00390F66">
                  <w:rPr>
                    <w:rFonts w:cstheme="minorHAnsi"/>
                    <w:color w:val="000000"/>
                    <w:sz w:val="22"/>
                    <w:szCs w:val="22"/>
                  </w:rPr>
                  <w:t>5/1/2010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7D323F5" w14:textId="77777777" w:rsidR="00143462" w:rsidRDefault="004602AE">
                <w:pPr>
                  <w:jc w:val="center"/>
                  <w:rPr>
                    <w:rFonts w:cstheme="minorHAnsi"/>
                    <w:color w:val="000000"/>
                    <w:sz w:val="22"/>
                    <w:szCs w:val="22"/>
                  </w:rPr>
                </w:pPr>
                <w:r w:rsidRPr="00390F66">
                  <w:rPr>
                    <w:rFonts w:cstheme="minorHAnsi"/>
                    <w:color w:val="000000"/>
                    <w:sz w:val="22"/>
                    <w:szCs w:val="22"/>
                  </w:rPr>
                  <w:t>201001041030810101</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A17206F"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443FF2C"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FA0DAF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DE59294"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3C359F3" w14:textId="77777777" w:rsidR="00143462" w:rsidRDefault="004602AE">
                <w:pPr>
                  <w:jc w:val="center"/>
                  <w:rPr>
                    <w:rFonts w:cstheme="minorHAnsi"/>
                    <w:color w:val="000000"/>
                    <w:sz w:val="22"/>
                    <w:szCs w:val="22"/>
                  </w:rPr>
                </w:pPr>
                <w:r w:rsidRPr="00390F66">
                  <w:rPr>
                    <w:rFonts w:cstheme="minorHAnsi"/>
                    <w:color w:val="000000"/>
                    <w:sz w:val="22"/>
                    <w:szCs w:val="22"/>
                  </w:rPr>
                  <w:t>381</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5E9F30" w14:textId="77777777" w:rsidR="00143462" w:rsidRDefault="004602AE">
                <w:pPr>
                  <w:jc w:val="center"/>
                  <w:rPr>
                    <w:rFonts w:cstheme="minorHAnsi"/>
                    <w:color w:val="000000"/>
                    <w:sz w:val="22"/>
                    <w:szCs w:val="22"/>
                  </w:rPr>
                </w:pPr>
                <w:r w:rsidRPr="00390F66">
                  <w:rPr>
                    <w:rFonts w:cstheme="minorHAnsi"/>
                    <w:color w:val="000000"/>
                    <w:sz w:val="22"/>
                    <w:szCs w:val="22"/>
                  </w:rPr>
                  <w:t>15/1/2010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0DBB19" w14:textId="77777777" w:rsidR="00143462" w:rsidRDefault="004602AE">
                <w:pPr>
                  <w:jc w:val="center"/>
                  <w:rPr>
                    <w:rFonts w:cstheme="minorHAnsi"/>
                    <w:color w:val="000000"/>
                    <w:sz w:val="22"/>
                    <w:szCs w:val="22"/>
                  </w:rPr>
                </w:pPr>
                <w:r w:rsidRPr="00390F66">
                  <w:rPr>
                    <w:rFonts w:cstheme="minorHAnsi"/>
                    <w:color w:val="000000"/>
                    <w:sz w:val="22"/>
                    <w:szCs w:val="22"/>
                  </w:rPr>
                  <w:t>18/1/2010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CF6C92" w14:textId="77777777" w:rsidR="00143462" w:rsidRDefault="004602AE">
                <w:pPr>
                  <w:jc w:val="center"/>
                  <w:rPr>
                    <w:rFonts w:cstheme="minorHAnsi"/>
                    <w:color w:val="000000"/>
                    <w:sz w:val="22"/>
                    <w:szCs w:val="22"/>
                  </w:rPr>
                </w:pPr>
                <w:r w:rsidRPr="00390F66">
                  <w:rPr>
                    <w:rFonts w:cstheme="minorHAnsi"/>
                    <w:color w:val="000000"/>
                    <w:sz w:val="22"/>
                    <w:szCs w:val="22"/>
                  </w:rPr>
                  <w:t>201001151030260051</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E85099D"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0CE8728" w14:textId="77777777" w:rsidR="00143462" w:rsidRDefault="004602AE">
                <w:pPr>
                  <w:jc w:val="right"/>
                  <w:rPr>
                    <w:rFonts w:cstheme="minorHAnsi"/>
                    <w:color w:val="000000"/>
                    <w:sz w:val="22"/>
                    <w:szCs w:val="22"/>
                  </w:rPr>
                </w:pPr>
                <w:r w:rsidRPr="00390F66">
                  <w:rPr>
                    <w:rFonts w:cstheme="minorHAnsi"/>
                    <w:color w:val="000000"/>
                    <w:sz w:val="22"/>
                    <w:szCs w:val="22"/>
                  </w:rPr>
                  <w:t>2.000,00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E23C912"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D9C6731"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3505D7" w14:textId="77777777" w:rsidR="00143462" w:rsidRDefault="004602AE">
                <w:pPr>
                  <w:jc w:val="center"/>
                  <w:rPr>
                    <w:rFonts w:cstheme="minorHAnsi"/>
                    <w:color w:val="000000"/>
                    <w:sz w:val="22"/>
                    <w:szCs w:val="22"/>
                  </w:rPr>
                </w:pPr>
                <w:r w:rsidRPr="00390F66">
                  <w:rPr>
                    <w:rFonts w:cstheme="minorHAnsi"/>
                    <w:color w:val="000000"/>
                    <w:sz w:val="22"/>
                    <w:szCs w:val="22"/>
                  </w:rPr>
                  <w:t>382</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2DED49" w14:textId="77777777" w:rsidR="00143462" w:rsidRDefault="004602AE">
                <w:pPr>
                  <w:jc w:val="center"/>
                  <w:rPr>
                    <w:rFonts w:cstheme="minorHAnsi"/>
                    <w:color w:val="000000"/>
                    <w:sz w:val="22"/>
                    <w:szCs w:val="22"/>
                  </w:rPr>
                </w:pPr>
                <w:r w:rsidRPr="00390F66">
                  <w:rPr>
                    <w:rFonts w:cstheme="minorHAnsi"/>
                    <w:color w:val="000000"/>
                    <w:sz w:val="22"/>
                    <w:szCs w:val="22"/>
                  </w:rPr>
                  <w:t>27/1/2010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F4DDBE" w14:textId="77777777" w:rsidR="00143462" w:rsidRDefault="004602AE">
                <w:pPr>
                  <w:jc w:val="center"/>
                  <w:rPr>
                    <w:rFonts w:cstheme="minorHAnsi"/>
                    <w:color w:val="000000"/>
                    <w:sz w:val="22"/>
                    <w:szCs w:val="22"/>
                  </w:rPr>
                </w:pPr>
                <w:r w:rsidRPr="00390F66">
                  <w:rPr>
                    <w:rFonts w:cstheme="minorHAnsi"/>
                    <w:color w:val="000000"/>
                    <w:sz w:val="22"/>
                    <w:szCs w:val="22"/>
                  </w:rPr>
                  <w:t>28/1/2010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4EB7BCB" w14:textId="77777777" w:rsidR="00143462" w:rsidRDefault="004602AE">
                <w:pPr>
                  <w:jc w:val="center"/>
                  <w:rPr>
                    <w:rFonts w:cstheme="minorHAnsi"/>
                    <w:color w:val="000000"/>
                    <w:sz w:val="22"/>
                    <w:szCs w:val="22"/>
                  </w:rPr>
                </w:pPr>
                <w:r w:rsidRPr="00390F66">
                  <w:rPr>
                    <w:rFonts w:cstheme="minorHAnsi"/>
                    <w:color w:val="000000"/>
                    <w:sz w:val="22"/>
                    <w:szCs w:val="22"/>
                  </w:rPr>
                  <w:t>201001271030260066</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8F8F64E"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0E0D31" w14:textId="77777777" w:rsidR="00143462" w:rsidRDefault="004602AE">
                <w:pPr>
                  <w:jc w:val="right"/>
                  <w:rPr>
                    <w:rFonts w:cstheme="minorHAnsi"/>
                    <w:sz w:val="22"/>
                    <w:szCs w:val="22"/>
                  </w:rPr>
                </w:pPr>
                <w:r w:rsidRPr="00390F66">
                  <w:rPr>
                    <w:rFonts w:cstheme="minorHAnsi"/>
                    <w:sz w:val="22"/>
                    <w:szCs w:val="22"/>
                  </w:rPr>
                  <w:t>4.000,00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1CD822"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4287FD54"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42FB0A6" w14:textId="77777777" w:rsidR="00143462" w:rsidRDefault="004602AE">
                <w:pPr>
                  <w:jc w:val="center"/>
                  <w:rPr>
                    <w:rFonts w:cstheme="minorHAnsi"/>
                    <w:color w:val="000000"/>
                    <w:sz w:val="22"/>
                    <w:szCs w:val="22"/>
                  </w:rPr>
                </w:pPr>
                <w:r w:rsidRPr="00390F66">
                  <w:rPr>
                    <w:rFonts w:cstheme="minorHAnsi"/>
                    <w:color w:val="000000"/>
                    <w:sz w:val="22"/>
                    <w:szCs w:val="22"/>
                  </w:rPr>
                  <w:t>383</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4988EB9" w14:textId="77777777" w:rsidR="00143462" w:rsidRDefault="004602AE">
                <w:pPr>
                  <w:jc w:val="center"/>
                  <w:rPr>
                    <w:rFonts w:cstheme="minorHAnsi"/>
                    <w:color w:val="000000"/>
                    <w:sz w:val="22"/>
                    <w:szCs w:val="22"/>
                  </w:rPr>
                </w:pPr>
                <w:r w:rsidRPr="00390F66">
                  <w:rPr>
                    <w:rFonts w:cstheme="minorHAnsi"/>
                    <w:color w:val="000000"/>
                    <w:sz w:val="22"/>
                    <w:szCs w:val="22"/>
                  </w:rPr>
                  <w:t>9/2/2010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BA80E72" w14:textId="77777777" w:rsidR="00143462" w:rsidRDefault="004602AE">
                <w:pPr>
                  <w:jc w:val="center"/>
                  <w:rPr>
                    <w:rFonts w:cstheme="minorHAnsi"/>
                    <w:color w:val="000000"/>
                    <w:sz w:val="22"/>
                    <w:szCs w:val="22"/>
                  </w:rPr>
                </w:pPr>
                <w:r w:rsidRPr="00390F66">
                  <w:rPr>
                    <w:rFonts w:cstheme="minorHAnsi"/>
                    <w:color w:val="000000"/>
                    <w:sz w:val="22"/>
                    <w:szCs w:val="22"/>
                  </w:rPr>
                  <w:t>10/2/2010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93F10F1" w14:textId="77777777" w:rsidR="00143462" w:rsidRDefault="004602AE">
                <w:pPr>
                  <w:jc w:val="center"/>
                  <w:rPr>
                    <w:rFonts w:cstheme="minorHAnsi"/>
                    <w:color w:val="000000"/>
                    <w:sz w:val="22"/>
                    <w:szCs w:val="22"/>
                  </w:rPr>
                </w:pPr>
                <w:r w:rsidRPr="00390F66">
                  <w:rPr>
                    <w:rFonts w:cstheme="minorHAnsi"/>
                    <w:color w:val="000000"/>
                    <w:sz w:val="22"/>
                    <w:szCs w:val="22"/>
                  </w:rPr>
                  <w:t>201002091030260033</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379CC1C"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29830DA" w14:textId="77777777" w:rsidR="00143462" w:rsidRDefault="004602AE">
                <w:pPr>
                  <w:jc w:val="right"/>
                  <w:rPr>
                    <w:rFonts w:cstheme="minorHAnsi"/>
                    <w:color w:val="000000"/>
                    <w:sz w:val="22"/>
                    <w:szCs w:val="22"/>
                  </w:rPr>
                </w:pPr>
                <w:r w:rsidRPr="00390F66">
                  <w:rPr>
                    <w:rFonts w:cstheme="minorHAnsi"/>
                    <w:color w:val="000000"/>
                    <w:sz w:val="22"/>
                    <w:szCs w:val="22"/>
                  </w:rPr>
                  <w:t>4.700,00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396FD81"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BDFD6B2"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60E5395" w14:textId="77777777" w:rsidR="00143462" w:rsidRDefault="004602AE">
                <w:pPr>
                  <w:jc w:val="center"/>
                  <w:rPr>
                    <w:rFonts w:cstheme="minorHAnsi"/>
                    <w:color w:val="000000"/>
                    <w:sz w:val="22"/>
                    <w:szCs w:val="22"/>
                  </w:rPr>
                </w:pPr>
                <w:r w:rsidRPr="00390F66">
                  <w:rPr>
                    <w:rFonts w:cstheme="minorHAnsi"/>
                    <w:color w:val="000000"/>
                    <w:sz w:val="22"/>
                    <w:szCs w:val="22"/>
                  </w:rPr>
                  <w:t>384</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EA973B1" w14:textId="77777777" w:rsidR="00143462" w:rsidRDefault="004602AE">
                <w:pPr>
                  <w:jc w:val="center"/>
                  <w:rPr>
                    <w:rFonts w:cstheme="minorHAnsi"/>
                    <w:color w:val="000000"/>
                    <w:sz w:val="22"/>
                    <w:szCs w:val="22"/>
                  </w:rPr>
                </w:pPr>
                <w:r w:rsidRPr="00390F66">
                  <w:rPr>
                    <w:rFonts w:cstheme="minorHAnsi"/>
                    <w:color w:val="000000"/>
                    <w:sz w:val="22"/>
                    <w:szCs w:val="22"/>
                  </w:rPr>
                  <w:t>25/2/2010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5C80AD1" w14:textId="77777777" w:rsidR="00143462" w:rsidRDefault="004602AE">
                <w:pPr>
                  <w:jc w:val="center"/>
                  <w:rPr>
                    <w:rFonts w:cstheme="minorHAnsi"/>
                    <w:color w:val="000000"/>
                    <w:sz w:val="22"/>
                    <w:szCs w:val="22"/>
                  </w:rPr>
                </w:pPr>
                <w:r w:rsidRPr="00390F66">
                  <w:rPr>
                    <w:rFonts w:cstheme="minorHAnsi"/>
                    <w:color w:val="000000"/>
                    <w:sz w:val="22"/>
                    <w:szCs w:val="22"/>
                  </w:rPr>
                  <w:t>26/2/2010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653D2A3" w14:textId="77777777" w:rsidR="00143462" w:rsidRDefault="004602AE">
                <w:pPr>
                  <w:jc w:val="center"/>
                  <w:rPr>
                    <w:rFonts w:cstheme="minorHAnsi"/>
                    <w:color w:val="000000"/>
                    <w:sz w:val="22"/>
                    <w:szCs w:val="22"/>
                  </w:rPr>
                </w:pPr>
                <w:r w:rsidRPr="00390F66">
                  <w:rPr>
                    <w:rFonts w:cstheme="minorHAnsi"/>
                    <w:color w:val="000000"/>
                    <w:sz w:val="22"/>
                    <w:szCs w:val="22"/>
                  </w:rPr>
                  <w:t>201002251030270043</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C48179"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5A7B2A8" w14:textId="77777777" w:rsidR="00143462" w:rsidRDefault="004602AE">
                <w:pPr>
                  <w:jc w:val="right"/>
                  <w:rPr>
                    <w:rFonts w:cstheme="minorHAnsi"/>
                    <w:color w:val="000000"/>
                    <w:sz w:val="22"/>
                    <w:szCs w:val="22"/>
                  </w:rPr>
                </w:pPr>
                <w:r w:rsidRPr="00390F66">
                  <w:rPr>
                    <w:rFonts w:cstheme="minorHAnsi"/>
                    <w:color w:val="000000"/>
                    <w:sz w:val="22"/>
                    <w:szCs w:val="22"/>
                  </w:rPr>
                  <w:t>4.900,00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7DBD9C"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5A35146"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53C6061" w14:textId="77777777" w:rsidR="00143462" w:rsidRDefault="004602AE">
                <w:pPr>
                  <w:jc w:val="center"/>
                  <w:rPr>
                    <w:rFonts w:cstheme="minorHAnsi"/>
                    <w:color w:val="000000"/>
                    <w:sz w:val="22"/>
                    <w:szCs w:val="22"/>
                  </w:rPr>
                </w:pPr>
                <w:r w:rsidRPr="00390F66">
                  <w:rPr>
                    <w:rFonts w:cstheme="minorHAnsi"/>
                    <w:color w:val="000000"/>
                    <w:sz w:val="22"/>
                    <w:szCs w:val="22"/>
                  </w:rPr>
                  <w:t>385</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84A2A7F" w14:textId="77777777" w:rsidR="00143462" w:rsidRDefault="004602AE">
                <w:pPr>
                  <w:jc w:val="center"/>
                  <w:rPr>
                    <w:rFonts w:cstheme="minorHAnsi"/>
                    <w:color w:val="000000"/>
                    <w:sz w:val="22"/>
                    <w:szCs w:val="22"/>
                  </w:rPr>
                </w:pPr>
                <w:r w:rsidRPr="00390F66">
                  <w:rPr>
                    <w:rFonts w:cstheme="minorHAnsi"/>
                    <w:color w:val="000000"/>
                    <w:sz w:val="22"/>
                    <w:szCs w:val="22"/>
                  </w:rPr>
                  <w:t>26/3/2010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04D525B" w14:textId="77777777" w:rsidR="00143462" w:rsidRDefault="004602AE">
                <w:pPr>
                  <w:jc w:val="center"/>
                  <w:rPr>
                    <w:rFonts w:cstheme="minorHAnsi"/>
                    <w:color w:val="000000"/>
                    <w:sz w:val="22"/>
                    <w:szCs w:val="22"/>
                  </w:rPr>
                </w:pPr>
                <w:r w:rsidRPr="00390F66">
                  <w:rPr>
                    <w:rFonts w:cstheme="minorHAnsi"/>
                    <w:color w:val="000000"/>
                    <w:sz w:val="22"/>
                    <w:szCs w:val="22"/>
                  </w:rPr>
                  <w:t>29/3/2010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15D4F97" w14:textId="77777777" w:rsidR="00143462" w:rsidRDefault="004602AE">
                <w:pPr>
                  <w:jc w:val="center"/>
                  <w:rPr>
                    <w:rFonts w:cstheme="minorHAnsi"/>
                    <w:color w:val="000000"/>
                    <w:sz w:val="22"/>
                    <w:szCs w:val="22"/>
                  </w:rPr>
                </w:pPr>
                <w:r w:rsidRPr="00390F66">
                  <w:rPr>
                    <w:rFonts w:cstheme="minorHAnsi"/>
                    <w:color w:val="000000"/>
                    <w:sz w:val="22"/>
                    <w:szCs w:val="22"/>
                  </w:rPr>
                  <w:t>201003261030240050</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3C3283A"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EB00C6"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89A59D"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ACF13EA"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571D115" w14:textId="77777777" w:rsidR="00143462" w:rsidRDefault="004602AE">
                <w:pPr>
                  <w:jc w:val="center"/>
                  <w:rPr>
                    <w:rFonts w:cstheme="minorHAnsi"/>
                    <w:color w:val="000000"/>
                    <w:sz w:val="22"/>
                    <w:szCs w:val="22"/>
                  </w:rPr>
                </w:pPr>
                <w:r w:rsidRPr="00390F66">
                  <w:rPr>
                    <w:rFonts w:cstheme="minorHAnsi"/>
                    <w:color w:val="000000"/>
                    <w:sz w:val="22"/>
                    <w:szCs w:val="22"/>
                  </w:rPr>
                  <w:t>386</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A6EE6A0" w14:textId="77777777" w:rsidR="00143462" w:rsidRDefault="004602AE">
                <w:pPr>
                  <w:jc w:val="center"/>
                  <w:rPr>
                    <w:rFonts w:cstheme="minorHAnsi"/>
                    <w:color w:val="000000"/>
                    <w:sz w:val="22"/>
                    <w:szCs w:val="22"/>
                  </w:rPr>
                </w:pPr>
                <w:r w:rsidRPr="00390F66">
                  <w:rPr>
                    <w:rFonts w:cstheme="minorHAnsi"/>
                    <w:color w:val="000000"/>
                    <w:sz w:val="22"/>
                    <w:szCs w:val="22"/>
                  </w:rPr>
                  <w:t>31/3/2010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92535A" w14:textId="77777777" w:rsidR="00143462" w:rsidRDefault="004602AE">
                <w:pPr>
                  <w:jc w:val="center"/>
                  <w:rPr>
                    <w:rFonts w:cstheme="minorHAnsi"/>
                    <w:color w:val="000000"/>
                    <w:sz w:val="22"/>
                    <w:szCs w:val="22"/>
                  </w:rPr>
                </w:pPr>
                <w:r w:rsidRPr="00390F66">
                  <w:rPr>
                    <w:rFonts w:cstheme="minorHAnsi"/>
                    <w:color w:val="000000"/>
                    <w:sz w:val="22"/>
                    <w:szCs w:val="22"/>
                  </w:rPr>
                  <w:t>1/4/2010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948B9F" w14:textId="77777777" w:rsidR="00143462" w:rsidRDefault="004602AE">
                <w:pPr>
                  <w:jc w:val="center"/>
                  <w:rPr>
                    <w:rFonts w:cstheme="minorHAnsi"/>
                    <w:color w:val="000000"/>
                    <w:sz w:val="22"/>
                    <w:szCs w:val="22"/>
                  </w:rPr>
                </w:pPr>
                <w:r w:rsidRPr="00390F66">
                  <w:rPr>
                    <w:rFonts w:cstheme="minorHAnsi"/>
                    <w:color w:val="000000"/>
                    <w:sz w:val="22"/>
                    <w:szCs w:val="22"/>
                  </w:rPr>
                  <w:t>201003311030260050</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BD2A21"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C0605E2"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E1C9D66"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F6C1B6E"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3BEB3F" w14:textId="77777777" w:rsidR="00143462" w:rsidRDefault="004602AE">
                <w:pPr>
                  <w:jc w:val="center"/>
                  <w:rPr>
                    <w:rFonts w:cstheme="minorHAnsi"/>
                    <w:color w:val="000000"/>
                    <w:sz w:val="22"/>
                    <w:szCs w:val="22"/>
                  </w:rPr>
                </w:pPr>
                <w:r w:rsidRPr="00390F66">
                  <w:rPr>
                    <w:rFonts w:cstheme="minorHAnsi"/>
                    <w:color w:val="000000"/>
                    <w:sz w:val="22"/>
                    <w:szCs w:val="22"/>
                  </w:rPr>
                  <w:t>387</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BCB7D1" w14:textId="77777777" w:rsidR="00143462" w:rsidRDefault="004602AE">
                <w:pPr>
                  <w:jc w:val="center"/>
                  <w:rPr>
                    <w:rFonts w:cstheme="minorHAnsi"/>
                    <w:color w:val="000000"/>
                    <w:sz w:val="22"/>
                    <w:szCs w:val="22"/>
                  </w:rPr>
                </w:pPr>
                <w:r w:rsidRPr="00390F66">
                  <w:rPr>
                    <w:rFonts w:cstheme="minorHAnsi"/>
                    <w:color w:val="000000"/>
                    <w:sz w:val="22"/>
                    <w:szCs w:val="22"/>
                  </w:rPr>
                  <w:t>22/4/2010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E47E01" w14:textId="77777777" w:rsidR="00143462" w:rsidRDefault="004602AE">
                <w:pPr>
                  <w:jc w:val="center"/>
                  <w:rPr>
                    <w:rFonts w:cstheme="minorHAnsi"/>
                    <w:color w:val="000000"/>
                    <w:sz w:val="22"/>
                    <w:szCs w:val="22"/>
                  </w:rPr>
                </w:pPr>
                <w:r w:rsidRPr="00390F66">
                  <w:rPr>
                    <w:rFonts w:cstheme="minorHAnsi"/>
                    <w:color w:val="000000"/>
                    <w:sz w:val="22"/>
                    <w:szCs w:val="22"/>
                  </w:rPr>
                  <w:t>23/4/2010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8C2C53B" w14:textId="77777777" w:rsidR="00143462" w:rsidRDefault="004602AE">
                <w:pPr>
                  <w:jc w:val="center"/>
                  <w:rPr>
                    <w:rFonts w:cstheme="minorHAnsi"/>
                    <w:color w:val="000000"/>
                    <w:sz w:val="22"/>
                    <w:szCs w:val="22"/>
                  </w:rPr>
                </w:pPr>
                <w:r w:rsidRPr="00390F66">
                  <w:rPr>
                    <w:rFonts w:cstheme="minorHAnsi"/>
                    <w:color w:val="000000"/>
                    <w:sz w:val="22"/>
                    <w:szCs w:val="22"/>
                  </w:rPr>
                  <w:t>201004221030270017</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3152C3F"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E4F2F1F"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CFA7F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18750FC6"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1651D3C" w14:textId="77777777" w:rsidR="00143462" w:rsidRDefault="004602AE">
                <w:pPr>
                  <w:jc w:val="center"/>
                  <w:rPr>
                    <w:rFonts w:cstheme="minorHAnsi"/>
                    <w:color w:val="000000"/>
                    <w:sz w:val="22"/>
                    <w:szCs w:val="22"/>
                  </w:rPr>
                </w:pPr>
                <w:r w:rsidRPr="00390F66">
                  <w:rPr>
                    <w:rFonts w:cstheme="minorHAnsi"/>
                    <w:color w:val="000000"/>
                    <w:sz w:val="22"/>
                    <w:szCs w:val="22"/>
                  </w:rPr>
                  <w:t>388</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F1F4B36" w14:textId="77777777" w:rsidR="00143462" w:rsidRDefault="004602AE">
                <w:pPr>
                  <w:jc w:val="center"/>
                  <w:rPr>
                    <w:rFonts w:cstheme="minorHAnsi"/>
                    <w:color w:val="000000"/>
                    <w:sz w:val="22"/>
                    <w:szCs w:val="22"/>
                  </w:rPr>
                </w:pPr>
                <w:r w:rsidRPr="00390F66">
                  <w:rPr>
                    <w:rFonts w:cstheme="minorHAnsi"/>
                    <w:color w:val="000000"/>
                    <w:sz w:val="22"/>
                    <w:szCs w:val="22"/>
                  </w:rPr>
                  <w:t>7/5/2010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E9503E0" w14:textId="77777777" w:rsidR="00143462" w:rsidRDefault="004602AE">
                <w:pPr>
                  <w:jc w:val="center"/>
                  <w:rPr>
                    <w:rFonts w:cstheme="minorHAnsi"/>
                    <w:color w:val="000000"/>
                    <w:sz w:val="22"/>
                    <w:szCs w:val="22"/>
                  </w:rPr>
                </w:pPr>
                <w:r w:rsidRPr="00390F66">
                  <w:rPr>
                    <w:rFonts w:cstheme="minorHAnsi"/>
                    <w:color w:val="000000"/>
                    <w:sz w:val="22"/>
                    <w:szCs w:val="22"/>
                  </w:rPr>
                  <w:t>10/5/2010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5C2771F" w14:textId="77777777" w:rsidR="00143462" w:rsidRDefault="004602AE">
                <w:pPr>
                  <w:jc w:val="center"/>
                  <w:rPr>
                    <w:rFonts w:cstheme="minorHAnsi"/>
                    <w:color w:val="000000"/>
                    <w:sz w:val="22"/>
                    <w:szCs w:val="22"/>
                  </w:rPr>
                </w:pPr>
                <w:r w:rsidRPr="00390F66">
                  <w:rPr>
                    <w:rFonts w:cstheme="minorHAnsi"/>
                    <w:color w:val="000000"/>
                    <w:sz w:val="22"/>
                    <w:szCs w:val="22"/>
                  </w:rPr>
                  <w:t>201005071030240076</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060DCCB"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F032D63" w14:textId="77777777" w:rsidR="00143462" w:rsidRDefault="004602AE">
                <w:pPr>
                  <w:jc w:val="right"/>
                  <w:rPr>
                    <w:rFonts w:cstheme="minorHAnsi"/>
                    <w:color w:val="000000"/>
                    <w:sz w:val="22"/>
                    <w:szCs w:val="22"/>
                  </w:rPr>
                </w:pPr>
                <w:r w:rsidRPr="00390F66">
                  <w:rPr>
                    <w:rFonts w:cstheme="minorHAnsi"/>
                    <w:color w:val="000000"/>
                    <w:sz w:val="22"/>
                    <w:szCs w:val="22"/>
                  </w:rPr>
                  <w:t>4.500,00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7F12069"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4D88B2A"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DEAD82C" w14:textId="77777777" w:rsidR="00143462" w:rsidRDefault="004602AE">
                <w:pPr>
                  <w:jc w:val="center"/>
                  <w:rPr>
                    <w:rFonts w:cstheme="minorHAnsi"/>
                    <w:color w:val="000000"/>
                    <w:sz w:val="22"/>
                    <w:szCs w:val="22"/>
                  </w:rPr>
                </w:pPr>
                <w:r w:rsidRPr="00390F66">
                  <w:rPr>
                    <w:rFonts w:cstheme="minorHAnsi"/>
                    <w:color w:val="000000"/>
                    <w:sz w:val="22"/>
                    <w:szCs w:val="22"/>
                  </w:rPr>
                  <w:t>389</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574077F" w14:textId="77777777" w:rsidR="00143462" w:rsidRDefault="004602AE">
                <w:pPr>
                  <w:jc w:val="center"/>
                  <w:rPr>
                    <w:rFonts w:cstheme="minorHAnsi"/>
                    <w:color w:val="000000"/>
                    <w:sz w:val="22"/>
                    <w:szCs w:val="22"/>
                  </w:rPr>
                </w:pPr>
                <w:r w:rsidRPr="00390F66">
                  <w:rPr>
                    <w:rFonts w:cstheme="minorHAnsi"/>
                    <w:color w:val="000000"/>
                    <w:sz w:val="22"/>
                    <w:szCs w:val="22"/>
                  </w:rPr>
                  <w:t>15/6/2010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F50621D" w14:textId="77777777" w:rsidR="00143462" w:rsidRDefault="004602AE">
                <w:pPr>
                  <w:jc w:val="center"/>
                  <w:rPr>
                    <w:rFonts w:cstheme="minorHAnsi"/>
                    <w:color w:val="000000"/>
                    <w:sz w:val="22"/>
                    <w:szCs w:val="22"/>
                  </w:rPr>
                </w:pPr>
                <w:r w:rsidRPr="00390F66">
                  <w:rPr>
                    <w:rFonts w:cstheme="minorHAnsi"/>
                    <w:color w:val="000000"/>
                    <w:sz w:val="22"/>
                    <w:szCs w:val="22"/>
                  </w:rPr>
                  <w:t>16/6/2010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9D0B73E" w14:textId="77777777" w:rsidR="00143462" w:rsidRDefault="004602AE">
                <w:pPr>
                  <w:jc w:val="center"/>
                  <w:rPr>
                    <w:rFonts w:cstheme="minorHAnsi"/>
                    <w:color w:val="000000"/>
                    <w:sz w:val="22"/>
                    <w:szCs w:val="22"/>
                  </w:rPr>
                </w:pPr>
                <w:r w:rsidRPr="00390F66">
                  <w:rPr>
                    <w:rFonts w:cstheme="minorHAnsi"/>
                    <w:color w:val="000000"/>
                    <w:sz w:val="22"/>
                    <w:szCs w:val="22"/>
                  </w:rPr>
                  <w:t>20100615949011=978</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712B505" w14:textId="77777777" w:rsidR="00143462" w:rsidRDefault="004602AE">
                <w:pPr>
                  <w:jc w:val="center"/>
                  <w:rPr>
                    <w:rFonts w:cstheme="minorHAnsi"/>
                    <w:color w:val="000000"/>
                    <w:sz w:val="22"/>
                    <w:szCs w:val="22"/>
                  </w:rPr>
                </w:pPr>
                <w:r w:rsidRPr="00390F66">
                  <w:rPr>
                    <w:rFonts w:cstheme="minorHAnsi"/>
                    <w:color w:val="000000"/>
                    <w:sz w:val="22"/>
                    <w:szCs w:val="22"/>
                  </w:rPr>
                  <w:t>ENT. 100615949011=978</w:t>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3B73F14" w14:textId="77777777" w:rsidR="00143462" w:rsidRDefault="004602AE">
                <w:pPr>
                  <w:jc w:val="right"/>
                  <w:rPr>
                    <w:rFonts w:cstheme="minorHAnsi"/>
                    <w:color w:val="000000"/>
                    <w:sz w:val="22"/>
                    <w:szCs w:val="22"/>
                  </w:rPr>
                </w:pPr>
                <w:r w:rsidRPr="00390F66">
                  <w:rPr>
                    <w:rFonts w:cstheme="minorHAnsi"/>
                    <w:color w:val="000000"/>
                    <w:sz w:val="22"/>
                    <w:szCs w:val="22"/>
                  </w:rPr>
                  <w:t>12.500,00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7FBE04B" w14:textId="77777777" w:rsidR="00143462" w:rsidRDefault="004602AE">
                <w:pPr>
                  <w:jc w:val="center"/>
                  <w:rPr>
                    <w:rFonts w:cstheme="minorHAnsi"/>
                    <w:sz w:val="22"/>
                    <w:szCs w:val="22"/>
                  </w:rPr>
                </w:pPr>
                <w:r w:rsidRPr="00390F66">
                  <w:rPr>
                    <w:rFonts w:cstheme="minorHAnsi"/>
                    <w:sz w:val="22"/>
                    <w:szCs w:val="22"/>
                  </w:rPr>
                  <w:t>ΑΥΤΌ/ΤΗ ΚΙΝΗΣΗ</w:t>
                </w:r>
              </w:p>
            </w:tc>
          </w:tr>
          <w:tr w:rsidR="00143462" w14:paraId="16B84B64"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25FB602" w14:textId="77777777" w:rsidR="00143462" w:rsidRDefault="004602AE">
                <w:pPr>
                  <w:jc w:val="center"/>
                  <w:rPr>
                    <w:rFonts w:cstheme="minorHAnsi"/>
                    <w:color w:val="000000"/>
                    <w:sz w:val="22"/>
                    <w:szCs w:val="22"/>
                  </w:rPr>
                </w:pPr>
                <w:r w:rsidRPr="00390F66">
                  <w:rPr>
                    <w:rFonts w:cstheme="minorHAnsi"/>
                    <w:color w:val="000000"/>
                    <w:sz w:val="22"/>
                    <w:szCs w:val="22"/>
                  </w:rPr>
                  <w:t>390</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CD625FF" w14:textId="77777777" w:rsidR="00143462" w:rsidRDefault="004602AE">
                <w:pPr>
                  <w:jc w:val="center"/>
                  <w:rPr>
                    <w:rFonts w:cstheme="minorHAnsi"/>
                    <w:color w:val="000000"/>
                    <w:sz w:val="22"/>
                    <w:szCs w:val="22"/>
                  </w:rPr>
                </w:pPr>
                <w:r w:rsidRPr="00390F66">
                  <w:rPr>
                    <w:rFonts w:cstheme="minorHAnsi"/>
                    <w:color w:val="000000"/>
                    <w:sz w:val="22"/>
                    <w:szCs w:val="22"/>
                  </w:rPr>
                  <w:t>10/8/2010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7C751C" w14:textId="77777777" w:rsidR="00143462" w:rsidRDefault="004602AE">
                <w:pPr>
                  <w:jc w:val="center"/>
                  <w:rPr>
                    <w:rFonts w:cstheme="minorHAnsi"/>
                    <w:color w:val="000000"/>
                    <w:sz w:val="22"/>
                    <w:szCs w:val="22"/>
                  </w:rPr>
                </w:pPr>
                <w:r w:rsidRPr="00390F66">
                  <w:rPr>
                    <w:rFonts w:cstheme="minorHAnsi"/>
                    <w:color w:val="000000"/>
                    <w:sz w:val="22"/>
                    <w:szCs w:val="22"/>
                  </w:rPr>
                  <w:t>11/8/2010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7A5AC54" w14:textId="77777777" w:rsidR="00143462" w:rsidRDefault="004602AE">
                <w:pPr>
                  <w:jc w:val="center"/>
                  <w:rPr>
                    <w:rFonts w:cstheme="minorHAnsi"/>
                    <w:color w:val="000000"/>
                    <w:sz w:val="22"/>
                    <w:szCs w:val="22"/>
                  </w:rPr>
                </w:pPr>
                <w:r w:rsidRPr="00390F66">
                  <w:rPr>
                    <w:rFonts w:cstheme="minorHAnsi"/>
                    <w:color w:val="000000"/>
                    <w:sz w:val="22"/>
                    <w:szCs w:val="22"/>
                  </w:rPr>
                  <w:t>201008101530720045</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9D107B4"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216187" w14:textId="77777777" w:rsidR="00143462" w:rsidRDefault="004602AE">
                <w:pPr>
                  <w:jc w:val="right"/>
                  <w:rPr>
                    <w:rFonts w:cstheme="minorHAnsi"/>
                    <w:color w:val="000000"/>
                    <w:sz w:val="22"/>
                    <w:szCs w:val="22"/>
                  </w:rPr>
                </w:pPr>
                <w:r w:rsidRPr="00390F66">
                  <w:rPr>
                    <w:rFonts w:cstheme="minorHAnsi"/>
                    <w:color w:val="000000"/>
                    <w:sz w:val="22"/>
                    <w:szCs w:val="22"/>
                  </w:rPr>
                  <w:t>3.500,00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2A7496A"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1E37CB1"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30F3C0" w14:textId="77777777" w:rsidR="00143462" w:rsidRDefault="004602AE">
                <w:pPr>
                  <w:jc w:val="center"/>
                  <w:rPr>
                    <w:rFonts w:cstheme="minorHAnsi"/>
                    <w:color w:val="000000"/>
                    <w:sz w:val="22"/>
                    <w:szCs w:val="22"/>
                  </w:rPr>
                </w:pPr>
                <w:r w:rsidRPr="00390F66">
                  <w:rPr>
                    <w:rFonts w:cstheme="minorHAnsi"/>
                    <w:color w:val="000000"/>
                    <w:sz w:val="22"/>
                    <w:szCs w:val="22"/>
                  </w:rPr>
                  <w:t>391</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C03DDF8" w14:textId="77777777" w:rsidR="00143462" w:rsidRDefault="004602AE">
                <w:pPr>
                  <w:jc w:val="center"/>
                  <w:rPr>
                    <w:rFonts w:cstheme="minorHAnsi"/>
                    <w:color w:val="000000"/>
                    <w:sz w:val="22"/>
                    <w:szCs w:val="22"/>
                  </w:rPr>
                </w:pPr>
                <w:r w:rsidRPr="00390F66">
                  <w:rPr>
                    <w:rFonts w:cstheme="minorHAnsi"/>
                    <w:color w:val="000000"/>
                    <w:sz w:val="22"/>
                    <w:szCs w:val="22"/>
                  </w:rPr>
                  <w:t>11/8/2010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B676F66" w14:textId="77777777" w:rsidR="00143462" w:rsidRDefault="004602AE">
                <w:pPr>
                  <w:jc w:val="center"/>
                  <w:rPr>
                    <w:rFonts w:cstheme="minorHAnsi"/>
                    <w:color w:val="000000"/>
                    <w:sz w:val="22"/>
                    <w:szCs w:val="22"/>
                  </w:rPr>
                </w:pPr>
                <w:r w:rsidRPr="00390F66">
                  <w:rPr>
                    <w:rFonts w:cstheme="minorHAnsi"/>
                    <w:color w:val="000000"/>
                    <w:sz w:val="22"/>
                    <w:szCs w:val="22"/>
                  </w:rPr>
                  <w:t>12/8/2010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298314" w14:textId="77777777" w:rsidR="00143462" w:rsidRDefault="004602AE">
                <w:pPr>
                  <w:jc w:val="center"/>
                  <w:rPr>
                    <w:rFonts w:cstheme="minorHAnsi"/>
                    <w:color w:val="000000"/>
                    <w:sz w:val="22"/>
                    <w:szCs w:val="22"/>
                  </w:rPr>
                </w:pPr>
                <w:r w:rsidRPr="00390F66">
                  <w:rPr>
                    <w:rFonts w:cstheme="minorHAnsi"/>
                    <w:color w:val="000000"/>
                    <w:sz w:val="22"/>
                    <w:szCs w:val="22"/>
                  </w:rPr>
                  <w:t>201008111210850028</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5968D2E"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BB2DB61" w14:textId="77777777" w:rsidR="00143462" w:rsidRDefault="004602AE">
                <w:pPr>
                  <w:jc w:val="right"/>
                  <w:rPr>
                    <w:rFonts w:cstheme="minorHAnsi"/>
                    <w:color w:val="000000"/>
                    <w:sz w:val="22"/>
                    <w:szCs w:val="22"/>
                  </w:rPr>
                </w:pPr>
                <w:r w:rsidRPr="00390F66">
                  <w:rPr>
                    <w:rFonts w:cstheme="minorHAnsi"/>
                    <w:color w:val="000000"/>
                    <w:sz w:val="22"/>
                    <w:szCs w:val="22"/>
                  </w:rPr>
                  <w:t>1.500,00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96DE86"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8E6DE6A"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F336D1C" w14:textId="77777777" w:rsidR="00143462" w:rsidRDefault="004602AE">
                <w:pPr>
                  <w:jc w:val="center"/>
                  <w:rPr>
                    <w:rFonts w:cstheme="minorHAnsi"/>
                    <w:color w:val="000000"/>
                    <w:sz w:val="22"/>
                    <w:szCs w:val="22"/>
                  </w:rPr>
                </w:pPr>
                <w:r w:rsidRPr="00390F66">
                  <w:rPr>
                    <w:rFonts w:cstheme="minorHAnsi"/>
                    <w:color w:val="000000"/>
                    <w:sz w:val="22"/>
                    <w:szCs w:val="22"/>
                  </w:rPr>
                  <w:t>392</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2EDD111" w14:textId="77777777" w:rsidR="00143462" w:rsidRDefault="004602AE">
                <w:pPr>
                  <w:jc w:val="center"/>
                  <w:rPr>
                    <w:rFonts w:cstheme="minorHAnsi"/>
                    <w:color w:val="000000"/>
                    <w:sz w:val="22"/>
                    <w:szCs w:val="22"/>
                  </w:rPr>
                </w:pPr>
                <w:r w:rsidRPr="00390F66">
                  <w:rPr>
                    <w:rFonts w:cstheme="minorHAnsi"/>
                    <w:color w:val="000000"/>
                    <w:sz w:val="22"/>
                    <w:szCs w:val="22"/>
                  </w:rPr>
                  <w:t>24/8/2010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87A69CB" w14:textId="77777777" w:rsidR="00143462" w:rsidRDefault="004602AE">
                <w:pPr>
                  <w:jc w:val="center"/>
                  <w:rPr>
                    <w:rFonts w:cstheme="minorHAnsi"/>
                    <w:color w:val="000000"/>
                    <w:sz w:val="22"/>
                    <w:szCs w:val="22"/>
                  </w:rPr>
                </w:pPr>
                <w:r w:rsidRPr="00390F66">
                  <w:rPr>
                    <w:rFonts w:cstheme="minorHAnsi"/>
                    <w:color w:val="000000"/>
                    <w:sz w:val="22"/>
                    <w:szCs w:val="22"/>
                  </w:rPr>
                  <w:t>25/8/2010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B396AE2" w14:textId="77777777" w:rsidR="00143462" w:rsidRDefault="004602AE">
                <w:pPr>
                  <w:jc w:val="center"/>
                  <w:rPr>
                    <w:rFonts w:cstheme="minorHAnsi"/>
                    <w:color w:val="000000"/>
                    <w:sz w:val="22"/>
                    <w:szCs w:val="22"/>
                  </w:rPr>
                </w:pPr>
                <w:r w:rsidRPr="00390F66">
                  <w:rPr>
                    <w:rFonts w:cstheme="minorHAnsi"/>
                    <w:color w:val="000000"/>
                    <w:sz w:val="22"/>
                    <w:szCs w:val="22"/>
                  </w:rPr>
                  <w:t>201008241030260042</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4C64DA5"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69DA25D" w14:textId="77777777" w:rsidR="00143462" w:rsidRDefault="004602AE">
                <w:pPr>
                  <w:jc w:val="right"/>
                  <w:rPr>
                    <w:rFonts w:cstheme="minorHAnsi"/>
                    <w:color w:val="000000"/>
                    <w:sz w:val="22"/>
                    <w:szCs w:val="22"/>
                  </w:rPr>
                </w:pPr>
                <w:r w:rsidRPr="00390F66">
                  <w:rPr>
                    <w:rFonts w:cstheme="minorHAnsi"/>
                    <w:color w:val="000000"/>
                    <w:sz w:val="22"/>
                    <w:szCs w:val="22"/>
                  </w:rPr>
                  <w:t>4.200,00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6A8116"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68680E19"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EF75E7" w14:textId="77777777" w:rsidR="00143462" w:rsidRDefault="004602AE">
                <w:pPr>
                  <w:jc w:val="center"/>
                  <w:rPr>
                    <w:rFonts w:cstheme="minorHAnsi"/>
                    <w:color w:val="000000"/>
                    <w:sz w:val="22"/>
                    <w:szCs w:val="22"/>
                  </w:rPr>
                </w:pPr>
                <w:r w:rsidRPr="00390F66">
                  <w:rPr>
                    <w:rFonts w:cstheme="minorHAnsi"/>
                    <w:color w:val="000000"/>
                    <w:sz w:val="22"/>
                    <w:szCs w:val="22"/>
                  </w:rPr>
                  <w:t>393</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8B0040" w14:textId="77777777" w:rsidR="00143462" w:rsidRDefault="004602AE">
                <w:pPr>
                  <w:jc w:val="center"/>
                  <w:rPr>
                    <w:rFonts w:cstheme="minorHAnsi"/>
                    <w:color w:val="000000"/>
                    <w:sz w:val="22"/>
                    <w:szCs w:val="22"/>
                  </w:rPr>
                </w:pPr>
                <w:r w:rsidRPr="00390F66">
                  <w:rPr>
                    <w:rFonts w:cstheme="minorHAnsi"/>
                    <w:color w:val="000000"/>
                    <w:sz w:val="22"/>
                    <w:szCs w:val="22"/>
                  </w:rPr>
                  <w:t>31/8/2010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B956F37" w14:textId="77777777" w:rsidR="00143462" w:rsidRDefault="004602AE">
                <w:pPr>
                  <w:jc w:val="center"/>
                  <w:rPr>
                    <w:rFonts w:cstheme="minorHAnsi"/>
                    <w:color w:val="000000"/>
                    <w:sz w:val="22"/>
                    <w:szCs w:val="22"/>
                  </w:rPr>
                </w:pPr>
                <w:r w:rsidRPr="00390F66">
                  <w:rPr>
                    <w:rFonts w:cstheme="minorHAnsi"/>
                    <w:color w:val="000000"/>
                    <w:sz w:val="22"/>
                    <w:szCs w:val="22"/>
                  </w:rPr>
                  <w:t>1/9/2010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ED87442" w14:textId="77777777" w:rsidR="00143462" w:rsidRDefault="004602AE">
                <w:pPr>
                  <w:jc w:val="center"/>
                  <w:rPr>
                    <w:rFonts w:cstheme="minorHAnsi"/>
                    <w:color w:val="000000"/>
                    <w:sz w:val="22"/>
                    <w:szCs w:val="22"/>
                  </w:rPr>
                </w:pPr>
                <w:r w:rsidRPr="00390F66">
                  <w:rPr>
                    <w:rFonts w:cstheme="minorHAnsi"/>
                    <w:color w:val="000000"/>
                    <w:sz w:val="22"/>
                    <w:szCs w:val="22"/>
                  </w:rPr>
                  <w:t>201008311030240079</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0F0FBAC"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7F393FB" w14:textId="77777777" w:rsidR="00143462" w:rsidRDefault="004602AE">
                <w:pPr>
                  <w:jc w:val="right"/>
                  <w:rPr>
                    <w:rFonts w:cstheme="minorHAnsi"/>
                    <w:color w:val="000000"/>
                    <w:sz w:val="22"/>
                    <w:szCs w:val="22"/>
                  </w:rPr>
                </w:pPr>
                <w:r w:rsidRPr="00390F66">
                  <w:rPr>
                    <w:rFonts w:cstheme="minorHAnsi"/>
                    <w:color w:val="000000"/>
                    <w:sz w:val="22"/>
                    <w:szCs w:val="22"/>
                  </w:rPr>
                  <w:t>5.000,00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680DB41"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4611715"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AF1CBD7" w14:textId="77777777" w:rsidR="00143462" w:rsidRDefault="004602AE">
                <w:pPr>
                  <w:jc w:val="center"/>
                  <w:rPr>
                    <w:rFonts w:cstheme="minorHAnsi"/>
                    <w:color w:val="000000"/>
                    <w:sz w:val="22"/>
                    <w:szCs w:val="22"/>
                  </w:rPr>
                </w:pPr>
                <w:r w:rsidRPr="00390F66">
                  <w:rPr>
                    <w:rFonts w:cstheme="minorHAnsi"/>
                    <w:color w:val="000000"/>
                    <w:sz w:val="22"/>
                    <w:szCs w:val="22"/>
                  </w:rPr>
                  <w:t>394</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925F37D" w14:textId="77777777" w:rsidR="00143462" w:rsidRDefault="004602AE">
                <w:pPr>
                  <w:jc w:val="center"/>
                  <w:rPr>
                    <w:rFonts w:cstheme="minorHAnsi"/>
                    <w:color w:val="000000"/>
                    <w:sz w:val="22"/>
                    <w:szCs w:val="22"/>
                  </w:rPr>
                </w:pPr>
                <w:r w:rsidRPr="00390F66">
                  <w:rPr>
                    <w:rFonts w:cstheme="minorHAnsi"/>
                    <w:color w:val="000000"/>
                    <w:sz w:val="22"/>
                    <w:szCs w:val="22"/>
                  </w:rPr>
                  <w:t>5/10/2010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FAC9F8" w14:textId="77777777" w:rsidR="00143462" w:rsidRDefault="004602AE">
                <w:pPr>
                  <w:jc w:val="center"/>
                  <w:rPr>
                    <w:rFonts w:cstheme="minorHAnsi"/>
                    <w:color w:val="000000"/>
                    <w:sz w:val="22"/>
                    <w:szCs w:val="22"/>
                  </w:rPr>
                </w:pPr>
                <w:r w:rsidRPr="00390F66">
                  <w:rPr>
                    <w:rFonts w:cstheme="minorHAnsi"/>
                    <w:color w:val="000000"/>
                    <w:sz w:val="22"/>
                    <w:szCs w:val="22"/>
                  </w:rPr>
                  <w:t>5/10/2010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322F47A" w14:textId="77777777" w:rsidR="00143462" w:rsidRDefault="004602AE">
                <w:pPr>
                  <w:jc w:val="center"/>
                  <w:rPr>
                    <w:rFonts w:cstheme="minorHAnsi"/>
                    <w:color w:val="000000"/>
                    <w:sz w:val="22"/>
                    <w:szCs w:val="22"/>
                  </w:rPr>
                </w:pPr>
                <w:r w:rsidRPr="00390F66">
                  <w:rPr>
                    <w:rFonts w:cstheme="minorHAnsi"/>
                    <w:color w:val="000000"/>
                    <w:sz w:val="22"/>
                    <w:szCs w:val="22"/>
                  </w:rPr>
                  <w:t>201010051030810039</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F09CDCE"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6291761" w14:textId="77777777" w:rsidR="00143462" w:rsidRDefault="004602AE">
                <w:pPr>
                  <w:jc w:val="right"/>
                  <w:rPr>
                    <w:rFonts w:cstheme="minorHAnsi"/>
                    <w:color w:val="000000"/>
                    <w:sz w:val="22"/>
                    <w:szCs w:val="22"/>
                  </w:rPr>
                </w:pPr>
                <w:r w:rsidRPr="00390F66">
                  <w:rPr>
                    <w:rFonts w:cstheme="minorHAnsi"/>
                    <w:color w:val="000000"/>
                    <w:sz w:val="22"/>
                    <w:szCs w:val="22"/>
                  </w:rPr>
                  <w:t>4.500,00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17298E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031598CC"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BBF64CF" w14:textId="77777777" w:rsidR="00143462" w:rsidRDefault="004602AE">
                <w:pPr>
                  <w:jc w:val="center"/>
                  <w:rPr>
                    <w:rFonts w:cstheme="minorHAnsi"/>
                    <w:color w:val="000000"/>
                    <w:sz w:val="22"/>
                    <w:szCs w:val="22"/>
                  </w:rPr>
                </w:pPr>
                <w:r w:rsidRPr="00390F66">
                  <w:rPr>
                    <w:rFonts w:cstheme="minorHAnsi"/>
                    <w:color w:val="000000"/>
                    <w:sz w:val="22"/>
                    <w:szCs w:val="22"/>
                  </w:rPr>
                  <w:t>395</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88B2D7F" w14:textId="77777777" w:rsidR="00143462" w:rsidRDefault="004602AE">
                <w:pPr>
                  <w:jc w:val="center"/>
                  <w:rPr>
                    <w:rFonts w:cstheme="minorHAnsi"/>
                    <w:color w:val="000000"/>
                    <w:sz w:val="22"/>
                    <w:szCs w:val="22"/>
                  </w:rPr>
                </w:pPr>
                <w:r w:rsidRPr="00390F66">
                  <w:rPr>
                    <w:rFonts w:cstheme="minorHAnsi"/>
                    <w:color w:val="000000"/>
                    <w:sz w:val="22"/>
                    <w:szCs w:val="22"/>
                  </w:rPr>
                  <w:t>1/11/2010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E5D21E0" w14:textId="77777777" w:rsidR="00143462" w:rsidRDefault="004602AE">
                <w:pPr>
                  <w:jc w:val="center"/>
                  <w:rPr>
                    <w:rFonts w:cstheme="minorHAnsi"/>
                    <w:color w:val="000000"/>
                    <w:sz w:val="22"/>
                    <w:szCs w:val="22"/>
                  </w:rPr>
                </w:pPr>
                <w:r w:rsidRPr="00390F66">
                  <w:rPr>
                    <w:rFonts w:cstheme="minorHAnsi"/>
                    <w:color w:val="000000"/>
                    <w:sz w:val="22"/>
                    <w:szCs w:val="22"/>
                  </w:rPr>
                  <w:t>1/11/2010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5E965D1" w14:textId="77777777" w:rsidR="00143462" w:rsidRDefault="004602AE">
                <w:pPr>
                  <w:jc w:val="center"/>
                  <w:rPr>
                    <w:rFonts w:cstheme="minorHAnsi"/>
                    <w:color w:val="000000"/>
                    <w:sz w:val="22"/>
                    <w:szCs w:val="22"/>
                  </w:rPr>
                </w:pPr>
                <w:r w:rsidRPr="00390F66">
                  <w:rPr>
                    <w:rFonts w:cstheme="minorHAnsi"/>
                    <w:color w:val="000000"/>
                    <w:sz w:val="22"/>
                    <w:szCs w:val="22"/>
                  </w:rPr>
                  <w:t>201011011030270049</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F3DBCA"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743BE8F" w14:textId="77777777" w:rsidR="00143462" w:rsidRDefault="004602AE">
                <w:pPr>
                  <w:jc w:val="right"/>
                  <w:rPr>
                    <w:rFonts w:cstheme="minorHAnsi"/>
                    <w:color w:val="000000"/>
                    <w:sz w:val="22"/>
                    <w:szCs w:val="22"/>
                  </w:rPr>
                </w:pPr>
                <w:r w:rsidRPr="00390F66">
                  <w:rPr>
                    <w:rFonts w:cstheme="minorHAnsi"/>
                    <w:color w:val="000000"/>
                    <w:sz w:val="22"/>
                    <w:szCs w:val="22"/>
                  </w:rPr>
                  <w:t>6.000,00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CF2362F"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AF9E2D4"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E9376EA" w14:textId="77777777" w:rsidR="00143462" w:rsidRDefault="004602AE">
                <w:pPr>
                  <w:jc w:val="center"/>
                  <w:rPr>
                    <w:rFonts w:cstheme="minorHAnsi"/>
                    <w:color w:val="000000"/>
                    <w:sz w:val="22"/>
                    <w:szCs w:val="22"/>
                  </w:rPr>
                </w:pPr>
                <w:r w:rsidRPr="00390F66">
                  <w:rPr>
                    <w:rFonts w:cstheme="minorHAnsi"/>
                    <w:color w:val="000000"/>
                    <w:sz w:val="22"/>
                    <w:szCs w:val="22"/>
                  </w:rPr>
                  <w:t>396</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A45E0AE" w14:textId="77777777" w:rsidR="00143462" w:rsidRDefault="004602AE">
                <w:pPr>
                  <w:jc w:val="center"/>
                  <w:rPr>
                    <w:rFonts w:cstheme="minorHAnsi"/>
                    <w:color w:val="000000"/>
                    <w:sz w:val="22"/>
                    <w:szCs w:val="22"/>
                  </w:rPr>
                </w:pPr>
                <w:r w:rsidRPr="00390F66">
                  <w:rPr>
                    <w:rFonts w:cstheme="minorHAnsi"/>
                    <w:color w:val="000000"/>
                    <w:sz w:val="22"/>
                    <w:szCs w:val="22"/>
                  </w:rPr>
                  <w:t>26/11/2010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5C92C61" w14:textId="77777777" w:rsidR="00143462" w:rsidRDefault="004602AE">
                <w:pPr>
                  <w:jc w:val="center"/>
                  <w:rPr>
                    <w:rFonts w:cstheme="minorHAnsi"/>
                    <w:color w:val="000000"/>
                    <w:sz w:val="22"/>
                    <w:szCs w:val="22"/>
                  </w:rPr>
                </w:pPr>
                <w:r w:rsidRPr="00390F66">
                  <w:rPr>
                    <w:rFonts w:cstheme="minorHAnsi"/>
                    <w:color w:val="000000"/>
                    <w:sz w:val="22"/>
                    <w:szCs w:val="22"/>
                  </w:rPr>
                  <w:t>26/11/2010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1B875C8" w14:textId="77777777" w:rsidR="00143462" w:rsidRDefault="004602AE">
                <w:pPr>
                  <w:jc w:val="center"/>
                  <w:rPr>
                    <w:rFonts w:cstheme="minorHAnsi"/>
                    <w:color w:val="000000"/>
                    <w:sz w:val="22"/>
                    <w:szCs w:val="22"/>
                  </w:rPr>
                </w:pPr>
                <w:r w:rsidRPr="00390F66">
                  <w:rPr>
                    <w:rFonts w:cstheme="minorHAnsi"/>
                    <w:color w:val="000000"/>
                    <w:sz w:val="22"/>
                    <w:szCs w:val="22"/>
                  </w:rPr>
                  <w:t>201011261030810031</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C8B4CC1"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0C4C73" w14:textId="77777777" w:rsidR="00143462" w:rsidRDefault="004602AE">
                <w:pPr>
                  <w:jc w:val="right"/>
                  <w:rPr>
                    <w:rFonts w:cstheme="minorHAnsi"/>
                    <w:color w:val="000000"/>
                    <w:sz w:val="22"/>
                    <w:szCs w:val="22"/>
                  </w:rPr>
                </w:pPr>
                <w:r w:rsidRPr="00390F66">
                  <w:rPr>
                    <w:rFonts w:cstheme="minorHAnsi"/>
                    <w:color w:val="000000"/>
                    <w:sz w:val="22"/>
                    <w:szCs w:val="22"/>
                  </w:rPr>
                  <w:t>8.000,00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3DDDA46E"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3BA5BEF6"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F7FDB2C" w14:textId="77777777" w:rsidR="00143462" w:rsidRDefault="004602AE">
                <w:pPr>
                  <w:jc w:val="center"/>
                  <w:rPr>
                    <w:rFonts w:cstheme="minorHAnsi"/>
                    <w:color w:val="000000"/>
                    <w:sz w:val="22"/>
                    <w:szCs w:val="22"/>
                  </w:rPr>
                </w:pPr>
                <w:r w:rsidRPr="00390F66">
                  <w:rPr>
                    <w:rFonts w:cstheme="minorHAnsi"/>
                    <w:color w:val="000000"/>
                    <w:sz w:val="22"/>
                    <w:szCs w:val="22"/>
                  </w:rPr>
                  <w:t>397</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7080013" w14:textId="77777777" w:rsidR="00143462" w:rsidRDefault="004602AE">
                <w:pPr>
                  <w:jc w:val="center"/>
                  <w:rPr>
                    <w:rFonts w:cstheme="minorHAnsi"/>
                    <w:color w:val="000000"/>
                    <w:sz w:val="22"/>
                    <w:szCs w:val="22"/>
                  </w:rPr>
                </w:pPr>
                <w:r w:rsidRPr="00390F66">
                  <w:rPr>
                    <w:rFonts w:cstheme="minorHAnsi"/>
                    <w:color w:val="000000"/>
                    <w:sz w:val="22"/>
                    <w:szCs w:val="22"/>
                  </w:rPr>
                  <w:t>7/12/2010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18F7B19F" w14:textId="77777777" w:rsidR="00143462" w:rsidRDefault="004602AE">
                <w:pPr>
                  <w:jc w:val="center"/>
                  <w:rPr>
                    <w:rFonts w:cstheme="minorHAnsi"/>
                    <w:color w:val="000000"/>
                    <w:sz w:val="22"/>
                    <w:szCs w:val="22"/>
                  </w:rPr>
                </w:pPr>
                <w:r w:rsidRPr="00390F66">
                  <w:rPr>
                    <w:rFonts w:cstheme="minorHAnsi"/>
                    <w:color w:val="000000"/>
                    <w:sz w:val="22"/>
                    <w:szCs w:val="22"/>
                  </w:rPr>
                  <w:t>7/12/2010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165D6A2" w14:textId="77777777" w:rsidR="00143462" w:rsidRDefault="004602AE">
                <w:pPr>
                  <w:jc w:val="center"/>
                  <w:rPr>
                    <w:rFonts w:cstheme="minorHAnsi"/>
                    <w:color w:val="000000"/>
                    <w:sz w:val="22"/>
                    <w:szCs w:val="22"/>
                  </w:rPr>
                </w:pPr>
                <w:r w:rsidRPr="00390F66">
                  <w:rPr>
                    <w:rFonts w:cstheme="minorHAnsi"/>
                    <w:color w:val="000000"/>
                    <w:sz w:val="22"/>
                    <w:szCs w:val="22"/>
                  </w:rPr>
                  <w:t>201012071030260054</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AE7F5B1"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5FC9766B" w14:textId="77777777" w:rsidR="00143462" w:rsidRDefault="004602AE">
                <w:pPr>
                  <w:jc w:val="right"/>
                  <w:rPr>
                    <w:rFonts w:cstheme="minorHAnsi"/>
                    <w:color w:val="000000"/>
                    <w:sz w:val="22"/>
                    <w:szCs w:val="22"/>
                  </w:rPr>
                </w:pPr>
                <w:r w:rsidRPr="00390F66">
                  <w:rPr>
                    <w:rFonts w:cstheme="minorHAnsi"/>
                    <w:color w:val="000000"/>
                    <w:sz w:val="22"/>
                    <w:szCs w:val="22"/>
                  </w:rPr>
                  <w:t>3.000,00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D0CF19"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5E4238F8" w14:textId="77777777" w:rsidTr="0013647F">
            <w:trPr>
              <w:trHeight w:val="300"/>
            </w:trPr>
            <w:tc>
              <w:tcPr>
                <w:tcW w:w="390" w:type="dxa"/>
                <w:tcBorders>
                  <w:top w:val="single" w:sz="4" w:space="0" w:color="808080" w:themeColor="background1" w:themeShade="80"/>
                  <w:left w:val="single" w:sz="8" w:space="0" w:color="auto"/>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609BA4C7" w14:textId="77777777" w:rsidR="00143462" w:rsidRDefault="004602AE">
                <w:pPr>
                  <w:jc w:val="center"/>
                  <w:rPr>
                    <w:rFonts w:cstheme="minorHAnsi"/>
                    <w:color w:val="000000"/>
                    <w:sz w:val="22"/>
                    <w:szCs w:val="22"/>
                  </w:rPr>
                </w:pPr>
                <w:r w:rsidRPr="00390F66">
                  <w:rPr>
                    <w:rFonts w:cstheme="minorHAnsi"/>
                    <w:color w:val="000000"/>
                    <w:sz w:val="22"/>
                    <w:szCs w:val="22"/>
                  </w:rPr>
                  <w:t>398</w:t>
                </w:r>
              </w:p>
            </w:tc>
            <w:tc>
              <w:tcPr>
                <w:tcW w:w="1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E0D5616" w14:textId="77777777" w:rsidR="00143462" w:rsidRDefault="004602AE">
                <w:pPr>
                  <w:jc w:val="center"/>
                  <w:rPr>
                    <w:rFonts w:cstheme="minorHAnsi"/>
                    <w:color w:val="000000"/>
                    <w:sz w:val="22"/>
                    <w:szCs w:val="22"/>
                  </w:rPr>
                </w:pPr>
                <w:r w:rsidRPr="00390F66">
                  <w:rPr>
                    <w:rFonts w:cstheme="minorHAnsi"/>
                    <w:color w:val="000000"/>
                    <w:sz w:val="22"/>
                    <w:szCs w:val="22"/>
                  </w:rPr>
                  <w:t>16/12/2010</w:t>
                </w:r>
              </w:p>
            </w:tc>
            <w:tc>
              <w:tcPr>
                <w:tcW w:w="12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AC6421" w14:textId="77777777" w:rsidR="00143462" w:rsidRDefault="004602AE">
                <w:pPr>
                  <w:jc w:val="center"/>
                  <w:rPr>
                    <w:rFonts w:cstheme="minorHAnsi"/>
                    <w:color w:val="000000"/>
                    <w:sz w:val="22"/>
                    <w:szCs w:val="22"/>
                  </w:rPr>
                </w:pPr>
                <w:r w:rsidRPr="00390F66">
                  <w:rPr>
                    <w:rFonts w:cstheme="minorHAnsi"/>
                    <w:color w:val="000000"/>
                    <w:sz w:val="22"/>
                    <w:szCs w:val="22"/>
                  </w:rPr>
                  <w:t>16/12/2010</w:t>
                </w:r>
              </w:p>
            </w:tc>
            <w:tc>
              <w:tcPr>
                <w:tcW w:w="2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208A3389" w14:textId="77777777" w:rsidR="00143462" w:rsidRDefault="004602AE">
                <w:pPr>
                  <w:jc w:val="center"/>
                  <w:rPr>
                    <w:rFonts w:cstheme="minorHAnsi"/>
                    <w:color w:val="000000"/>
                    <w:sz w:val="22"/>
                    <w:szCs w:val="22"/>
                  </w:rPr>
                </w:pPr>
                <w:r w:rsidRPr="00390F66">
                  <w:rPr>
                    <w:rFonts w:cstheme="minorHAnsi"/>
                    <w:color w:val="000000"/>
                    <w:sz w:val="22"/>
                    <w:szCs w:val="22"/>
                  </w:rPr>
                  <w:t>201012161030260081</w:t>
                </w:r>
              </w:p>
            </w:tc>
            <w:tc>
              <w:tcPr>
                <w:tcW w:w="1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70E7D7D2"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094F9751" w14:textId="77777777" w:rsidR="00143462" w:rsidRDefault="004602AE">
                <w:pPr>
                  <w:jc w:val="right"/>
                  <w:rPr>
                    <w:rFonts w:cstheme="minorHAnsi"/>
                    <w:color w:val="000000"/>
                    <w:sz w:val="22"/>
                    <w:szCs w:val="22"/>
                  </w:rPr>
                </w:pPr>
                <w:r w:rsidRPr="00390F66">
                  <w:rPr>
                    <w:rFonts w:cstheme="minorHAnsi"/>
                    <w:color w:val="000000"/>
                    <w:sz w:val="22"/>
                    <w:szCs w:val="22"/>
                  </w:rPr>
                  <w:t>3.000,00</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Mar>
                  <w:left w:w="28" w:type="dxa"/>
                  <w:right w:w="28" w:type="dxa"/>
                </w:tcMar>
                <w:vAlign w:val="bottom"/>
                <w:hideMark/>
              </w:tcPr>
              <w:p w14:paraId="4D6CB400"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7309CEC8" w14:textId="77777777" w:rsidTr="0013647F">
            <w:trPr>
              <w:trHeight w:val="315"/>
            </w:trPr>
            <w:tc>
              <w:tcPr>
                <w:tcW w:w="390" w:type="dxa"/>
                <w:tcBorders>
                  <w:top w:val="single" w:sz="4" w:space="0" w:color="808080" w:themeColor="background1" w:themeShade="80"/>
                  <w:left w:val="single" w:sz="8" w:space="0" w:color="auto"/>
                  <w:bottom w:val="single" w:sz="8" w:space="0" w:color="auto"/>
                  <w:right w:val="single" w:sz="4" w:space="0" w:color="808080" w:themeColor="background1" w:themeShade="80"/>
                </w:tcBorders>
                <w:noWrap/>
                <w:tcMar>
                  <w:left w:w="28" w:type="dxa"/>
                  <w:right w:w="28" w:type="dxa"/>
                </w:tcMar>
                <w:vAlign w:val="bottom"/>
                <w:hideMark/>
              </w:tcPr>
              <w:p w14:paraId="2D905B2F" w14:textId="77777777" w:rsidR="00143462" w:rsidRDefault="004602AE">
                <w:pPr>
                  <w:jc w:val="center"/>
                  <w:rPr>
                    <w:rFonts w:cstheme="minorHAnsi"/>
                    <w:color w:val="000000"/>
                    <w:sz w:val="22"/>
                    <w:szCs w:val="22"/>
                  </w:rPr>
                </w:pPr>
                <w:r w:rsidRPr="00390F66">
                  <w:rPr>
                    <w:rFonts w:cstheme="minorHAnsi"/>
                    <w:color w:val="000000"/>
                    <w:sz w:val="22"/>
                    <w:szCs w:val="22"/>
                  </w:rPr>
                  <w:t>399</w:t>
                </w:r>
              </w:p>
            </w:tc>
            <w:tc>
              <w:tcPr>
                <w:tcW w:w="1126"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hideMark/>
              </w:tcPr>
              <w:p w14:paraId="1606F2CB" w14:textId="77777777" w:rsidR="00143462" w:rsidRDefault="004602AE">
                <w:pPr>
                  <w:jc w:val="center"/>
                  <w:rPr>
                    <w:rFonts w:cstheme="minorHAnsi"/>
                    <w:color w:val="000000"/>
                    <w:sz w:val="22"/>
                    <w:szCs w:val="22"/>
                  </w:rPr>
                </w:pPr>
                <w:r w:rsidRPr="00390F66">
                  <w:rPr>
                    <w:rFonts w:cstheme="minorHAnsi"/>
                    <w:color w:val="000000"/>
                    <w:sz w:val="22"/>
                    <w:szCs w:val="22"/>
                  </w:rPr>
                  <w:t>24/12/2010</w:t>
                </w:r>
              </w:p>
            </w:tc>
            <w:tc>
              <w:tcPr>
                <w:tcW w:w="1214"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hideMark/>
              </w:tcPr>
              <w:p w14:paraId="239D0B9F" w14:textId="77777777" w:rsidR="00143462" w:rsidRDefault="004602AE">
                <w:pPr>
                  <w:jc w:val="center"/>
                  <w:rPr>
                    <w:rFonts w:cstheme="minorHAnsi"/>
                    <w:color w:val="000000"/>
                    <w:sz w:val="22"/>
                    <w:szCs w:val="22"/>
                  </w:rPr>
                </w:pPr>
                <w:r w:rsidRPr="00390F66">
                  <w:rPr>
                    <w:rFonts w:cstheme="minorHAnsi"/>
                    <w:color w:val="000000"/>
                    <w:sz w:val="22"/>
                    <w:szCs w:val="22"/>
                  </w:rPr>
                  <w:t>24/12/2010</w:t>
                </w:r>
              </w:p>
            </w:tc>
            <w:tc>
              <w:tcPr>
                <w:tcW w:w="2189"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hideMark/>
              </w:tcPr>
              <w:p w14:paraId="5AD39D3D" w14:textId="77777777" w:rsidR="00143462" w:rsidRDefault="004602AE">
                <w:pPr>
                  <w:jc w:val="center"/>
                  <w:rPr>
                    <w:rFonts w:cstheme="minorHAnsi"/>
                    <w:color w:val="000000"/>
                    <w:sz w:val="22"/>
                    <w:szCs w:val="22"/>
                  </w:rPr>
                </w:pPr>
                <w:r w:rsidRPr="00390F66">
                  <w:rPr>
                    <w:rFonts w:cstheme="minorHAnsi"/>
                    <w:color w:val="000000"/>
                    <w:sz w:val="22"/>
                    <w:szCs w:val="22"/>
                  </w:rPr>
                  <w:t>201012241530550033</w:t>
                </w:r>
              </w:p>
            </w:tc>
            <w:tc>
              <w:tcPr>
                <w:tcW w:w="1592"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hideMark/>
              </w:tcPr>
              <w:p w14:paraId="03441C22"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hideMark/>
              </w:tcPr>
              <w:p w14:paraId="66F7F833" w14:textId="77777777" w:rsidR="00143462" w:rsidRDefault="004602AE">
                <w:pPr>
                  <w:jc w:val="right"/>
                  <w:rPr>
                    <w:rFonts w:cstheme="minorHAnsi"/>
                    <w:color w:val="000000"/>
                    <w:sz w:val="22"/>
                    <w:szCs w:val="22"/>
                  </w:rPr>
                </w:pPr>
                <w:r w:rsidRPr="00390F66">
                  <w:rPr>
                    <w:rFonts w:cstheme="minorHAnsi"/>
                    <w:color w:val="000000"/>
                    <w:sz w:val="22"/>
                    <w:szCs w:val="22"/>
                  </w:rPr>
                  <w:t>4.000,00</w:t>
                </w:r>
              </w:p>
            </w:tc>
            <w:tc>
              <w:tcPr>
                <w:tcW w:w="1182"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hideMark/>
              </w:tcPr>
              <w:p w14:paraId="51F9B10B" w14:textId="77777777" w:rsidR="00143462" w:rsidRDefault="004602AE">
                <w:pPr>
                  <w:jc w:val="center"/>
                  <w:rPr>
                    <w:rFonts w:cstheme="minorHAnsi"/>
                    <w:color w:val="000000"/>
                    <w:sz w:val="22"/>
                    <w:szCs w:val="22"/>
                  </w:rPr>
                </w:pPr>
                <w:r w:rsidRPr="00390F66">
                  <w:rPr>
                    <w:rFonts w:cstheme="minorHAnsi"/>
                    <w:color w:val="000000"/>
                    <w:sz w:val="22"/>
                    <w:szCs w:val="22"/>
                  </w:rPr>
                  <w:t>ΚΑΤΑΘΕΣΗ</w:t>
                </w:r>
              </w:p>
            </w:tc>
          </w:tr>
          <w:tr w:rsidR="00143462" w14:paraId="292ACDF5" w14:textId="77777777" w:rsidTr="0013647F">
            <w:trPr>
              <w:trHeight w:val="315"/>
            </w:trPr>
            <w:tc>
              <w:tcPr>
                <w:tcW w:w="390" w:type="dxa"/>
                <w:tcBorders>
                  <w:top w:val="single" w:sz="4" w:space="0" w:color="808080" w:themeColor="background1" w:themeShade="80"/>
                  <w:left w:val="single" w:sz="8" w:space="0" w:color="auto"/>
                  <w:bottom w:val="single" w:sz="8" w:space="0" w:color="auto"/>
                  <w:right w:val="single" w:sz="4" w:space="0" w:color="808080" w:themeColor="background1" w:themeShade="80"/>
                </w:tcBorders>
                <w:noWrap/>
                <w:tcMar>
                  <w:left w:w="28" w:type="dxa"/>
                  <w:right w:w="28" w:type="dxa"/>
                </w:tcMar>
                <w:vAlign w:val="bottom"/>
              </w:tcPr>
              <w:p w14:paraId="5A4EBC0D" w14:textId="77777777" w:rsidR="00143462" w:rsidRDefault="00143462">
                <w:pPr>
                  <w:jc w:val="center"/>
                  <w:rPr>
                    <w:rFonts w:cstheme="minorHAnsi"/>
                    <w:color w:val="000000"/>
                    <w:sz w:val="22"/>
                    <w:szCs w:val="22"/>
                  </w:rPr>
                </w:pPr>
              </w:p>
            </w:tc>
            <w:tc>
              <w:tcPr>
                <w:tcW w:w="1126"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tcPr>
              <w:p w14:paraId="1991200F" w14:textId="77777777" w:rsidR="00143462" w:rsidRDefault="00143462">
                <w:pPr>
                  <w:jc w:val="center"/>
                  <w:rPr>
                    <w:rFonts w:cstheme="minorHAnsi"/>
                    <w:color w:val="000000"/>
                    <w:sz w:val="22"/>
                    <w:szCs w:val="22"/>
                  </w:rPr>
                </w:pPr>
              </w:p>
            </w:tc>
            <w:tc>
              <w:tcPr>
                <w:tcW w:w="1214"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tcPr>
              <w:p w14:paraId="6F87910D" w14:textId="77777777" w:rsidR="00143462" w:rsidRDefault="00143462">
                <w:pPr>
                  <w:jc w:val="center"/>
                  <w:rPr>
                    <w:rFonts w:cstheme="minorHAnsi"/>
                    <w:color w:val="000000"/>
                    <w:sz w:val="22"/>
                    <w:szCs w:val="22"/>
                  </w:rPr>
                </w:pPr>
              </w:p>
            </w:tc>
            <w:tc>
              <w:tcPr>
                <w:tcW w:w="2189"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tcPr>
              <w:p w14:paraId="3ED48301" w14:textId="77777777" w:rsidR="00143462" w:rsidRDefault="004602AE">
                <w:pPr>
                  <w:jc w:val="center"/>
                  <w:rPr>
                    <w:rFonts w:cstheme="minorHAnsi"/>
                    <w:color w:val="000000"/>
                    <w:sz w:val="22"/>
                    <w:szCs w:val="22"/>
                  </w:rPr>
                </w:pPr>
                <w:r w:rsidRPr="00390F66">
                  <w:rPr>
                    <w:rFonts w:cstheme="minorHAnsi"/>
                    <w:b/>
                    <w:bCs/>
                    <w:sz w:val="22"/>
                    <w:szCs w:val="22"/>
                  </w:rPr>
                  <w:t>Σύνολα ανά έτος ΔΡΧ</w:t>
                </w:r>
              </w:p>
            </w:tc>
            <w:tc>
              <w:tcPr>
                <w:tcW w:w="1592"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tcPr>
              <w:p w14:paraId="79B28AC3" w14:textId="77777777" w:rsidR="00143462" w:rsidRDefault="00143462">
                <w:pPr>
                  <w:jc w:val="center"/>
                  <w:rPr>
                    <w:rFonts w:cstheme="minorHAnsi"/>
                    <w:color w:val="000000"/>
                    <w:sz w:val="22"/>
                    <w:szCs w:val="22"/>
                  </w:rPr>
                </w:pPr>
              </w:p>
            </w:tc>
            <w:tc>
              <w:tcPr>
                <w:tcW w:w="1511"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tcPr>
              <w:p w14:paraId="51824D08" w14:textId="77777777" w:rsidR="00143462" w:rsidRDefault="004602AE">
                <w:pPr>
                  <w:jc w:val="right"/>
                  <w:rPr>
                    <w:rFonts w:cstheme="minorHAnsi"/>
                    <w:color w:val="000000"/>
                    <w:sz w:val="22"/>
                    <w:szCs w:val="22"/>
                  </w:rPr>
                </w:pPr>
                <w:r w:rsidRPr="00390F66">
                  <w:rPr>
                    <w:rFonts w:cstheme="minorHAnsi"/>
                    <w:b/>
                    <w:bCs/>
                    <w:sz w:val="22"/>
                    <w:szCs w:val="22"/>
                  </w:rPr>
                  <w:t>573.608.844,00</w:t>
                </w:r>
              </w:p>
            </w:tc>
            <w:tc>
              <w:tcPr>
                <w:tcW w:w="1182" w:type="dxa"/>
                <w:tcBorders>
                  <w:top w:val="single" w:sz="4" w:space="0" w:color="808080" w:themeColor="background1" w:themeShade="80"/>
                  <w:left w:val="single" w:sz="4" w:space="0" w:color="808080" w:themeColor="background1" w:themeShade="80"/>
                  <w:bottom w:val="single" w:sz="8" w:space="0" w:color="auto"/>
                  <w:right w:val="single" w:sz="4" w:space="0" w:color="808080" w:themeColor="background1" w:themeShade="80"/>
                </w:tcBorders>
                <w:noWrap/>
                <w:tcMar>
                  <w:left w:w="28" w:type="dxa"/>
                  <w:right w:w="28" w:type="dxa"/>
                </w:tcMar>
                <w:vAlign w:val="bottom"/>
              </w:tcPr>
              <w:p w14:paraId="0ED1FEDB" w14:textId="77777777" w:rsidR="00143462" w:rsidRDefault="00143462">
                <w:pPr>
                  <w:jc w:val="center"/>
                  <w:rPr>
                    <w:rFonts w:cstheme="minorHAnsi"/>
                    <w:color w:val="000000"/>
                    <w:sz w:val="22"/>
                    <w:szCs w:val="22"/>
                  </w:rPr>
                </w:pPr>
              </w:p>
            </w:tc>
          </w:tr>
          <w:tr w:rsidR="00143462" w14:paraId="508C0F33" w14:textId="77777777" w:rsidTr="0013647F">
            <w:trPr>
              <w:trHeight w:val="315"/>
            </w:trPr>
            <w:tc>
              <w:tcPr>
                <w:tcW w:w="390" w:type="dxa"/>
                <w:tcBorders>
                  <w:top w:val="single" w:sz="8" w:space="0" w:color="auto"/>
                  <w:left w:val="single" w:sz="8" w:space="0" w:color="auto"/>
                  <w:bottom w:val="single" w:sz="8" w:space="0" w:color="auto"/>
                  <w:right w:val="nil"/>
                </w:tcBorders>
                <w:noWrap/>
                <w:tcMar>
                  <w:left w:w="28" w:type="dxa"/>
                  <w:right w:w="28" w:type="dxa"/>
                </w:tcMar>
                <w:vAlign w:val="bottom"/>
                <w:hideMark/>
              </w:tcPr>
              <w:p w14:paraId="6A2C04E5"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126" w:type="dxa"/>
                <w:tcBorders>
                  <w:top w:val="single" w:sz="8" w:space="0" w:color="auto"/>
                  <w:left w:val="single" w:sz="8" w:space="0" w:color="auto"/>
                  <w:bottom w:val="single" w:sz="8" w:space="0" w:color="auto"/>
                  <w:right w:val="single" w:sz="8" w:space="0" w:color="auto"/>
                </w:tcBorders>
                <w:noWrap/>
                <w:tcMar>
                  <w:left w:w="28" w:type="dxa"/>
                  <w:right w:w="28" w:type="dxa"/>
                </w:tcMar>
                <w:vAlign w:val="bottom"/>
                <w:hideMark/>
              </w:tcPr>
              <w:p w14:paraId="35C4BDAD"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1214" w:type="dxa"/>
                <w:tcBorders>
                  <w:top w:val="single" w:sz="8" w:space="0" w:color="auto"/>
                  <w:left w:val="nil"/>
                  <w:bottom w:val="single" w:sz="8" w:space="0" w:color="auto"/>
                  <w:right w:val="nil"/>
                </w:tcBorders>
                <w:noWrap/>
                <w:tcMar>
                  <w:left w:w="28" w:type="dxa"/>
                  <w:right w:w="28" w:type="dxa"/>
                </w:tcMar>
                <w:vAlign w:val="bottom"/>
                <w:hideMark/>
              </w:tcPr>
              <w:p w14:paraId="57AD72AF" w14:textId="77777777" w:rsidR="00143462" w:rsidRDefault="004602AE">
                <w:pPr>
                  <w:jc w:val="center"/>
                  <w:rPr>
                    <w:rFonts w:cstheme="minorHAnsi"/>
                    <w:color w:val="000000"/>
                    <w:sz w:val="22"/>
                    <w:szCs w:val="22"/>
                  </w:rPr>
                </w:pPr>
                <w:r w:rsidRPr="00390F66">
                  <w:rPr>
                    <w:rFonts w:cstheme="minorHAnsi"/>
                    <w:color w:val="000000"/>
                    <w:sz w:val="22"/>
                    <w:szCs w:val="22"/>
                  </w:rPr>
                  <w:t> </w:t>
                </w:r>
              </w:p>
            </w:tc>
            <w:tc>
              <w:tcPr>
                <w:tcW w:w="2189"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hideMark/>
              </w:tcPr>
              <w:p w14:paraId="34157F70" w14:textId="77777777" w:rsidR="00143462" w:rsidRDefault="004602AE">
                <w:pPr>
                  <w:jc w:val="center"/>
                  <w:rPr>
                    <w:rFonts w:cstheme="minorHAnsi"/>
                    <w:color w:val="000000"/>
                    <w:sz w:val="22"/>
                    <w:szCs w:val="22"/>
                  </w:rPr>
                </w:pPr>
                <w:r w:rsidRPr="00280419">
                  <w:rPr>
                    <w:rFonts w:cstheme="minorHAnsi"/>
                    <w:b/>
                    <w:bCs/>
                    <w:szCs w:val="20"/>
                  </w:rPr>
                  <w:t>Σύνολα ανά έτος ΕΥΡΩ</w:t>
                </w:r>
              </w:p>
            </w:tc>
            <w:tc>
              <w:tcPr>
                <w:tcW w:w="1592" w:type="dxa"/>
                <w:tcBorders>
                  <w:top w:val="single" w:sz="8" w:space="0" w:color="auto"/>
                  <w:left w:val="nil"/>
                  <w:bottom w:val="single" w:sz="8" w:space="0" w:color="auto"/>
                  <w:right w:val="nil"/>
                </w:tcBorders>
                <w:noWrap/>
                <w:tcMar>
                  <w:left w:w="28" w:type="dxa"/>
                  <w:right w:w="28" w:type="dxa"/>
                </w:tcMar>
                <w:vAlign w:val="bottom"/>
                <w:hideMark/>
              </w:tcPr>
              <w:p w14:paraId="37C6B9B0" w14:textId="77777777" w:rsidR="00143462" w:rsidRDefault="004602AE">
                <w:pPr>
                  <w:jc w:val="center"/>
                  <w:rPr>
                    <w:rFonts w:cstheme="minorHAnsi"/>
                    <w:b/>
                    <w:bCs/>
                    <w:sz w:val="22"/>
                    <w:szCs w:val="22"/>
                  </w:rPr>
                </w:pPr>
                <w:r w:rsidRPr="00390F66">
                  <w:rPr>
                    <w:rFonts w:cstheme="minorHAnsi"/>
                    <w:b/>
                    <w:bCs/>
                    <w:sz w:val="22"/>
                    <w:szCs w:val="22"/>
                  </w:rPr>
                  <w:t> </w:t>
                </w:r>
              </w:p>
            </w:tc>
            <w:tc>
              <w:tcPr>
                <w:tcW w:w="1511" w:type="dxa"/>
                <w:tcBorders>
                  <w:top w:val="single" w:sz="8" w:space="0" w:color="auto"/>
                  <w:left w:val="single" w:sz="8" w:space="0" w:color="auto"/>
                  <w:bottom w:val="single" w:sz="8" w:space="0" w:color="auto"/>
                  <w:right w:val="single" w:sz="8" w:space="0" w:color="auto"/>
                </w:tcBorders>
                <w:noWrap/>
                <w:tcMar>
                  <w:left w:w="28" w:type="dxa"/>
                  <w:right w:w="28" w:type="dxa"/>
                </w:tcMar>
                <w:vAlign w:val="bottom"/>
                <w:hideMark/>
              </w:tcPr>
              <w:p w14:paraId="5DCE7226" w14:textId="77777777" w:rsidR="00143462" w:rsidRDefault="004602AE">
                <w:pPr>
                  <w:jc w:val="right"/>
                  <w:rPr>
                    <w:rFonts w:cstheme="minorHAnsi"/>
                    <w:b/>
                    <w:bCs/>
                    <w:sz w:val="22"/>
                    <w:szCs w:val="22"/>
                  </w:rPr>
                </w:pPr>
                <w:r w:rsidRPr="00390F66">
                  <w:rPr>
                    <w:rFonts w:cstheme="minorHAnsi"/>
                    <w:b/>
                    <w:bCs/>
                    <w:sz w:val="22"/>
                    <w:szCs w:val="22"/>
                  </w:rPr>
                  <w:t>2.780.896,52 </w:t>
                </w:r>
              </w:p>
            </w:tc>
            <w:tc>
              <w:tcPr>
                <w:tcW w:w="1182" w:type="dxa"/>
                <w:tcBorders>
                  <w:top w:val="single" w:sz="8" w:space="0" w:color="auto"/>
                  <w:left w:val="nil"/>
                  <w:bottom w:val="single" w:sz="8" w:space="0" w:color="auto"/>
                  <w:right w:val="nil"/>
                </w:tcBorders>
                <w:noWrap/>
                <w:tcMar>
                  <w:left w:w="28" w:type="dxa"/>
                  <w:right w:w="28" w:type="dxa"/>
                </w:tcMar>
                <w:vAlign w:val="bottom"/>
                <w:hideMark/>
              </w:tcPr>
              <w:p w14:paraId="53FDF425" w14:textId="77777777" w:rsidR="00143462" w:rsidRDefault="004602AE">
                <w:pPr>
                  <w:jc w:val="center"/>
                  <w:rPr>
                    <w:rFonts w:cstheme="minorHAnsi"/>
                    <w:color w:val="000000"/>
                    <w:sz w:val="22"/>
                    <w:szCs w:val="22"/>
                  </w:rPr>
                </w:pPr>
                <w:r w:rsidRPr="00390F66">
                  <w:rPr>
                    <w:rFonts w:cstheme="minorHAnsi"/>
                    <w:color w:val="000000"/>
                    <w:sz w:val="22"/>
                    <w:szCs w:val="22"/>
                  </w:rPr>
                  <w:t> </w:t>
                </w:r>
                <w:r w:rsidRPr="00390F66">
                  <w:rPr>
                    <w:rFonts w:cstheme="minorHAnsi"/>
                    <w:b/>
                    <w:bCs/>
                    <w:sz w:val="22"/>
                    <w:szCs w:val="22"/>
                  </w:rPr>
                  <w:t>95.300,00</w:t>
                </w:r>
              </w:p>
            </w:tc>
          </w:tr>
          <w:tr w:rsidR="00143462" w14:paraId="34A444CF" w14:textId="77777777" w:rsidTr="0013647F">
            <w:trPr>
              <w:trHeight w:val="315"/>
            </w:trPr>
            <w:tc>
              <w:tcPr>
                <w:tcW w:w="390" w:type="dxa"/>
                <w:tcBorders>
                  <w:top w:val="single" w:sz="8" w:space="0" w:color="auto"/>
                  <w:left w:val="single" w:sz="8" w:space="0" w:color="auto"/>
                  <w:bottom w:val="single" w:sz="8" w:space="0" w:color="auto"/>
                  <w:right w:val="nil"/>
                </w:tcBorders>
                <w:noWrap/>
                <w:tcMar>
                  <w:left w:w="28" w:type="dxa"/>
                  <w:right w:w="28" w:type="dxa"/>
                </w:tcMar>
                <w:vAlign w:val="bottom"/>
              </w:tcPr>
              <w:p w14:paraId="282FF69D" w14:textId="77777777" w:rsidR="00143462" w:rsidRDefault="00143462">
                <w:pPr>
                  <w:jc w:val="center"/>
                  <w:rPr>
                    <w:rFonts w:cstheme="minorHAnsi"/>
                    <w:color w:val="000000"/>
                    <w:sz w:val="22"/>
                    <w:szCs w:val="22"/>
                  </w:rPr>
                </w:pPr>
              </w:p>
            </w:tc>
            <w:tc>
              <w:tcPr>
                <w:tcW w:w="1126" w:type="dxa"/>
                <w:tcBorders>
                  <w:top w:val="single" w:sz="8" w:space="0" w:color="auto"/>
                  <w:left w:val="single" w:sz="8" w:space="0" w:color="auto"/>
                  <w:bottom w:val="single" w:sz="8" w:space="0" w:color="auto"/>
                  <w:right w:val="single" w:sz="8" w:space="0" w:color="auto"/>
                </w:tcBorders>
                <w:noWrap/>
                <w:tcMar>
                  <w:left w:w="28" w:type="dxa"/>
                  <w:right w:w="28" w:type="dxa"/>
                </w:tcMar>
                <w:vAlign w:val="bottom"/>
              </w:tcPr>
              <w:p w14:paraId="5314ABC4" w14:textId="77777777" w:rsidR="00143462" w:rsidRDefault="00143462">
                <w:pPr>
                  <w:jc w:val="center"/>
                  <w:rPr>
                    <w:rFonts w:cstheme="minorHAnsi"/>
                    <w:color w:val="000000"/>
                    <w:sz w:val="22"/>
                    <w:szCs w:val="22"/>
                  </w:rPr>
                </w:pPr>
              </w:p>
            </w:tc>
            <w:tc>
              <w:tcPr>
                <w:tcW w:w="1214" w:type="dxa"/>
                <w:tcBorders>
                  <w:top w:val="single" w:sz="8" w:space="0" w:color="auto"/>
                  <w:left w:val="nil"/>
                  <w:bottom w:val="single" w:sz="8" w:space="0" w:color="auto"/>
                  <w:right w:val="nil"/>
                </w:tcBorders>
                <w:noWrap/>
                <w:tcMar>
                  <w:left w:w="28" w:type="dxa"/>
                  <w:right w:w="28" w:type="dxa"/>
                </w:tcMar>
                <w:vAlign w:val="bottom"/>
              </w:tcPr>
              <w:p w14:paraId="5B0E6A06" w14:textId="77777777" w:rsidR="00143462" w:rsidRDefault="00143462">
                <w:pPr>
                  <w:jc w:val="center"/>
                  <w:rPr>
                    <w:rFonts w:cstheme="minorHAnsi"/>
                    <w:color w:val="000000"/>
                    <w:sz w:val="22"/>
                    <w:szCs w:val="22"/>
                  </w:rPr>
                </w:pPr>
              </w:p>
            </w:tc>
            <w:tc>
              <w:tcPr>
                <w:tcW w:w="2189" w:type="dxa"/>
                <w:tcBorders>
                  <w:top w:val="single" w:sz="8" w:space="0" w:color="auto"/>
                  <w:left w:val="single" w:sz="8" w:space="0" w:color="auto"/>
                  <w:bottom w:val="single" w:sz="8" w:space="0" w:color="auto"/>
                  <w:right w:val="single" w:sz="8" w:space="0" w:color="auto"/>
                </w:tcBorders>
                <w:noWrap/>
                <w:tcMar>
                  <w:left w:w="28" w:type="dxa"/>
                  <w:right w:w="28" w:type="dxa"/>
                </w:tcMar>
                <w:vAlign w:val="center"/>
              </w:tcPr>
              <w:p w14:paraId="530650A1" w14:textId="77777777" w:rsidR="00143462" w:rsidRDefault="004602AE">
                <w:pPr>
                  <w:jc w:val="center"/>
                  <w:rPr>
                    <w:rFonts w:cstheme="minorHAnsi"/>
                    <w:color w:val="000000"/>
                    <w:sz w:val="22"/>
                    <w:szCs w:val="22"/>
                  </w:rPr>
                </w:pPr>
                <w:r w:rsidRPr="00280419">
                  <w:rPr>
                    <w:rFonts w:cstheme="minorHAnsi"/>
                    <w:b/>
                    <w:bCs/>
                    <w:szCs w:val="20"/>
                  </w:rPr>
                  <w:t>Έτη</w:t>
                </w:r>
              </w:p>
            </w:tc>
            <w:tc>
              <w:tcPr>
                <w:tcW w:w="1592" w:type="dxa"/>
                <w:tcBorders>
                  <w:top w:val="single" w:sz="8" w:space="0" w:color="auto"/>
                  <w:left w:val="nil"/>
                  <w:bottom w:val="single" w:sz="8" w:space="0" w:color="auto"/>
                  <w:right w:val="nil"/>
                </w:tcBorders>
                <w:noWrap/>
                <w:tcMar>
                  <w:left w:w="28" w:type="dxa"/>
                  <w:right w:w="28" w:type="dxa"/>
                </w:tcMar>
                <w:vAlign w:val="bottom"/>
              </w:tcPr>
              <w:p w14:paraId="34501245" w14:textId="77777777" w:rsidR="00143462" w:rsidRDefault="00143462">
                <w:pPr>
                  <w:jc w:val="center"/>
                  <w:rPr>
                    <w:rFonts w:cstheme="minorHAnsi"/>
                    <w:b/>
                    <w:bCs/>
                    <w:sz w:val="22"/>
                    <w:szCs w:val="22"/>
                  </w:rPr>
                </w:pPr>
              </w:p>
            </w:tc>
            <w:tc>
              <w:tcPr>
                <w:tcW w:w="1511" w:type="dxa"/>
                <w:tcBorders>
                  <w:top w:val="single" w:sz="8" w:space="0" w:color="auto"/>
                  <w:left w:val="single" w:sz="8" w:space="0" w:color="auto"/>
                  <w:bottom w:val="single" w:sz="8" w:space="0" w:color="auto"/>
                  <w:right w:val="single" w:sz="8" w:space="0" w:color="auto"/>
                </w:tcBorders>
                <w:noWrap/>
                <w:tcMar>
                  <w:left w:w="28" w:type="dxa"/>
                  <w:right w:w="28" w:type="dxa"/>
                </w:tcMar>
                <w:vAlign w:val="bottom"/>
              </w:tcPr>
              <w:p w14:paraId="7ED9BC7A" w14:textId="77777777" w:rsidR="00143462" w:rsidRDefault="004602AE">
                <w:pPr>
                  <w:jc w:val="right"/>
                  <w:rPr>
                    <w:rFonts w:cstheme="minorHAnsi"/>
                    <w:b/>
                    <w:bCs/>
                    <w:sz w:val="22"/>
                    <w:szCs w:val="22"/>
                  </w:rPr>
                </w:pPr>
                <w:r w:rsidRPr="00390F66">
                  <w:rPr>
                    <w:rFonts w:cstheme="minorHAnsi"/>
                    <w:b/>
                    <w:bCs/>
                    <w:sz w:val="22"/>
                    <w:szCs w:val="22"/>
                  </w:rPr>
                  <w:t>2010</w:t>
                </w:r>
              </w:p>
            </w:tc>
            <w:tc>
              <w:tcPr>
                <w:tcW w:w="1182" w:type="dxa"/>
                <w:tcBorders>
                  <w:top w:val="single" w:sz="8" w:space="0" w:color="auto"/>
                  <w:left w:val="nil"/>
                  <w:bottom w:val="single" w:sz="8" w:space="0" w:color="auto"/>
                  <w:right w:val="nil"/>
                </w:tcBorders>
                <w:noWrap/>
                <w:tcMar>
                  <w:left w:w="28" w:type="dxa"/>
                  <w:right w:w="28" w:type="dxa"/>
                </w:tcMar>
                <w:vAlign w:val="bottom"/>
              </w:tcPr>
              <w:p w14:paraId="0220853E" w14:textId="77777777" w:rsidR="00143462" w:rsidRDefault="00143462">
                <w:pPr>
                  <w:jc w:val="center"/>
                  <w:rPr>
                    <w:rFonts w:cstheme="minorHAnsi"/>
                    <w:color w:val="000000"/>
                    <w:sz w:val="22"/>
                    <w:szCs w:val="22"/>
                  </w:rPr>
                </w:pPr>
              </w:p>
            </w:tc>
          </w:tr>
        </w:tbl>
        <w:p w14:paraId="1CF09644" w14:textId="77777777" w:rsidR="00143462" w:rsidRDefault="00143462">
          <w:pPr>
            <w:jc w:val="both"/>
            <w:rPr>
              <w:rFonts w:eastAsia="Calibri" w:cstheme="minorHAnsi"/>
              <w:sz w:val="22"/>
              <w:szCs w:val="22"/>
            </w:rPr>
          </w:pPr>
        </w:p>
        <w:p w14:paraId="54C169BF" w14:textId="77777777" w:rsidR="00143462" w:rsidRDefault="00143462">
          <w:pPr>
            <w:jc w:val="both"/>
            <w:rPr>
              <w:rFonts w:eastAsia="Calibri" w:cstheme="minorHAnsi"/>
              <w:sz w:val="22"/>
              <w:szCs w:val="22"/>
            </w:rPr>
          </w:pPr>
        </w:p>
        <w:p w14:paraId="1B02A353" w14:textId="77777777" w:rsidR="00143462" w:rsidRDefault="00143462">
          <w:pPr>
            <w:jc w:val="both"/>
            <w:rPr>
              <w:rFonts w:eastAsia="Calibri" w:cstheme="minorHAnsi"/>
              <w:sz w:val="22"/>
              <w:szCs w:val="22"/>
            </w:rPr>
          </w:pPr>
        </w:p>
        <w:p w14:paraId="4F405FF3" w14:textId="77777777" w:rsidR="00143462" w:rsidRDefault="00143462">
          <w:pPr>
            <w:jc w:val="both"/>
            <w:rPr>
              <w:rFonts w:eastAsia="Calibri" w:cstheme="minorHAnsi"/>
              <w:sz w:val="22"/>
              <w:szCs w:val="22"/>
            </w:rPr>
          </w:pPr>
        </w:p>
        <w:p w14:paraId="73ADBAFA" w14:textId="77777777" w:rsidR="00143462" w:rsidRDefault="00143462">
          <w:pPr>
            <w:jc w:val="both"/>
            <w:rPr>
              <w:rFonts w:eastAsia="Calibri" w:cstheme="minorHAnsi"/>
              <w:sz w:val="22"/>
              <w:szCs w:val="22"/>
            </w:rPr>
          </w:pPr>
        </w:p>
        <w:p w14:paraId="6AEAF085" w14:textId="77777777" w:rsidR="00143462" w:rsidRDefault="004602AE">
          <w:pPr>
            <w:rPr>
              <w:rFonts w:cstheme="minorHAnsi"/>
              <w:b/>
              <w:sz w:val="22"/>
              <w:szCs w:val="22"/>
              <w:lang w:val="en-US"/>
            </w:rPr>
          </w:pPr>
          <w:r>
            <w:br w:type="page"/>
          </w:r>
        </w:p>
        <w:p w14:paraId="521A0724" w14:textId="77777777" w:rsidR="00143462" w:rsidRDefault="004602AE">
          <w:pPr>
            <w:jc w:val="both"/>
            <w:rPr>
              <w:rFonts w:cstheme="minorHAnsi"/>
              <w:b/>
              <w:sz w:val="22"/>
              <w:szCs w:val="22"/>
            </w:rPr>
          </w:pPr>
          <w:r w:rsidRPr="00390F66">
            <w:rPr>
              <w:rFonts w:cstheme="minorHAnsi"/>
              <w:b/>
              <w:sz w:val="22"/>
              <w:szCs w:val="22"/>
              <w:lang w:val="en-US"/>
            </w:rPr>
            <w:lastRenderedPageBreak/>
            <w:t xml:space="preserve">A.2 </w:t>
          </w:r>
          <w:r w:rsidRPr="00390F66">
            <w:rPr>
              <w:rFonts w:cstheme="minorHAnsi"/>
              <w:b/>
              <w:sz w:val="22"/>
              <w:szCs w:val="22"/>
            </w:rPr>
            <w:t>*****</w:t>
          </w:r>
        </w:p>
        <w:tbl>
          <w:tblPr>
            <w:tblW w:w="9214" w:type="dxa"/>
            <w:tblLook w:val="04A0" w:firstRow="1" w:lastRow="0" w:firstColumn="1" w:lastColumn="0" w:noHBand="0" w:noVBand="1"/>
          </w:tblPr>
          <w:tblGrid>
            <w:gridCol w:w="570"/>
            <w:gridCol w:w="1104"/>
            <w:gridCol w:w="1015"/>
            <w:gridCol w:w="2273"/>
            <w:gridCol w:w="1358"/>
            <w:gridCol w:w="895"/>
            <w:gridCol w:w="55"/>
            <w:gridCol w:w="1110"/>
            <w:gridCol w:w="834"/>
          </w:tblGrid>
          <w:tr w:rsidR="00143462" w14:paraId="0D4B8649" w14:textId="77777777" w:rsidTr="0013647F">
            <w:trPr>
              <w:gridAfter w:val="3"/>
              <w:wAfter w:w="1999" w:type="dxa"/>
              <w:trHeight w:val="20"/>
            </w:trPr>
            <w:tc>
              <w:tcPr>
                <w:tcW w:w="7215" w:type="dxa"/>
                <w:gridSpan w:val="6"/>
                <w:tcBorders>
                  <w:top w:val="nil"/>
                  <w:left w:val="nil"/>
                  <w:bottom w:val="nil"/>
                  <w:right w:val="nil"/>
                </w:tcBorders>
                <w:noWrap/>
                <w:vAlign w:val="bottom"/>
                <w:hideMark/>
              </w:tcPr>
              <w:p w14:paraId="4B90CE6A" w14:textId="77777777" w:rsidR="00143462" w:rsidRDefault="004602AE">
                <w:pPr>
                  <w:jc w:val="both"/>
                  <w:rPr>
                    <w:rFonts w:cstheme="minorHAnsi"/>
                    <w:b/>
                    <w:bCs/>
                    <w:sz w:val="22"/>
                    <w:szCs w:val="22"/>
                  </w:rPr>
                </w:pPr>
                <w:r w:rsidRPr="00390F66">
                  <w:rPr>
                    <w:rFonts w:cstheme="minorHAnsi"/>
                    <w:b/>
                    <w:bCs/>
                    <w:sz w:val="22"/>
                    <w:szCs w:val="22"/>
                  </w:rPr>
                  <w:t>ΑΡ.ΛΟΓΑΡΙΑΣΜΟΥ: 0026.0003.04.0101160370</w:t>
                </w:r>
              </w:p>
            </w:tc>
          </w:tr>
          <w:tr w:rsidR="00143462" w14:paraId="2454915C" w14:textId="77777777" w:rsidTr="0013647F">
            <w:trPr>
              <w:gridAfter w:val="3"/>
              <w:wAfter w:w="1999" w:type="dxa"/>
              <w:trHeight w:val="20"/>
            </w:trPr>
            <w:tc>
              <w:tcPr>
                <w:tcW w:w="7215" w:type="dxa"/>
                <w:gridSpan w:val="6"/>
                <w:tcBorders>
                  <w:top w:val="nil"/>
                  <w:left w:val="nil"/>
                  <w:bottom w:val="nil"/>
                  <w:right w:val="nil"/>
                </w:tcBorders>
                <w:noWrap/>
                <w:vAlign w:val="bottom"/>
                <w:hideMark/>
              </w:tcPr>
              <w:p w14:paraId="256B66D4" w14:textId="77777777" w:rsidR="00143462" w:rsidRDefault="004602AE">
                <w:pPr>
                  <w:jc w:val="both"/>
                  <w:rPr>
                    <w:rFonts w:cstheme="minorHAnsi"/>
                    <w:b/>
                    <w:bCs/>
                    <w:sz w:val="22"/>
                    <w:szCs w:val="22"/>
                  </w:rPr>
                </w:pPr>
                <w:r w:rsidRPr="00390F66">
                  <w:rPr>
                    <w:rFonts w:cstheme="minorHAnsi"/>
                    <w:b/>
                    <w:bCs/>
                    <w:sz w:val="22"/>
                    <w:szCs w:val="22"/>
                  </w:rPr>
                  <w:t>ΚΑΤΑΣΤΗΜΑ ΛΟΓΑΡΙΑΣΜΟΥ: 0003 ΟΔ. ΟΘΩΝΟΣ ΣΥΝΤΑΓΜΑ.</w:t>
                </w:r>
              </w:p>
            </w:tc>
          </w:tr>
          <w:tr w:rsidR="00143462" w14:paraId="076125F4" w14:textId="77777777" w:rsidTr="0013647F">
            <w:trPr>
              <w:gridAfter w:val="3"/>
              <w:wAfter w:w="1999" w:type="dxa"/>
              <w:trHeight w:val="20"/>
            </w:trPr>
            <w:tc>
              <w:tcPr>
                <w:tcW w:w="7215" w:type="dxa"/>
                <w:gridSpan w:val="6"/>
                <w:tcBorders>
                  <w:top w:val="nil"/>
                  <w:left w:val="nil"/>
                  <w:bottom w:val="nil"/>
                  <w:right w:val="nil"/>
                </w:tcBorders>
                <w:noWrap/>
                <w:vAlign w:val="bottom"/>
                <w:hideMark/>
              </w:tcPr>
              <w:p w14:paraId="5B592EB1" w14:textId="77777777" w:rsidR="00143462" w:rsidRDefault="004602AE">
                <w:pPr>
                  <w:jc w:val="both"/>
                  <w:rPr>
                    <w:rFonts w:cstheme="minorHAnsi"/>
                    <w:b/>
                    <w:bCs/>
                    <w:sz w:val="22"/>
                    <w:szCs w:val="22"/>
                  </w:rPr>
                </w:pPr>
                <w:r w:rsidRPr="00390F66">
                  <w:rPr>
                    <w:rFonts w:cstheme="minorHAnsi"/>
                    <w:b/>
                    <w:bCs/>
                    <w:sz w:val="22"/>
                    <w:szCs w:val="22"/>
                  </w:rPr>
                  <w:t xml:space="preserve">ΔΙΚΑΙΟΥΧΟΙ ΛΟΓΑΡΙΑΣΜΟΥ: </w:t>
                </w:r>
                <w:r>
                  <w:rPr>
                    <w:rFonts w:cstheme="minorHAnsi"/>
                    <w:b/>
                    <w:bCs/>
                    <w:sz w:val="22"/>
                    <w:szCs w:val="22"/>
                    <w:lang w:val="en-US"/>
                  </w:rPr>
                  <w:t>**********</w:t>
                </w:r>
                <w:r w:rsidRPr="00390F66">
                  <w:rPr>
                    <w:rFonts w:cstheme="minorHAnsi"/>
                    <w:b/>
                    <w:bCs/>
                    <w:sz w:val="22"/>
                    <w:szCs w:val="22"/>
                  </w:rPr>
                  <w:t xml:space="preserve"> </w:t>
                </w:r>
              </w:p>
            </w:tc>
          </w:tr>
          <w:tr w:rsidR="00143462" w14:paraId="6B4CCA11" w14:textId="77777777" w:rsidTr="0013647F">
            <w:trPr>
              <w:gridAfter w:val="3"/>
              <w:wAfter w:w="1999" w:type="dxa"/>
              <w:trHeight w:val="20"/>
            </w:trPr>
            <w:tc>
              <w:tcPr>
                <w:tcW w:w="7215" w:type="dxa"/>
                <w:gridSpan w:val="6"/>
                <w:tcBorders>
                  <w:top w:val="nil"/>
                  <w:left w:val="nil"/>
                  <w:bottom w:val="nil"/>
                  <w:right w:val="nil"/>
                </w:tcBorders>
                <w:noWrap/>
                <w:vAlign w:val="bottom"/>
                <w:hideMark/>
              </w:tcPr>
              <w:p w14:paraId="34F9B977" w14:textId="77777777" w:rsidR="00143462" w:rsidRDefault="004602AE">
                <w:pPr>
                  <w:jc w:val="both"/>
                  <w:rPr>
                    <w:rFonts w:cstheme="minorHAnsi"/>
                    <w:b/>
                    <w:bCs/>
                    <w:sz w:val="22"/>
                    <w:szCs w:val="22"/>
                  </w:rPr>
                </w:pPr>
                <w:r w:rsidRPr="00390F66">
                  <w:rPr>
                    <w:rFonts w:cstheme="minorHAnsi"/>
                    <w:b/>
                    <w:bCs/>
                    <w:sz w:val="22"/>
                    <w:szCs w:val="22"/>
                  </w:rPr>
                  <w:t>XΡ ΠΕΡ/ΔΟΣ ΚΑΛΥΨΗΣ        ΑΠΟ:01-01-88 ΕΩΣ:31-12-10</w:t>
                </w:r>
              </w:p>
            </w:tc>
          </w:tr>
          <w:tr w:rsidR="00143462" w14:paraId="4190A593" w14:textId="77777777" w:rsidTr="0013647F">
            <w:trPr>
              <w:trHeight w:val="411"/>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BF0E515" w14:textId="77777777" w:rsidR="00143462" w:rsidRDefault="004602AE">
                <w:pPr>
                  <w:jc w:val="center"/>
                  <w:rPr>
                    <w:rFonts w:eastAsia="Calibri" w:cstheme="minorHAnsi"/>
                    <w:b/>
                    <w:bCs/>
                    <w:szCs w:val="20"/>
                  </w:rPr>
                </w:pPr>
                <w:r w:rsidRPr="0013647F">
                  <w:rPr>
                    <w:rFonts w:eastAsia="Calibri" w:cstheme="minorHAnsi"/>
                    <w:b/>
                    <w:bCs/>
                    <w:szCs w:val="20"/>
                  </w:rPr>
                  <w:t>Α/Α</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3916105" w14:textId="77777777" w:rsidR="00143462" w:rsidRDefault="004602AE">
                <w:pPr>
                  <w:jc w:val="center"/>
                  <w:rPr>
                    <w:rFonts w:eastAsia="Calibri" w:cstheme="minorHAnsi"/>
                    <w:b/>
                    <w:bCs/>
                    <w:szCs w:val="20"/>
                  </w:rPr>
                </w:pPr>
                <w:r w:rsidRPr="0013647F">
                  <w:rPr>
                    <w:rFonts w:eastAsia="Calibri" w:cstheme="minorHAnsi"/>
                    <w:b/>
                    <w:bCs/>
                    <w:szCs w:val="20"/>
                  </w:rPr>
                  <w:t>ΚΙΝΗΣΗΣ</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B43E989" w14:textId="77777777" w:rsidR="00143462" w:rsidRDefault="004602AE">
                <w:pPr>
                  <w:jc w:val="center"/>
                  <w:rPr>
                    <w:rFonts w:eastAsia="Calibri" w:cstheme="minorHAnsi"/>
                    <w:b/>
                    <w:bCs/>
                    <w:szCs w:val="20"/>
                  </w:rPr>
                </w:pPr>
                <w:r w:rsidRPr="0013647F">
                  <w:rPr>
                    <w:rFonts w:eastAsia="Calibri" w:cstheme="minorHAnsi"/>
                    <w:b/>
                    <w:bCs/>
                    <w:szCs w:val="20"/>
                  </w:rPr>
                  <w:t>ΑΞΙΑΣ</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7631C1D" w14:textId="77777777" w:rsidR="00143462" w:rsidRDefault="004602AE">
                <w:pPr>
                  <w:jc w:val="center"/>
                  <w:rPr>
                    <w:rFonts w:eastAsia="Calibri" w:cstheme="minorHAnsi"/>
                    <w:b/>
                    <w:bCs/>
                    <w:szCs w:val="20"/>
                  </w:rPr>
                </w:pPr>
                <w:r w:rsidRPr="0013647F">
                  <w:rPr>
                    <w:rFonts w:eastAsia="Calibri" w:cstheme="minorHAnsi"/>
                    <w:b/>
                    <w:bCs/>
                    <w:szCs w:val="20"/>
                  </w:rPr>
                  <w:t>ΠΕΡΙΓΡΑΦΗ ΚΙΝΗΣΗΣ</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03A5B3B" w14:textId="77777777" w:rsidR="00143462" w:rsidRDefault="004602AE">
                <w:pPr>
                  <w:jc w:val="center"/>
                  <w:rPr>
                    <w:rFonts w:eastAsia="Calibri" w:cstheme="minorHAnsi"/>
                    <w:b/>
                    <w:bCs/>
                    <w:szCs w:val="20"/>
                  </w:rPr>
                </w:pPr>
                <w:r w:rsidRPr="0013647F">
                  <w:rPr>
                    <w:rFonts w:eastAsia="Calibri" w:cstheme="minorHAnsi"/>
                    <w:b/>
                    <w:bCs/>
                    <w:szCs w:val="20"/>
                  </w:rPr>
                  <w:t>ΠΟΣΟ</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9CA9FFB" w14:textId="77777777" w:rsidR="00143462" w:rsidRDefault="004602AE">
                <w:pPr>
                  <w:jc w:val="center"/>
                  <w:rPr>
                    <w:rFonts w:eastAsia="Calibri" w:cstheme="minorHAnsi"/>
                    <w:b/>
                    <w:bCs/>
                    <w:sz w:val="18"/>
                    <w:szCs w:val="18"/>
                  </w:rPr>
                </w:pPr>
                <w:r w:rsidRPr="0013647F">
                  <w:rPr>
                    <w:rFonts w:eastAsia="Calibri" w:cstheme="minorHAnsi"/>
                    <w:b/>
                    <w:bCs/>
                    <w:sz w:val="18"/>
                    <w:szCs w:val="18"/>
                  </w:rPr>
                  <w:t>ΑΝΤ ΚΙΝΗΣΗΣ</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D6826D7" w14:textId="77777777" w:rsidR="00143462" w:rsidRDefault="004602AE">
                <w:pPr>
                  <w:jc w:val="center"/>
                  <w:rPr>
                    <w:rFonts w:eastAsia="Calibri" w:cstheme="minorHAnsi"/>
                    <w:b/>
                    <w:bCs/>
                    <w:sz w:val="18"/>
                    <w:szCs w:val="18"/>
                  </w:rPr>
                </w:pPr>
                <w:r w:rsidRPr="0013647F">
                  <w:rPr>
                    <w:rFonts w:eastAsia="Calibri" w:cstheme="minorHAnsi"/>
                    <w:b/>
                    <w:bCs/>
                    <w:sz w:val="18"/>
                    <w:szCs w:val="18"/>
                  </w:rPr>
                  <w:t>Σύνολα ανά έτος ΕΥΡΩ</w:t>
                </w: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FA6EAF5" w14:textId="77777777" w:rsidR="00143462" w:rsidRDefault="004602AE">
                <w:pPr>
                  <w:jc w:val="center"/>
                  <w:rPr>
                    <w:rFonts w:eastAsia="Calibri" w:cstheme="minorHAnsi"/>
                    <w:b/>
                    <w:bCs/>
                    <w:szCs w:val="20"/>
                  </w:rPr>
                </w:pPr>
                <w:r w:rsidRPr="0013647F">
                  <w:rPr>
                    <w:rFonts w:eastAsia="Calibri" w:cstheme="minorHAnsi"/>
                    <w:b/>
                    <w:bCs/>
                    <w:szCs w:val="20"/>
                  </w:rPr>
                  <w:t>Έτη</w:t>
                </w:r>
              </w:p>
            </w:tc>
          </w:tr>
          <w:tr w:rsidR="00143462" w14:paraId="2F33BCAB"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52CD9E2" w14:textId="77777777" w:rsidR="00143462" w:rsidRDefault="004602AE">
                <w:pPr>
                  <w:jc w:val="center"/>
                  <w:rPr>
                    <w:rFonts w:eastAsia="Calibri" w:cstheme="minorHAnsi"/>
                    <w:szCs w:val="20"/>
                  </w:rPr>
                </w:pPr>
                <w:r w:rsidRPr="0013647F">
                  <w:rPr>
                    <w:rFonts w:eastAsia="Calibri" w:cstheme="minorHAnsi"/>
                    <w:szCs w:val="20"/>
                  </w:rPr>
                  <w:t>1</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4AF9902" w14:textId="77777777" w:rsidR="00143462" w:rsidRDefault="004602AE">
                <w:pPr>
                  <w:jc w:val="both"/>
                  <w:rPr>
                    <w:rFonts w:eastAsia="Calibri" w:cstheme="minorHAnsi"/>
                    <w:b/>
                    <w:bCs/>
                    <w:szCs w:val="20"/>
                  </w:rPr>
                </w:pPr>
                <w:r w:rsidRPr="0013647F">
                  <w:rPr>
                    <w:rFonts w:eastAsia="Calibri" w:cstheme="minorHAnsi"/>
                    <w:b/>
                    <w:bCs/>
                    <w:szCs w:val="20"/>
                  </w:rPr>
                  <w:t>21.05.02</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F8D9666" w14:textId="77777777" w:rsidR="00143462" w:rsidRDefault="004602AE">
                <w:pPr>
                  <w:jc w:val="both"/>
                  <w:rPr>
                    <w:rFonts w:eastAsia="Calibri" w:cstheme="minorHAnsi"/>
                    <w:szCs w:val="20"/>
                  </w:rPr>
                </w:pPr>
                <w:r w:rsidRPr="0013647F">
                  <w:rPr>
                    <w:rFonts w:eastAsia="Calibri" w:cstheme="minorHAnsi"/>
                    <w:szCs w:val="20"/>
                  </w:rPr>
                  <w:t>22.05.02</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5CFBB7E"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D58B4F4" w14:textId="77777777" w:rsidR="00143462" w:rsidRDefault="004602AE">
                <w:pPr>
                  <w:jc w:val="right"/>
                  <w:rPr>
                    <w:rFonts w:eastAsia="Calibri" w:cstheme="minorHAnsi"/>
                    <w:szCs w:val="20"/>
                  </w:rPr>
                </w:pPr>
                <w:r w:rsidRPr="0013647F">
                  <w:rPr>
                    <w:rFonts w:eastAsia="Calibri" w:cstheme="minorHAnsi"/>
                    <w:szCs w:val="20"/>
                  </w:rPr>
                  <w:t>3.032,61</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F22C8DC" w14:textId="77777777" w:rsidR="00143462" w:rsidRDefault="004602AE">
                <w:pPr>
                  <w:jc w:val="center"/>
                  <w:rPr>
                    <w:rFonts w:eastAsia="Calibri" w:cstheme="minorHAnsi"/>
                    <w:szCs w:val="20"/>
                  </w:rPr>
                </w:pPr>
                <w:r w:rsidRPr="0013647F">
                  <w:rPr>
                    <w:rFonts w:eastAsia="Calibri" w:cstheme="minorHAnsi"/>
                    <w:szCs w:val="20"/>
                  </w:rPr>
                  <w:t>1</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480800F" w14:textId="77777777" w:rsidR="00143462" w:rsidRDefault="004602AE">
                <w:pPr>
                  <w:jc w:val="right"/>
                  <w:rPr>
                    <w:rFonts w:eastAsia="Calibri" w:cstheme="minorHAnsi"/>
                    <w:szCs w:val="20"/>
                  </w:rPr>
                </w:pPr>
                <w:r w:rsidRPr="0013647F">
                  <w:rPr>
                    <w:rFonts w:eastAsia="Calibri" w:cstheme="minorHAnsi"/>
                    <w:szCs w:val="20"/>
                  </w:rPr>
                  <w:t>3.032,61</w:t>
                </w: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0BD74B8" w14:textId="77777777" w:rsidR="00143462" w:rsidRDefault="004602AE">
                <w:pPr>
                  <w:jc w:val="center"/>
                  <w:rPr>
                    <w:rFonts w:eastAsia="Calibri" w:cstheme="minorHAnsi"/>
                    <w:szCs w:val="20"/>
                  </w:rPr>
                </w:pPr>
                <w:r w:rsidRPr="0013647F">
                  <w:rPr>
                    <w:rFonts w:eastAsia="Calibri" w:cstheme="minorHAnsi"/>
                    <w:szCs w:val="20"/>
                  </w:rPr>
                  <w:t>2002</w:t>
                </w:r>
              </w:p>
            </w:tc>
          </w:tr>
          <w:tr w:rsidR="00143462" w14:paraId="7A68081C"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ED9AF7B" w14:textId="77777777" w:rsidR="00143462" w:rsidRDefault="004602AE">
                <w:pPr>
                  <w:jc w:val="center"/>
                  <w:rPr>
                    <w:rFonts w:eastAsia="Calibri" w:cstheme="minorHAnsi"/>
                    <w:szCs w:val="20"/>
                  </w:rPr>
                </w:pPr>
                <w:r w:rsidRPr="0013647F">
                  <w:rPr>
                    <w:rFonts w:eastAsia="Calibri" w:cstheme="minorHAnsi"/>
                    <w:szCs w:val="20"/>
                  </w:rPr>
                  <w:t>2</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02DE6D7" w14:textId="77777777" w:rsidR="00143462" w:rsidRDefault="004602AE">
                <w:pPr>
                  <w:jc w:val="both"/>
                  <w:rPr>
                    <w:rFonts w:eastAsia="Calibri" w:cstheme="minorHAnsi"/>
                    <w:b/>
                    <w:bCs/>
                    <w:szCs w:val="20"/>
                  </w:rPr>
                </w:pPr>
                <w:r w:rsidRPr="0013647F">
                  <w:rPr>
                    <w:rFonts w:eastAsia="Calibri" w:cstheme="minorHAnsi"/>
                    <w:b/>
                    <w:bCs/>
                    <w:szCs w:val="20"/>
                  </w:rPr>
                  <w:t>04.07.03</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BFD81F9" w14:textId="77777777" w:rsidR="00143462" w:rsidRDefault="004602AE">
                <w:pPr>
                  <w:jc w:val="both"/>
                  <w:rPr>
                    <w:rFonts w:eastAsia="Calibri" w:cstheme="minorHAnsi"/>
                    <w:szCs w:val="20"/>
                  </w:rPr>
                </w:pPr>
                <w:r w:rsidRPr="0013647F">
                  <w:rPr>
                    <w:rFonts w:eastAsia="Calibri" w:cstheme="minorHAnsi"/>
                    <w:szCs w:val="20"/>
                  </w:rPr>
                  <w:t>07.07.03</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7700C50"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09557C5" w14:textId="77777777" w:rsidR="00143462" w:rsidRDefault="004602AE">
                <w:pPr>
                  <w:jc w:val="right"/>
                  <w:rPr>
                    <w:rFonts w:eastAsia="Calibri" w:cstheme="minorHAnsi"/>
                    <w:szCs w:val="20"/>
                  </w:rPr>
                </w:pPr>
                <w:r w:rsidRPr="0013647F">
                  <w:rPr>
                    <w:rFonts w:eastAsia="Calibri" w:cstheme="minorHAnsi"/>
                    <w:szCs w:val="20"/>
                  </w:rPr>
                  <w:t>7.000,00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C54DA0A" w14:textId="77777777" w:rsidR="00143462" w:rsidRDefault="004602AE">
                <w:pPr>
                  <w:jc w:val="center"/>
                  <w:rPr>
                    <w:rFonts w:eastAsia="Calibri" w:cstheme="minorHAnsi"/>
                    <w:szCs w:val="20"/>
                  </w:rPr>
                </w:pPr>
                <w:r w:rsidRPr="0013647F">
                  <w:rPr>
                    <w:rFonts w:eastAsia="Calibri" w:cstheme="minorHAnsi"/>
                    <w:szCs w:val="20"/>
                  </w:rPr>
                  <w:t>12</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E3D7152"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6313FC4" w14:textId="77777777" w:rsidR="00143462" w:rsidRDefault="00143462">
                <w:pPr>
                  <w:jc w:val="center"/>
                  <w:rPr>
                    <w:rFonts w:eastAsia="Calibri" w:cstheme="minorHAnsi"/>
                    <w:szCs w:val="20"/>
                  </w:rPr>
                </w:pPr>
              </w:p>
            </w:tc>
          </w:tr>
          <w:tr w:rsidR="00143462" w14:paraId="30F11797"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40C0613" w14:textId="77777777" w:rsidR="00143462" w:rsidRDefault="004602AE">
                <w:pPr>
                  <w:jc w:val="center"/>
                  <w:rPr>
                    <w:rFonts w:eastAsia="Calibri" w:cstheme="minorHAnsi"/>
                    <w:szCs w:val="20"/>
                  </w:rPr>
                </w:pPr>
                <w:r w:rsidRPr="0013647F">
                  <w:rPr>
                    <w:rFonts w:eastAsia="Calibri" w:cstheme="minorHAnsi"/>
                    <w:szCs w:val="20"/>
                  </w:rPr>
                  <w:t>3</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C51A998" w14:textId="77777777" w:rsidR="00143462" w:rsidRDefault="004602AE">
                <w:pPr>
                  <w:jc w:val="both"/>
                  <w:rPr>
                    <w:rFonts w:eastAsia="Calibri" w:cstheme="minorHAnsi"/>
                    <w:b/>
                    <w:bCs/>
                    <w:szCs w:val="20"/>
                  </w:rPr>
                </w:pPr>
                <w:r w:rsidRPr="0013647F">
                  <w:rPr>
                    <w:rFonts w:eastAsia="Calibri" w:cstheme="minorHAnsi"/>
                    <w:b/>
                    <w:bCs/>
                    <w:szCs w:val="20"/>
                  </w:rPr>
                  <w:t>01.08.03</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3E409E1" w14:textId="77777777" w:rsidR="00143462" w:rsidRDefault="004602AE">
                <w:pPr>
                  <w:jc w:val="both"/>
                  <w:rPr>
                    <w:rFonts w:eastAsia="Calibri" w:cstheme="minorHAnsi"/>
                    <w:szCs w:val="20"/>
                  </w:rPr>
                </w:pPr>
                <w:r w:rsidRPr="0013647F">
                  <w:rPr>
                    <w:rFonts w:eastAsia="Calibri" w:cstheme="minorHAnsi"/>
                    <w:szCs w:val="20"/>
                  </w:rPr>
                  <w:t>04.08.03</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E5BD887"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48E7A13" w14:textId="77777777" w:rsidR="00143462" w:rsidRDefault="004602AE">
                <w:pPr>
                  <w:jc w:val="right"/>
                  <w:rPr>
                    <w:rFonts w:eastAsia="Calibri" w:cstheme="minorHAnsi"/>
                    <w:szCs w:val="20"/>
                  </w:rPr>
                </w:pPr>
                <w:r w:rsidRPr="0013647F">
                  <w:rPr>
                    <w:rFonts w:eastAsia="Calibri" w:cstheme="minorHAnsi"/>
                    <w:szCs w:val="20"/>
                  </w:rPr>
                  <w:t>10.000,00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8EE0C3C" w14:textId="77777777" w:rsidR="00143462" w:rsidRDefault="004602AE">
                <w:pPr>
                  <w:jc w:val="center"/>
                  <w:rPr>
                    <w:rFonts w:eastAsia="Calibri" w:cstheme="minorHAnsi"/>
                    <w:szCs w:val="20"/>
                  </w:rPr>
                </w:pPr>
                <w:r w:rsidRPr="0013647F">
                  <w:rPr>
                    <w:rFonts w:eastAsia="Calibri" w:cstheme="minorHAnsi"/>
                    <w:szCs w:val="20"/>
                  </w:rPr>
                  <w:t>14</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F5831C3"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579E920" w14:textId="77777777" w:rsidR="00143462" w:rsidRDefault="00143462">
                <w:pPr>
                  <w:jc w:val="center"/>
                  <w:rPr>
                    <w:rFonts w:eastAsia="Calibri" w:cstheme="minorHAnsi"/>
                    <w:szCs w:val="20"/>
                  </w:rPr>
                </w:pPr>
              </w:p>
            </w:tc>
          </w:tr>
          <w:tr w:rsidR="00143462" w14:paraId="3C0C303A"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C22C0B7" w14:textId="77777777" w:rsidR="00143462" w:rsidRDefault="004602AE">
                <w:pPr>
                  <w:jc w:val="center"/>
                  <w:rPr>
                    <w:rFonts w:eastAsia="Calibri" w:cstheme="minorHAnsi"/>
                    <w:szCs w:val="20"/>
                  </w:rPr>
                </w:pPr>
                <w:r w:rsidRPr="0013647F">
                  <w:rPr>
                    <w:rFonts w:eastAsia="Calibri" w:cstheme="minorHAnsi"/>
                    <w:szCs w:val="20"/>
                  </w:rPr>
                  <w:t>4</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C48038C" w14:textId="77777777" w:rsidR="00143462" w:rsidRDefault="004602AE">
                <w:pPr>
                  <w:jc w:val="both"/>
                  <w:rPr>
                    <w:rFonts w:eastAsia="Calibri" w:cstheme="minorHAnsi"/>
                    <w:b/>
                    <w:bCs/>
                    <w:szCs w:val="20"/>
                  </w:rPr>
                </w:pPr>
                <w:r w:rsidRPr="0013647F">
                  <w:rPr>
                    <w:rFonts w:eastAsia="Calibri" w:cstheme="minorHAnsi"/>
                    <w:b/>
                    <w:bCs/>
                    <w:szCs w:val="20"/>
                  </w:rPr>
                  <w:t>20.11.03</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1BCEE40" w14:textId="77777777" w:rsidR="00143462" w:rsidRDefault="004602AE">
                <w:pPr>
                  <w:jc w:val="both"/>
                  <w:rPr>
                    <w:rFonts w:eastAsia="Calibri" w:cstheme="minorHAnsi"/>
                    <w:szCs w:val="20"/>
                  </w:rPr>
                </w:pPr>
                <w:r w:rsidRPr="0013647F">
                  <w:rPr>
                    <w:rFonts w:eastAsia="Calibri" w:cstheme="minorHAnsi"/>
                    <w:szCs w:val="20"/>
                  </w:rPr>
                  <w:t>21.11.03</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80CBF4D"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C13D3B4" w14:textId="77777777" w:rsidR="00143462" w:rsidRDefault="004602AE">
                <w:pPr>
                  <w:jc w:val="right"/>
                  <w:rPr>
                    <w:rFonts w:eastAsia="Calibri" w:cstheme="minorHAnsi"/>
                    <w:szCs w:val="20"/>
                  </w:rPr>
                </w:pPr>
                <w:r w:rsidRPr="0013647F">
                  <w:rPr>
                    <w:rFonts w:eastAsia="Calibri" w:cstheme="minorHAnsi"/>
                    <w:szCs w:val="20"/>
                  </w:rPr>
                  <w:t>10.000,00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FAD6BFF" w14:textId="77777777" w:rsidR="00143462" w:rsidRDefault="004602AE">
                <w:pPr>
                  <w:jc w:val="center"/>
                  <w:rPr>
                    <w:rFonts w:eastAsia="Calibri" w:cstheme="minorHAnsi"/>
                    <w:szCs w:val="20"/>
                  </w:rPr>
                </w:pPr>
                <w:r w:rsidRPr="0013647F">
                  <w:rPr>
                    <w:rFonts w:eastAsia="Calibri" w:cstheme="minorHAnsi"/>
                    <w:szCs w:val="20"/>
                  </w:rPr>
                  <w:t>18</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B14D3AE" w14:textId="77777777" w:rsidR="00143462" w:rsidRDefault="004602AE">
                <w:pPr>
                  <w:jc w:val="right"/>
                  <w:rPr>
                    <w:rFonts w:eastAsia="Calibri" w:cstheme="minorHAnsi"/>
                    <w:szCs w:val="20"/>
                  </w:rPr>
                </w:pPr>
                <w:r w:rsidRPr="0013647F">
                  <w:rPr>
                    <w:rFonts w:eastAsia="Calibri" w:cstheme="minorHAnsi"/>
                    <w:szCs w:val="20"/>
                  </w:rPr>
                  <w:t>27.000,00</w:t>
                </w: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9097CF9" w14:textId="77777777" w:rsidR="00143462" w:rsidRDefault="004602AE">
                <w:pPr>
                  <w:jc w:val="center"/>
                  <w:rPr>
                    <w:rFonts w:eastAsia="Calibri" w:cstheme="minorHAnsi"/>
                    <w:szCs w:val="20"/>
                  </w:rPr>
                </w:pPr>
                <w:r w:rsidRPr="0013647F">
                  <w:rPr>
                    <w:rFonts w:eastAsia="Calibri" w:cstheme="minorHAnsi"/>
                    <w:szCs w:val="20"/>
                  </w:rPr>
                  <w:t>2003</w:t>
                </w:r>
              </w:p>
            </w:tc>
          </w:tr>
          <w:tr w:rsidR="00143462" w14:paraId="620A4546"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AA2FDC2" w14:textId="77777777" w:rsidR="00143462" w:rsidRDefault="004602AE">
                <w:pPr>
                  <w:jc w:val="center"/>
                  <w:rPr>
                    <w:rFonts w:eastAsia="Calibri" w:cstheme="minorHAnsi"/>
                    <w:szCs w:val="20"/>
                  </w:rPr>
                </w:pPr>
                <w:r w:rsidRPr="0013647F">
                  <w:rPr>
                    <w:rFonts w:eastAsia="Calibri" w:cstheme="minorHAnsi"/>
                    <w:szCs w:val="20"/>
                  </w:rPr>
                  <w:t>5</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9EDC968" w14:textId="77777777" w:rsidR="00143462" w:rsidRDefault="004602AE">
                <w:pPr>
                  <w:jc w:val="both"/>
                  <w:rPr>
                    <w:rFonts w:eastAsia="Calibri" w:cstheme="minorHAnsi"/>
                    <w:b/>
                    <w:bCs/>
                    <w:szCs w:val="20"/>
                  </w:rPr>
                </w:pPr>
                <w:r w:rsidRPr="0013647F">
                  <w:rPr>
                    <w:rFonts w:eastAsia="Calibri" w:cstheme="minorHAnsi"/>
                    <w:b/>
                    <w:bCs/>
                    <w:szCs w:val="20"/>
                  </w:rPr>
                  <w:t>21.01.04</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2544AA9" w14:textId="77777777" w:rsidR="00143462" w:rsidRDefault="004602AE">
                <w:pPr>
                  <w:jc w:val="both"/>
                  <w:rPr>
                    <w:rFonts w:eastAsia="Calibri" w:cstheme="minorHAnsi"/>
                    <w:szCs w:val="20"/>
                  </w:rPr>
                </w:pPr>
                <w:r w:rsidRPr="0013647F">
                  <w:rPr>
                    <w:rFonts w:eastAsia="Calibri" w:cstheme="minorHAnsi"/>
                    <w:szCs w:val="20"/>
                  </w:rPr>
                  <w:t>22.01.04</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6C111DC"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7D6DDF1" w14:textId="77777777" w:rsidR="00143462" w:rsidRDefault="004602AE">
                <w:pPr>
                  <w:jc w:val="right"/>
                  <w:rPr>
                    <w:rFonts w:eastAsia="Calibri" w:cstheme="minorHAnsi"/>
                    <w:szCs w:val="20"/>
                  </w:rPr>
                </w:pPr>
                <w:r w:rsidRPr="0013647F">
                  <w:rPr>
                    <w:rFonts w:eastAsia="Calibri" w:cstheme="minorHAnsi"/>
                    <w:szCs w:val="20"/>
                  </w:rPr>
                  <w:t>10.000,00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90D4928" w14:textId="77777777" w:rsidR="00143462" w:rsidRDefault="004602AE">
                <w:pPr>
                  <w:jc w:val="center"/>
                  <w:rPr>
                    <w:rFonts w:eastAsia="Calibri" w:cstheme="minorHAnsi"/>
                    <w:szCs w:val="20"/>
                  </w:rPr>
                </w:pPr>
                <w:r w:rsidRPr="0013647F">
                  <w:rPr>
                    <w:rFonts w:eastAsia="Calibri" w:cstheme="minorHAnsi"/>
                    <w:szCs w:val="20"/>
                  </w:rPr>
                  <w:t>24</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DBC5EDF"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E905498" w14:textId="77777777" w:rsidR="00143462" w:rsidRDefault="00143462">
                <w:pPr>
                  <w:jc w:val="center"/>
                  <w:rPr>
                    <w:rFonts w:eastAsia="Calibri" w:cstheme="minorHAnsi"/>
                    <w:szCs w:val="20"/>
                  </w:rPr>
                </w:pPr>
              </w:p>
            </w:tc>
          </w:tr>
          <w:tr w:rsidR="00143462" w14:paraId="22E376E3"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F108A83" w14:textId="77777777" w:rsidR="00143462" w:rsidRDefault="004602AE">
                <w:pPr>
                  <w:jc w:val="center"/>
                  <w:rPr>
                    <w:rFonts w:eastAsia="Calibri" w:cstheme="minorHAnsi"/>
                    <w:szCs w:val="20"/>
                  </w:rPr>
                </w:pPr>
                <w:r w:rsidRPr="0013647F">
                  <w:rPr>
                    <w:rFonts w:eastAsia="Calibri" w:cstheme="minorHAnsi"/>
                    <w:szCs w:val="20"/>
                  </w:rPr>
                  <w:t>6</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89E95A2" w14:textId="77777777" w:rsidR="00143462" w:rsidRDefault="004602AE">
                <w:pPr>
                  <w:jc w:val="both"/>
                  <w:rPr>
                    <w:rFonts w:eastAsia="Calibri" w:cstheme="minorHAnsi"/>
                    <w:b/>
                    <w:bCs/>
                    <w:szCs w:val="20"/>
                  </w:rPr>
                </w:pPr>
                <w:r w:rsidRPr="0013647F">
                  <w:rPr>
                    <w:rFonts w:eastAsia="Calibri" w:cstheme="minorHAnsi"/>
                    <w:b/>
                    <w:bCs/>
                    <w:szCs w:val="20"/>
                  </w:rPr>
                  <w:t>04.05.04</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6DF6414" w14:textId="77777777" w:rsidR="00143462" w:rsidRDefault="004602AE">
                <w:pPr>
                  <w:jc w:val="both"/>
                  <w:rPr>
                    <w:rFonts w:eastAsia="Calibri" w:cstheme="minorHAnsi"/>
                    <w:szCs w:val="20"/>
                  </w:rPr>
                </w:pPr>
                <w:r w:rsidRPr="0013647F">
                  <w:rPr>
                    <w:rFonts w:eastAsia="Calibri" w:cstheme="minorHAnsi"/>
                    <w:szCs w:val="20"/>
                  </w:rPr>
                  <w:t>05.05.04</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30F59C2"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EF3697B" w14:textId="77777777" w:rsidR="00143462" w:rsidRDefault="004602AE">
                <w:pPr>
                  <w:jc w:val="right"/>
                  <w:rPr>
                    <w:rFonts w:eastAsia="Calibri" w:cstheme="minorHAnsi"/>
                    <w:szCs w:val="20"/>
                  </w:rPr>
                </w:pPr>
                <w:r w:rsidRPr="0013647F">
                  <w:rPr>
                    <w:rFonts w:eastAsia="Calibri" w:cstheme="minorHAnsi"/>
                    <w:szCs w:val="20"/>
                  </w:rPr>
                  <w:t>3.520,00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B224CDB" w14:textId="77777777" w:rsidR="00143462" w:rsidRDefault="004602AE">
                <w:pPr>
                  <w:jc w:val="center"/>
                  <w:rPr>
                    <w:rFonts w:eastAsia="Calibri" w:cstheme="minorHAnsi"/>
                    <w:szCs w:val="20"/>
                  </w:rPr>
                </w:pPr>
                <w:r w:rsidRPr="0013647F">
                  <w:rPr>
                    <w:rFonts w:eastAsia="Calibri" w:cstheme="minorHAnsi"/>
                    <w:szCs w:val="20"/>
                  </w:rPr>
                  <w:t>31</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DEB37BC"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3C620C1" w14:textId="77777777" w:rsidR="00143462" w:rsidRDefault="00143462">
                <w:pPr>
                  <w:jc w:val="center"/>
                  <w:rPr>
                    <w:rFonts w:eastAsia="Calibri" w:cstheme="minorHAnsi"/>
                    <w:szCs w:val="20"/>
                  </w:rPr>
                </w:pPr>
              </w:p>
            </w:tc>
          </w:tr>
          <w:tr w:rsidR="00143462" w14:paraId="10368043"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B54B617" w14:textId="77777777" w:rsidR="00143462" w:rsidRDefault="004602AE">
                <w:pPr>
                  <w:jc w:val="center"/>
                  <w:rPr>
                    <w:rFonts w:eastAsia="Calibri" w:cstheme="minorHAnsi"/>
                    <w:szCs w:val="20"/>
                  </w:rPr>
                </w:pPr>
                <w:r w:rsidRPr="0013647F">
                  <w:rPr>
                    <w:rFonts w:eastAsia="Calibri" w:cstheme="minorHAnsi"/>
                    <w:szCs w:val="20"/>
                  </w:rPr>
                  <w:t>7</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BDA38BE" w14:textId="77777777" w:rsidR="00143462" w:rsidRDefault="004602AE">
                <w:pPr>
                  <w:jc w:val="both"/>
                  <w:rPr>
                    <w:rFonts w:eastAsia="Calibri" w:cstheme="minorHAnsi"/>
                    <w:b/>
                    <w:bCs/>
                    <w:szCs w:val="20"/>
                  </w:rPr>
                </w:pPr>
                <w:r w:rsidRPr="0013647F">
                  <w:rPr>
                    <w:rFonts w:eastAsia="Calibri" w:cstheme="minorHAnsi"/>
                    <w:b/>
                    <w:bCs/>
                    <w:szCs w:val="20"/>
                  </w:rPr>
                  <w:t>10.09.04</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DBFA732" w14:textId="77777777" w:rsidR="00143462" w:rsidRDefault="004602AE">
                <w:pPr>
                  <w:jc w:val="both"/>
                  <w:rPr>
                    <w:rFonts w:eastAsia="Calibri" w:cstheme="minorHAnsi"/>
                    <w:szCs w:val="20"/>
                  </w:rPr>
                </w:pPr>
                <w:r w:rsidRPr="0013647F">
                  <w:rPr>
                    <w:rFonts w:eastAsia="Calibri" w:cstheme="minorHAnsi"/>
                    <w:szCs w:val="20"/>
                  </w:rPr>
                  <w:t>13.09.04</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C7DD84C"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2DF98C0" w14:textId="77777777" w:rsidR="00143462" w:rsidRDefault="004602AE">
                <w:pPr>
                  <w:jc w:val="right"/>
                  <w:rPr>
                    <w:rFonts w:eastAsia="Calibri" w:cstheme="minorHAnsi"/>
                    <w:szCs w:val="20"/>
                  </w:rPr>
                </w:pPr>
                <w:r w:rsidRPr="0013647F">
                  <w:rPr>
                    <w:rFonts w:eastAsia="Calibri" w:cstheme="minorHAnsi"/>
                    <w:szCs w:val="20"/>
                  </w:rPr>
                  <w:t>6.000,00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6F3DFFB" w14:textId="77777777" w:rsidR="00143462" w:rsidRDefault="004602AE">
                <w:pPr>
                  <w:jc w:val="center"/>
                  <w:rPr>
                    <w:rFonts w:eastAsia="Calibri" w:cstheme="minorHAnsi"/>
                    <w:szCs w:val="20"/>
                  </w:rPr>
                </w:pPr>
                <w:r w:rsidRPr="0013647F">
                  <w:rPr>
                    <w:rFonts w:eastAsia="Calibri" w:cstheme="minorHAnsi"/>
                    <w:szCs w:val="20"/>
                  </w:rPr>
                  <w:t>38</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4E47F0B"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CEAA130" w14:textId="77777777" w:rsidR="00143462" w:rsidRDefault="00143462">
                <w:pPr>
                  <w:jc w:val="center"/>
                  <w:rPr>
                    <w:rFonts w:eastAsia="Calibri" w:cstheme="minorHAnsi"/>
                    <w:szCs w:val="20"/>
                  </w:rPr>
                </w:pPr>
              </w:p>
            </w:tc>
          </w:tr>
          <w:tr w:rsidR="00143462" w14:paraId="5C1A7058"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5E34B4E" w14:textId="77777777" w:rsidR="00143462" w:rsidRDefault="004602AE">
                <w:pPr>
                  <w:jc w:val="center"/>
                  <w:rPr>
                    <w:rFonts w:eastAsia="Calibri" w:cstheme="minorHAnsi"/>
                    <w:szCs w:val="20"/>
                  </w:rPr>
                </w:pPr>
                <w:r w:rsidRPr="0013647F">
                  <w:rPr>
                    <w:rFonts w:eastAsia="Calibri" w:cstheme="minorHAnsi"/>
                    <w:szCs w:val="20"/>
                  </w:rPr>
                  <w:t>8</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BCCB552" w14:textId="77777777" w:rsidR="00143462" w:rsidRDefault="004602AE">
                <w:pPr>
                  <w:jc w:val="both"/>
                  <w:rPr>
                    <w:rFonts w:eastAsia="Calibri" w:cstheme="minorHAnsi"/>
                    <w:b/>
                    <w:bCs/>
                    <w:szCs w:val="20"/>
                  </w:rPr>
                </w:pPr>
                <w:r w:rsidRPr="0013647F">
                  <w:rPr>
                    <w:rFonts w:eastAsia="Calibri" w:cstheme="minorHAnsi"/>
                    <w:b/>
                    <w:bCs/>
                    <w:szCs w:val="20"/>
                  </w:rPr>
                  <w:t>14.09.04</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754D74B" w14:textId="77777777" w:rsidR="00143462" w:rsidRDefault="004602AE">
                <w:pPr>
                  <w:jc w:val="both"/>
                  <w:rPr>
                    <w:rFonts w:eastAsia="Calibri" w:cstheme="minorHAnsi"/>
                    <w:szCs w:val="20"/>
                  </w:rPr>
                </w:pPr>
                <w:r w:rsidRPr="0013647F">
                  <w:rPr>
                    <w:rFonts w:eastAsia="Calibri" w:cstheme="minorHAnsi"/>
                    <w:szCs w:val="20"/>
                  </w:rPr>
                  <w:t>15.09.04</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CD41D2E"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0704BBF" w14:textId="77777777" w:rsidR="00143462" w:rsidRDefault="004602AE">
                <w:pPr>
                  <w:jc w:val="right"/>
                  <w:rPr>
                    <w:rFonts w:eastAsia="Calibri" w:cstheme="minorHAnsi"/>
                    <w:szCs w:val="20"/>
                  </w:rPr>
                </w:pPr>
                <w:r w:rsidRPr="0013647F">
                  <w:rPr>
                    <w:rFonts w:eastAsia="Calibri" w:cstheme="minorHAnsi"/>
                    <w:szCs w:val="20"/>
                  </w:rPr>
                  <w:t>10.000,00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F16B6A6" w14:textId="77777777" w:rsidR="00143462" w:rsidRDefault="004602AE">
                <w:pPr>
                  <w:jc w:val="center"/>
                  <w:rPr>
                    <w:rFonts w:eastAsia="Calibri" w:cstheme="minorHAnsi"/>
                    <w:szCs w:val="20"/>
                  </w:rPr>
                </w:pPr>
                <w:r w:rsidRPr="0013647F">
                  <w:rPr>
                    <w:rFonts w:eastAsia="Calibri" w:cstheme="minorHAnsi"/>
                    <w:szCs w:val="20"/>
                  </w:rPr>
                  <w:t>39</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569FD76" w14:textId="77777777" w:rsidR="00143462" w:rsidRDefault="004602AE">
                <w:pPr>
                  <w:jc w:val="right"/>
                  <w:rPr>
                    <w:rFonts w:eastAsia="Calibri" w:cstheme="minorHAnsi"/>
                    <w:szCs w:val="20"/>
                  </w:rPr>
                </w:pPr>
                <w:r w:rsidRPr="0013647F">
                  <w:rPr>
                    <w:rFonts w:eastAsia="Calibri" w:cstheme="minorHAnsi"/>
                    <w:szCs w:val="20"/>
                  </w:rPr>
                  <w:t>29.520,00</w:t>
                </w: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E2D54C8" w14:textId="77777777" w:rsidR="00143462" w:rsidRDefault="004602AE">
                <w:pPr>
                  <w:jc w:val="center"/>
                  <w:rPr>
                    <w:rFonts w:eastAsia="Calibri" w:cstheme="minorHAnsi"/>
                    <w:szCs w:val="20"/>
                  </w:rPr>
                </w:pPr>
                <w:r w:rsidRPr="0013647F">
                  <w:rPr>
                    <w:rFonts w:eastAsia="Calibri" w:cstheme="minorHAnsi"/>
                    <w:szCs w:val="20"/>
                  </w:rPr>
                  <w:t>2004</w:t>
                </w:r>
              </w:p>
            </w:tc>
          </w:tr>
          <w:tr w:rsidR="00143462" w14:paraId="716B0903"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D54CB30" w14:textId="77777777" w:rsidR="00143462" w:rsidRDefault="004602AE">
                <w:pPr>
                  <w:jc w:val="center"/>
                  <w:rPr>
                    <w:rFonts w:eastAsia="Calibri" w:cstheme="minorHAnsi"/>
                    <w:szCs w:val="20"/>
                  </w:rPr>
                </w:pPr>
                <w:r w:rsidRPr="0013647F">
                  <w:rPr>
                    <w:rFonts w:eastAsia="Calibri" w:cstheme="minorHAnsi"/>
                    <w:szCs w:val="20"/>
                  </w:rPr>
                  <w:t>9</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903EDDE" w14:textId="77777777" w:rsidR="00143462" w:rsidRDefault="004602AE">
                <w:pPr>
                  <w:jc w:val="both"/>
                  <w:rPr>
                    <w:rFonts w:eastAsia="Calibri" w:cstheme="minorHAnsi"/>
                    <w:b/>
                    <w:bCs/>
                    <w:szCs w:val="20"/>
                  </w:rPr>
                </w:pPr>
                <w:r w:rsidRPr="0013647F">
                  <w:rPr>
                    <w:rFonts w:eastAsia="Calibri" w:cstheme="minorHAnsi"/>
                    <w:b/>
                    <w:bCs/>
                    <w:szCs w:val="20"/>
                  </w:rPr>
                  <w:t>10.02.05</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6C93A2F" w14:textId="77777777" w:rsidR="00143462" w:rsidRDefault="004602AE">
                <w:pPr>
                  <w:jc w:val="both"/>
                  <w:rPr>
                    <w:rFonts w:eastAsia="Calibri" w:cstheme="minorHAnsi"/>
                    <w:szCs w:val="20"/>
                  </w:rPr>
                </w:pPr>
                <w:r w:rsidRPr="0013647F">
                  <w:rPr>
                    <w:rFonts w:eastAsia="Calibri" w:cstheme="minorHAnsi"/>
                    <w:szCs w:val="20"/>
                  </w:rPr>
                  <w:t>11.02.05</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0CA036D"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0F24B14" w14:textId="77777777" w:rsidR="00143462" w:rsidRDefault="004602AE">
                <w:pPr>
                  <w:jc w:val="right"/>
                  <w:rPr>
                    <w:rFonts w:eastAsia="Calibri" w:cstheme="minorHAnsi"/>
                    <w:szCs w:val="20"/>
                  </w:rPr>
                </w:pPr>
                <w:r w:rsidRPr="0013647F">
                  <w:rPr>
                    <w:rFonts w:eastAsia="Calibri" w:cstheme="minorHAnsi"/>
                    <w:szCs w:val="20"/>
                  </w:rPr>
                  <w:t>262,57</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A374058" w14:textId="77777777" w:rsidR="00143462" w:rsidRDefault="004602AE">
                <w:pPr>
                  <w:jc w:val="center"/>
                  <w:rPr>
                    <w:rFonts w:eastAsia="Calibri" w:cstheme="minorHAnsi"/>
                    <w:szCs w:val="20"/>
                  </w:rPr>
                </w:pPr>
                <w:r w:rsidRPr="0013647F">
                  <w:rPr>
                    <w:rFonts w:eastAsia="Calibri" w:cstheme="minorHAnsi"/>
                    <w:szCs w:val="20"/>
                  </w:rPr>
                  <w:t>56</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4AC3008"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CBB885B" w14:textId="77777777" w:rsidR="00143462" w:rsidRDefault="00143462">
                <w:pPr>
                  <w:jc w:val="center"/>
                  <w:rPr>
                    <w:rFonts w:eastAsia="Calibri" w:cstheme="minorHAnsi"/>
                    <w:szCs w:val="20"/>
                  </w:rPr>
                </w:pPr>
              </w:p>
            </w:tc>
          </w:tr>
          <w:tr w:rsidR="00143462" w14:paraId="26DE38DA"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2459EF8" w14:textId="77777777" w:rsidR="00143462" w:rsidRDefault="004602AE">
                <w:pPr>
                  <w:jc w:val="center"/>
                  <w:rPr>
                    <w:rFonts w:eastAsia="Calibri" w:cstheme="minorHAnsi"/>
                    <w:szCs w:val="20"/>
                  </w:rPr>
                </w:pPr>
                <w:r w:rsidRPr="0013647F">
                  <w:rPr>
                    <w:rFonts w:eastAsia="Calibri" w:cstheme="minorHAnsi"/>
                    <w:szCs w:val="20"/>
                  </w:rPr>
                  <w:t>10</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3F052B5" w14:textId="77777777" w:rsidR="00143462" w:rsidRDefault="004602AE">
                <w:pPr>
                  <w:jc w:val="both"/>
                  <w:rPr>
                    <w:rFonts w:eastAsia="Calibri" w:cstheme="minorHAnsi"/>
                    <w:b/>
                    <w:bCs/>
                    <w:szCs w:val="20"/>
                  </w:rPr>
                </w:pPr>
                <w:r w:rsidRPr="0013647F">
                  <w:rPr>
                    <w:rFonts w:eastAsia="Calibri" w:cstheme="minorHAnsi"/>
                    <w:b/>
                    <w:bCs/>
                    <w:szCs w:val="20"/>
                  </w:rPr>
                  <w:t>07.03.05</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5A1AF97" w14:textId="77777777" w:rsidR="00143462" w:rsidRDefault="004602AE">
                <w:pPr>
                  <w:jc w:val="both"/>
                  <w:rPr>
                    <w:rFonts w:eastAsia="Calibri" w:cstheme="minorHAnsi"/>
                    <w:szCs w:val="20"/>
                  </w:rPr>
                </w:pPr>
                <w:r w:rsidRPr="0013647F">
                  <w:rPr>
                    <w:rFonts w:eastAsia="Calibri" w:cstheme="minorHAnsi"/>
                    <w:szCs w:val="20"/>
                  </w:rPr>
                  <w:t>08.03.05</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6D9F26C"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235E669" w14:textId="77777777" w:rsidR="00143462" w:rsidRDefault="004602AE">
                <w:pPr>
                  <w:jc w:val="right"/>
                  <w:rPr>
                    <w:rFonts w:eastAsia="Calibri" w:cstheme="minorHAnsi"/>
                    <w:szCs w:val="20"/>
                  </w:rPr>
                </w:pPr>
                <w:r w:rsidRPr="0013647F">
                  <w:rPr>
                    <w:rFonts w:eastAsia="Calibri" w:cstheme="minorHAnsi"/>
                    <w:szCs w:val="20"/>
                  </w:rPr>
                  <w:t>5.000,00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8D5276E" w14:textId="77777777" w:rsidR="00143462" w:rsidRDefault="004602AE">
                <w:pPr>
                  <w:jc w:val="center"/>
                  <w:rPr>
                    <w:rFonts w:eastAsia="Calibri" w:cstheme="minorHAnsi"/>
                    <w:szCs w:val="20"/>
                  </w:rPr>
                </w:pPr>
                <w:r w:rsidRPr="0013647F">
                  <w:rPr>
                    <w:rFonts w:eastAsia="Calibri" w:cstheme="minorHAnsi"/>
                    <w:szCs w:val="20"/>
                  </w:rPr>
                  <w:t>59</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4568646"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669E0B5" w14:textId="77777777" w:rsidR="00143462" w:rsidRDefault="00143462">
                <w:pPr>
                  <w:jc w:val="center"/>
                  <w:rPr>
                    <w:rFonts w:eastAsia="Calibri" w:cstheme="minorHAnsi"/>
                    <w:szCs w:val="20"/>
                  </w:rPr>
                </w:pPr>
              </w:p>
            </w:tc>
          </w:tr>
          <w:tr w:rsidR="00143462" w14:paraId="5B364824"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637C668" w14:textId="77777777" w:rsidR="00143462" w:rsidRDefault="004602AE">
                <w:pPr>
                  <w:jc w:val="center"/>
                  <w:rPr>
                    <w:rFonts w:eastAsia="Calibri" w:cstheme="minorHAnsi"/>
                    <w:szCs w:val="20"/>
                  </w:rPr>
                </w:pPr>
                <w:r w:rsidRPr="0013647F">
                  <w:rPr>
                    <w:rFonts w:eastAsia="Calibri" w:cstheme="minorHAnsi"/>
                    <w:szCs w:val="20"/>
                  </w:rPr>
                  <w:t>11</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4C35B00" w14:textId="77777777" w:rsidR="00143462" w:rsidRDefault="004602AE">
                <w:pPr>
                  <w:jc w:val="both"/>
                  <w:rPr>
                    <w:rFonts w:eastAsia="Calibri" w:cstheme="minorHAnsi"/>
                    <w:b/>
                    <w:bCs/>
                    <w:szCs w:val="20"/>
                  </w:rPr>
                </w:pPr>
                <w:r w:rsidRPr="0013647F">
                  <w:rPr>
                    <w:rFonts w:eastAsia="Calibri" w:cstheme="minorHAnsi"/>
                    <w:b/>
                    <w:bCs/>
                    <w:szCs w:val="20"/>
                  </w:rPr>
                  <w:t>05.07.05</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586D2F6" w14:textId="77777777" w:rsidR="00143462" w:rsidRDefault="004602AE">
                <w:pPr>
                  <w:jc w:val="both"/>
                  <w:rPr>
                    <w:rFonts w:eastAsia="Calibri" w:cstheme="minorHAnsi"/>
                    <w:szCs w:val="20"/>
                  </w:rPr>
                </w:pPr>
                <w:r w:rsidRPr="0013647F">
                  <w:rPr>
                    <w:rFonts w:eastAsia="Calibri" w:cstheme="minorHAnsi"/>
                    <w:szCs w:val="20"/>
                  </w:rPr>
                  <w:t>06.07.05</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057F78A"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9C0509D" w14:textId="77777777" w:rsidR="00143462" w:rsidRDefault="004602AE">
                <w:pPr>
                  <w:jc w:val="right"/>
                  <w:rPr>
                    <w:rFonts w:eastAsia="Calibri" w:cstheme="minorHAnsi"/>
                    <w:szCs w:val="20"/>
                  </w:rPr>
                </w:pPr>
                <w:r w:rsidRPr="0013647F">
                  <w:rPr>
                    <w:rFonts w:eastAsia="Calibri" w:cstheme="minorHAnsi"/>
                    <w:szCs w:val="20"/>
                  </w:rPr>
                  <w:t>10.000,00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1E14498" w14:textId="77777777" w:rsidR="00143462" w:rsidRDefault="004602AE">
                <w:pPr>
                  <w:jc w:val="center"/>
                  <w:rPr>
                    <w:rFonts w:eastAsia="Calibri" w:cstheme="minorHAnsi"/>
                    <w:szCs w:val="20"/>
                  </w:rPr>
                </w:pPr>
                <w:r w:rsidRPr="0013647F">
                  <w:rPr>
                    <w:rFonts w:eastAsia="Calibri" w:cstheme="minorHAnsi"/>
                    <w:szCs w:val="20"/>
                  </w:rPr>
                  <w:t>66</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A113F7B"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2BD175D" w14:textId="77777777" w:rsidR="00143462" w:rsidRDefault="00143462">
                <w:pPr>
                  <w:jc w:val="center"/>
                  <w:rPr>
                    <w:rFonts w:eastAsia="Calibri" w:cstheme="minorHAnsi"/>
                    <w:szCs w:val="20"/>
                  </w:rPr>
                </w:pPr>
              </w:p>
            </w:tc>
          </w:tr>
          <w:tr w:rsidR="00143462" w14:paraId="0582B619"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C7A6292" w14:textId="77777777" w:rsidR="00143462" w:rsidRDefault="004602AE">
                <w:pPr>
                  <w:jc w:val="center"/>
                  <w:rPr>
                    <w:rFonts w:eastAsia="Calibri" w:cstheme="minorHAnsi"/>
                    <w:szCs w:val="20"/>
                  </w:rPr>
                </w:pPr>
                <w:r w:rsidRPr="0013647F">
                  <w:rPr>
                    <w:rFonts w:eastAsia="Calibri" w:cstheme="minorHAnsi"/>
                    <w:szCs w:val="20"/>
                  </w:rPr>
                  <w:t>12</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E245E8C" w14:textId="77777777" w:rsidR="00143462" w:rsidRDefault="004602AE">
                <w:pPr>
                  <w:jc w:val="both"/>
                  <w:rPr>
                    <w:rFonts w:eastAsia="Calibri" w:cstheme="minorHAnsi"/>
                    <w:b/>
                    <w:bCs/>
                    <w:szCs w:val="20"/>
                  </w:rPr>
                </w:pPr>
                <w:r w:rsidRPr="0013647F">
                  <w:rPr>
                    <w:rFonts w:eastAsia="Calibri" w:cstheme="minorHAnsi"/>
                    <w:b/>
                    <w:bCs/>
                    <w:szCs w:val="20"/>
                  </w:rPr>
                  <w:t>19.07.05</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44BDCBB" w14:textId="77777777" w:rsidR="00143462" w:rsidRDefault="004602AE">
                <w:pPr>
                  <w:jc w:val="both"/>
                  <w:rPr>
                    <w:rFonts w:eastAsia="Calibri" w:cstheme="minorHAnsi"/>
                    <w:szCs w:val="20"/>
                  </w:rPr>
                </w:pPr>
                <w:r w:rsidRPr="0013647F">
                  <w:rPr>
                    <w:rFonts w:eastAsia="Calibri" w:cstheme="minorHAnsi"/>
                    <w:szCs w:val="20"/>
                  </w:rPr>
                  <w:t>20.07.05</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D5FAA6F"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A1A1627" w14:textId="77777777" w:rsidR="00143462" w:rsidRDefault="004602AE">
                <w:pPr>
                  <w:jc w:val="right"/>
                  <w:rPr>
                    <w:rFonts w:eastAsia="Calibri" w:cstheme="minorHAnsi"/>
                    <w:szCs w:val="20"/>
                  </w:rPr>
                </w:pPr>
                <w:r w:rsidRPr="0013647F">
                  <w:rPr>
                    <w:rFonts w:eastAsia="Calibri" w:cstheme="minorHAnsi"/>
                    <w:szCs w:val="20"/>
                  </w:rPr>
                  <w:t>10.000,00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5D0A7FD" w14:textId="77777777" w:rsidR="00143462" w:rsidRDefault="004602AE">
                <w:pPr>
                  <w:jc w:val="center"/>
                  <w:rPr>
                    <w:rFonts w:eastAsia="Calibri" w:cstheme="minorHAnsi"/>
                    <w:szCs w:val="20"/>
                  </w:rPr>
                </w:pPr>
                <w:r w:rsidRPr="0013647F">
                  <w:rPr>
                    <w:rFonts w:eastAsia="Calibri" w:cstheme="minorHAnsi"/>
                    <w:szCs w:val="20"/>
                  </w:rPr>
                  <w:t>68</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0C97C3C" w14:textId="77777777" w:rsidR="00143462" w:rsidRDefault="004602AE">
                <w:pPr>
                  <w:jc w:val="right"/>
                  <w:rPr>
                    <w:rFonts w:eastAsia="Calibri" w:cstheme="minorHAnsi"/>
                    <w:szCs w:val="20"/>
                  </w:rPr>
                </w:pPr>
                <w:r w:rsidRPr="0013647F">
                  <w:rPr>
                    <w:rFonts w:eastAsia="Calibri" w:cstheme="minorHAnsi"/>
                    <w:szCs w:val="20"/>
                  </w:rPr>
                  <w:t>25.262,57</w:t>
                </w: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CAFF624" w14:textId="77777777" w:rsidR="00143462" w:rsidRDefault="004602AE">
                <w:pPr>
                  <w:jc w:val="center"/>
                  <w:rPr>
                    <w:rFonts w:eastAsia="Calibri" w:cstheme="minorHAnsi"/>
                    <w:szCs w:val="20"/>
                  </w:rPr>
                </w:pPr>
                <w:r w:rsidRPr="0013647F">
                  <w:rPr>
                    <w:rFonts w:eastAsia="Calibri" w:cstheme="minorHAnsi"/>
                    <w:szCs w:val="20"/>
                  </w:rPr>
                  <w:t>2005</w:t>
                </w:r>
              </w:p>
            </w:tc>
          </w:tr>
          <w:tr w:rsidR="00143462" w14:paraId="2F7D9DA4"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29089AB" w14:textId="77777777" w:rsidR="00143462" w:rsidRDefault="004602AE">
                <w:pPr>
                  <w:jc w:val="center"/>
                  <w:rPr>
                    <w:rFonts w:eastAsia="Calibri" w:cstheme="minorHAnsi"/>
                    <w:szCs w:val="20"/>
                  </w:rPr>
                </w:pPr>
                <w:r w:rsidRPr="0013647F">
                  <w:rPr>
                    <w:rFonts w:eastAsia="Calibri" w:cstheme="minorHAnsi"/>
                    <w:szCs w:val="20"/>
                  </w:rPr>
                  <w:t>13</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DFE1B84" w14:textId="77777777" w:rsidR="00143462" w:rsidRDefault="004602AE">
                <w:pPr>
                  <w:jc w:val="both"/>
                  <w:rPr>
                    <w:rFonts w:eastAsia="Calibri" w:cstheme="minorHAnsi"/>
                    <w:b/>
                    <w:bCs/>
                    <w:szCs w:val="20"/>
                  </w:rPr>
                </w:pPr>
                <w:r w:rsidRPr="0013647F">
                  <w:rPr>
                    <w:rFonts w:eastAsia="Calibri" w:cstheme="minorHAnsi"/>
                    <w:b/>
                    <w:bCs/>
                    <w:szCs w:val="20"/>
                  </w:rPr>
                  <w:t>03.03.06</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8729237" w14:textId="77777777" w:rsidR="00143462" w:rsidRDefault="004602AE">
                <w:pPr>
                  <w:jc w:val="both"/>
                  <w:rPr>
                    <w:rFonts w:eastAsia="Calibri" w:cstheme="minorHAnsi"/>
                    <w:szCs w:val="20"/>
                  </w:rPr>
                </w:pPr>
                <w:r w:rsidRPr="0013647F">
                  <w:rPr>
                    <w:rFonts w:eastAsia="Calibri" w:cstheme="minorHAnsi"/>
                    <w:szCs w:val="20"/>
                  </w:rPr>
                  <w:t>07.03.06</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E600ABD"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588EECB" w14:textId="77777777" w:rsidR="00143462" w:rsidRDefault="004602AE">
                <w:pPr>
                  <w:jc w:val="right"/>
                  <w:rPr>
                    <w:rFonts w:eastAsia="Calibri" w:cstheme="minorHAnsi"/>
                    <w:szCs w:val="20"/>
                  </w:rPr>
                </w:pPr>
                <w:r w:rsidRPr="0013647F">
                  <w:rPr>
                    <w:rFonts w:eastAsia="Calibri" w:cstheme="minorHAnsi"/>
                    <w:szCs w:val="20"/>
                  </w:rPr>
                  <w:t>262,57</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13DBE95" w14:textId="77777777" w:rsidR="00143462" w:rsidRDefault="004602AE">
                <w:pPr>
                  <w:jc w:val="center"/>
                  <w:rPr>
                    <w:rFonts w:eastAsia="Calibri" w:cstheme="minorHAnsi"/>
                    <w:szCs w:val="20"/>
                  </w:rPr>
                </w:pPr>
                <w:r w:rsidRPr="0013647F">
                  <w:rPr>
                    <w:rFonts w:eastAsia="Calibri" w:cstheme="minorHAnsi"/>
                    <w:szCs w:val="20"/>
                  </w:rPr>
                  <w:t>85</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8C535FE"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0B51F46" w14:textId="77777777" w:rsidR="00143462" w:rsidRDefault="00143462">
                <w:pPr>
                  <w:jc w:val="center"/>
                  <w:rPr>
                    <w:rFonts w:eastAsia="Calibri" w:cstheme="minorHAnsi"/>
                    <w:szCs w:val="20"/>
                  </w:rPr>
                </w:pPr>
              </w:p>
            </w:tc>
          </w:tr>
          <w:tr w:rsidR="00143462" w14:paraId="5DFEE49E"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11574EC" w14:textId="77777777" w:rsidR="00143462" w:rsidRDefault="004602AE">
                <w:pPr>
                  <w:jc w:val="center"/>
                  <w:rPr>
                    <w:rFonts w:eastAsia="Calibri" w:cstheme="minorHAnsi"/>
                    <w:szCs w:val="20"/>
                  </w:rPr>
                </w:pPr>
                <w:r w:rsidRPr="0013647F">
                  <w:rPr>
                    <w:rFonts w:eastAsia="Calibri" w:cstheme="minorHAnsi"/>
                    <w:szCs w:val="20"/>
                  </w:rPr>
                  <w:t>14</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F333B21" w14:textId="77777777" w:rsidR="00143462" w:rsidRDefault="004602AE">
                <w:pPr>
                  <w:jc w:val="both"/>
                  <w:rPr>
                    <w:rFonts w:eastAsia="Calibri" w:cstheme="minorHAnsi"/>
                    <w:b/>
                    <w:bCs/>
                    <w:szCs w:val="20"/>
                  </w:rPr>
                </w:pPr>
                <w:r w:rsidRPr="0013647F">
                  <w:rPr>
                    <w:rFonts w:eastAsia="Calibri" w:cstheme="minorHAnsi"/>
                    <w:b/>
                    <w:bCs/>
                    <w:szCs w:val="20"/>
                  </w:rPr>
                  <w:t>16.10.06</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B704012" w14:textId="77777777" w:rsidR="00143462" w:rsidRDefault="004602AE">
                <w:pPr>
                  <w:jc w:val="both"/>
                  <w:rPr>
                    <w:rFonts w:eastAsia="Calibri" w:cstheme="minorHAnsi"/>
                    <w:szCs w:val="20"/>
                  </w:rPr>
                </w:pPr>
                <w:r w:rsidRPr="0013647F">
                  <w:rPr>
                    <w:rFonts w:eastAsia="Calibri" w:cstheme="minorHAnsi"/>
                    <w:szCs w:val="20"/>
                  </w:rPr>
                  <w:t>17.10.06</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C56EB22"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D8771C9" w14:textId="77777777" w:rsidR="00143462" w:rsidRDefault="004602AE">
                <w:pPr>
                  <w:jc w:val="right"/>
                  <w:rPr>
                    <w:rFonts w:eastAsia="Calibri" w:cstheme="minorHAnsi"/>
                    <w:szCs w:val="20"/>
                  </w:rPr>
                </w:pPr>
                <w:r w:rsidRPr="0013647F">
                  <w:rPr>
                    <w:rFonts w:eastAsia="Calibri" w:cstheme="minorHAnsi"/>
                    <w:szCs w:val="20"/>
                  </w:rPr>
                  <w:t>5.000,00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024FE5E" w14:textId="77777777" w:rsidR="00143462" w:rsidRDefault="004602AE">
                <w:pPr>
                  <w:jc w:val="center"/>
                  <w:rPr>
                    <w:rFonts w:eastAsia="Calibri" w:cstheme="minorHAnsi"/>
                    <w:szCs w:val="20"/>
                  </w:rPr>
                </w:pPr>
                <w:r w:rsidRPr="0013647F">
                  <w:rPr>
                    <w:rFonts w:eastAsia="Calibri" w:cstheme="minorHAnsi"/>
                    <w:szCs w:val="20"/>
                  </w:rPr>
                  <w:t>97</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63F2786" w14:textId="77777777" w:rsidR="00143462" w:rsidRDefault="004602AE">
                <w:pPr>
                  <w:jc w:val="right"/>
                  <w:rPr>
                    <w:rFonts w:eastAsia="Calibri" w:cstheme="minorHAnsi"/>
                    <w:szCs w:val="20"/>
                  </w:rPr>
                </w:pPr>
                <w:r w:rsidRPr="0013647F">
                  <w:rPr>
                    <w:rFonts w:eastAsia="Calibri" w:cstheme="minorHAnsi"/>
                    <w:szCs w:val="20"/>
                  </w:rPr>
                  <w:t>5.262,57</w:t>
                </w: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FDC358B" w14:textId="77777777" w:rsidR="00143462" w:rsidRDefault="004602AE">
                <w:pPr>
                  <w:jc w:val="center"/>
                  <w:rPr>
                    <w:rFonts w:eastAsia="Calibri" w:cstheme="minorHAnsi"/>
                    <w:szCs w:val="20"/>
                  </w:rPr>
                </w:pPr>
                <w:r w:rsidRPr="0013647F">
                  <w:rPr>
                    <w:rFonts w:eastAsia="Calibri" w:cstheme="minorHAnsi"/>
                    <w:szCs w:val="20"/>
                  </w:rPr>
                  <w:t>2006</w:t>
                </w:r>
              </w:p>
            </w:tc>
          </w:tr>
          <w:tr w:rsidR="00143462" w14:paraId="21854C98"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6957A69" w14:textId="77777777" w:rsidR="00143462" w:rsidRDefault="004602AE">
                <w:pPr>
                  <w:jc w:val="center"/>
                  <w:rPr>
                    <w:rFonts w:eastAsia="Calibri" w:cstheme="minorHAnsi"/>
                    <w:szCs w:val="20"/>
                  </w:rPr>
                </w:pPr>
                <w:r w:rsidRPr="0013647F">
                  <w:rPr>
                    <w:rFonts w:eastAsia="Calibri" w:cstheme="minorHAnsi"/>
                    <w:szCs w:val="20"/>
                  </w:rPr>
                  <w:t>15</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F85CF07" w14:textId="77777777" w:rsidR="00143462" w:rsidRDefault="004602AE">
                <w:pPr>
                  <w:jc w:val="both"/>
                  <w:rPr>
                    <w:rFonts w:eastAsia="Calibri" w:cstheme="minorHAnsi"/>
                    <w:b/>
                    <w:bCs/>
                    <w:szCs w:val="20"/>
                  </w:rPr>
                </w:pPr>
                <w:r w:rsidRPr="0013647F">
                  <w:rPr>
                    <w:rFonts w:eastAsia="Calibri" w:cstheme="minorHAnsi"/>
                    <w:b/>
                    <w:bCs/>
                    <w:szCs w:val="20"/>
                  </w:rPr>
                  <w:t>18.07.07</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B644B49" w14:textId="77777777" w:rsidR="00143462" w:rsidRDefault="004602AE">
                <w:pPr>
                  <w:jc w:val="both"/>
                  <w:rPr>
                    <w:rFonts w:eastAsia="Calibri" w:cstheme="minorHAnsi"/>
                    <w:szCs w:val="20"/>
                  </w:rPr>
                </w:pPr>
                <w:r w:rsidRPr="0013647F">
                  <w:rPr>
                    <w:rFonts w:eastAsia="Calibri" w:cstheme="minorHAnsi"/>
                    <w:szCs w:val="20"/>
                  </w:rPr>
                  <w:t>19.07.07</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1A90037"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B7A2FE0" w14:textId="77777777" w:rsidR="00143462" w:rsidRDefault="004602AE">
                <w:pPr>
                  <w:jc w:val="right"/>
                  <w:rPr>
                    <w:rFonts w:eastAsia="Calibri" w:cstheme="minorHAnsi"/>
                    <w:szCs w:val="20"/>
                  </w:rPr>
                </w:pPr>
                <w:r w:rsidRPr="0013647F">
                  <w:rPr>
                    <w:rFonts w:eastAsia="Calibri" w:cstheme="minorHAnsi"/>
                    <w:szCs w:val="20"/>
                  </w:rPr>
                  <w:t>5.000,00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98B5B73" w14:textId="77777777" w:rsidR="00143462" w:rsidRDefault="004602AE">
                <w:pPr>
                  <w:jc w:val="center"/>
                  <w:rPr>
                    <w:rFonts w:eastAsia="Calibri" w:cstheme="minorHAnsi"/>
                    <w:szCs w:val="20"/>
                  </w:rPr>
                </w:pPr>
                <w:r w:rsidRPr="0013647F">
                  <w:rPr>
                    <w:rFonts w:eastAsia="Calibri" w:cstheme="minorHAnsi"/>
                    <w:szCs w:val="20"/>
                  </w:rPr>
                  <w:t>120</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24011A9"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EF253CB" w14:textId="77777777" w:rsidR="00143462" w:rsidRDefault="00143462">
                <w:pPr>
                  <w:jc w:val="center"/>
                  <w:rPr>
                    <w:rFonts w:eastAsia="Calibri" w:cstheme="minorHAnsi"/>
                    <w:szCs w:val="20"/>
                  </w:rPr>
                </w:pPr>
              </w:p>
            </w:tc>
          </w:tr>
          <w:tr w:rsidR="00143462" w14:paraId="79839C97"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1D81F64" w14:textId="77777777" w:rsidR="00143462" w:rsidRDefault="004602AE">
                <w:pPr>
                  <w:jc w:val="center"/>
                  <w:rPr>
                    <w:rFonts w:eastAsia="Calibri" w:cstheme="minorHAnsi"/>
                    <w:szCs w:val="20"/>
                  </w:rPr>
                </w:pPr>
                <w:r w:rsidRPr="0013647F">
                  <w:rPr>
                    <w:rFonts w:eastAsia="Calibri" w:cstheme="minorHAnsi"/>
                    <w:szCs w:val="20"/>
                  </w:rPr>
                  <w:t>16</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B38ED56" w14:textId="77777777" w:rsidR="00143462" w:rsidRDefault="004602AE">
                <w:pPr>
                  <w:jc w:val="both"/>
                  <w:rPr>
                    <w:rFonts w:eastAsia="Calibri" w:cstheme="minorHAnsi"/>
                    <w:b/>
                    <w:bCs/>
                    <w:szCs w:val="20"/>
                  </w:rPr>
                </w:pPr>
                <w:r w:rsidRPr="0013647F">
                  <w:rPr>
                    <w:rFonts w:eastAsia="Calibri" w:cstheme="minorHAnsi"/>
                    <w:b/>
                    <w:bCs/>
                    <w:szCs w:val="20"/>
                  </w:rPr>
                  <w:t>22.10.07</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1F5C3F3" w14:textId="77777777" w:rsidR="00143462" w:rsidRDefault="004602AE">
                <w:pPr>
                  <w:jc w:val="both"/>
                  <w:rPr>
                    <w:rFonts w:eastAsia="Calibri" w:cstheme="minorHAnsi"/>
                    <w:szCs w:val="20"/>
                  </w:rPr>
                </w:pPr>
                <w:r w:rsidRPr="0013647F">
                  <w:rPr>
                    <w:rFonts w:eastAsia="Calibri" w:cstheme="minorHAnsi"/>
                    <w:szCs w:val="20"/>
                  </w:rPr>
                  <w:t>23.10.07</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C6B149A"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3020AD3" w14:textId="77777777" w:rsidR="00143462" w:rsidRDefault="004602AE">
                <w:pPr>
                  <w:jc w:val="right"/>
                  <w:rPr>
                    <w:rFonts w:eastAsia="Calibri" w:cstheme="minorHAnsi"/>
                    <w:szCs w:val="20"/>
                  </w:rPr>
                </w:pPr>
                <w:r w:rsidRPr="0013647F">
                  <w:rPr>
                    <w:rFonts w:eastAsia="Calibri" w:cstheme="minorHAnsi"/>
                    <w:szCs w:val="20"/>
                  </w:rPr>
                  <w:t>15.000,00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06600F2" w14:textId="77777777" w:rsidR="00143462" w:rsidRDefault="004602AE">
                <w:pPr>
                  <w:jc w:val="center"/>
                  <w:rPr>
                    <w:rFonts w:eastAsia="Calibri" w:cstheme="minorHAnsi"/>
                    <w:szCs w:val="20"/>
                  </w:rPr>
                </w:pPr>
                <w:r w:rsidRPr="0013647F">
                  <w:rPr>
                    <w:rFonts w:eastAsia="Calibri" w:cstheme="minorHAnsi"/>
                    <w:szCs w:val="20"/>
                  </w:rPr>
                  <w:t>126</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43EF18C"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DC56A15" w14:textId="77777777" w:rsidR="00143462" w:rsidRDefault="00143462">
                <w:pPr>
                  <w:jc w:val="center"/>
                  <w:rPr>
                    <w:rFonts w:eastAsia="Calibri" w:cstheme="minorHAnsi"/>
                    <w:szCs w:val="20"/>
                  </w:rPr>
                </w:pPr>
              </w:p>
            </w:tc>
          </w:tr>
          <w:tr w:rsidR="00143462" w14:paraId="35CBC7E3"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91B3B73" w14:textId="77777777" w:rsidR="00143462" w:rsidRDefault="004602AE">
                <w:pPr>
                  <w:jc w:val="center"/>
                  <w:rPr>
                    <w:rFonts w:eastAsia="Calibri" w:cstheme="minorHAnsi"/>
                    <w:szCs w:val="20"/>
                  </w:rPr>
                </w:pPr>
                <w:r w:rsidRPr="0013647F">
                  <w:rPr>
                    <w:rFonts w:eastAsia="Calibri" w:cstheme="minorHAnsi"/>
                    <w:szCs w:val="20"/>
                  </w:rPr>
                  <w:t>17</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4C48883" w14:textId="77777777" w:rsidR="00143462" w:rsidRDefault="004602AE">
                <w:pPr>
                  <w:jc w:val="both"/>
                  <w:rPr>
                    <w:rFonts w:eastAsia="Calibri" w:cstheme="minorHAnsi"/>
                    <w:b/>
                    <w:bCs/>
                    <w:szCs w:val="20"/>
                  </w:rPr>
                </w:pPr>
                <w:r w:rsidRPr="0013647F">
                  <w:rPr>
                    <w:rFonts w:eastAsia="Calibri" w:cstheme="minorHAnsi"/>
                    <w:b/>
                    <w:bCs/>
                    <w:szCs w:val="20"/>
                  </w:rPr>
                  <w:t>08.11.07</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2B5EC58" w14:textId="77777777" w:rsidR="00143462" w:rsidRDefault="004602AE">
                <w:pPr>
                  <w:jc w:val="both"/>
                  <w:rPr>
                    <w:rFonts w:eastAsia="Calibri" w:cstheme="minorHAnsi"/>
                    <w:szCs w:val="20"/>
                  </w:rPr>
                </w:pPr>
                <w:r w:rsidRPr="0013647F">
                  <w:rPr>
                    <w:rFonts w:eastAsia="Calibri" w:cstheme="minorHAnsi"/>
                    <w:szCs w:val="20"/>
                  </w:rPr>
                  <w:t>09.11.07</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838D53E"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7598D4E" w14:textId="77777777" w:rsidR="00143462" w:rsidRDefault="004602AE">
                <w:pPr>
                  <w:jc w:val="right"/>
                  <w:rPr>
                    <w:rFonts w:eastAsia="Calibri" w:cstheme="minorHAnsi"/>
                    <w:szCs w:val="20"/>
                  </w:rPr>
                </w:pPr>
                <w:r w:rsidRPr="0013647F">
                  <w:rPr>
                    <w:rFonts w:eastAsia="Calibri" w:cstheme="minorHAnsi"/>
                    <w:szCs w:val="20"/>
                  </w:rPr>
                  <w:t>4.850,00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18EC4BF" w14:textId="77777777" w:rsidR="00143462" w:rsidRDefault="004602AE">
                <w:pPr>
                  <w:jc w:val="center"/>
                  <w:rPr>
                    <w:rFonts w:eastAsia="Calibri" w:cstheme="minorHAnsi"/>
                    <w:szCs w:val="20"/>
                  </w:rPr>
                </w:pPr>
                <w:r w:rsidRPr="0013647F">
                  <w:rPr>
                    <w:rFonts w:eastAsia="Calibri" w:cstheme="minorHAnsi"/>
                    <w:szCs w:val="20"/>
                  </w:rPr>
                  <w:t>129</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D1EC44D"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05DB3E9" w14:textId="77777777" w:rsidR="00143462" w:rsidRDefault="00143462">
                <w:pPr>
                  <w:jc w:val="center"/>
                  <w:rPr>
                    <w:rFonts w:eastAsia="Calibri" w:cstheme="minorHAnsi"/>
                    <w:szCs w:val="20"/>
                  </w:rPr>
                </w:pPr>
              </w:p>
            </w:tc>
          </w:tr>
          <w:tr w:rsidR="00143462" w14:paraId="26170786"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5C02BED" w14:textId="77777777" w:rsidR="00143462" w:rsidRDefault="004602AE">
                <w:pPr>
                  <w:jc w:val="center"/>
                  <w:rPr>
                    <w:rFonts w:eastAsia="Calibri" w:cstheme="minorHAnsi"/>
                    <w:szCs w:val="20"/>
                  </w:rPr>
                </w:pPr>
                <w:r w:rsidRPr="0013647F">
                  <w:rPr>
                    <w:rFonts w:eastAsia="Calibri" w:cstheme="minorHAnsi"/>
                    <w:szCs w:val="20"/>
                  </w:rPr>
                  <w:t>18</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862027C" w14:textId="77777777" w:rsidR="00143462" w:rsidRDefault="004602AE">
                <w:pPr>
                  <w:jc w:val="both"/>
                  <w:rPr>
                    <w:rFonts w:eastAsia="Calibri" w:cstheme="minorHAnsi"/>
                    <w:b/>
                    <w:bCs/>
                    <w:szCs w:val="20"/>
                  </w:rPr>
                </w:pPr>
                <w:r w:rsidRPr="0013647F">
                  <w:rPr>
                    <w:rFonts w:eastAsia="Calibri" w:cstheme="minorHAnsi"/>
                    <w:b/>
                    <w:bCs/>
                    <w:szCs w:val="20"/>
                  </w:rPr>
                  <w:t>28.11.07</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3060B4B" w14:textId="77777777" w:rsidR="00143462" w:rsidRDefault="004602AE">
                <w:pPr>
                  <w:jc w:val="both"/>
                  <w:rPr>
                    <w:rFonts w:eastAsia="Calibri" w:cstheme="minorHAnsi"/>
                    <w:szCs w:val="20"/>
                  </w:rPr>
                </w:pPr>
                <w:r w:rsidRPr="0013647F">
                  <w:rPr>
                    <w:rFonts w:eastAsia="Calibri" w:cstheme="minorHAnsi"/>
                    <w:szCs w:val="20"/>
                  </w:rPr>
                  <w:t>29.11.07</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9EBF139"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B91DB4C" w14:textId="77777777" w:rsidR="00143462" w:rsidRDefault="004602AE">
                <w:pPr>
                  <w:jc w:val="right"/>
                  <w:rPr>
                    <w:rFonts w:eastAsia="Calibri" w:cstheme="minorHAnsi"/>
                    <w:szCs w:val="20"/>
                  </w:rPr>
                </w:pPr>
                <w:r w:rsidRPr="0013647F">
                  <w:rPr>
                    <w:rFonts w:eastAsia="Calibri" w:cstheme="minorHAnsi"/>
                    <w:szCs w:val="20"/>
                  </w:rPr>
                  <w:t>5.000,00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596B6F1" w14:textId="77777777" w:rsidR="00143462" w:rsidRDefault="004602AE">
                <w:pPr>
                  <w:jc w:val="center"/>
                  <w:rPr>
                    <w:rFonts w:eastAsia="Calibri" w:cstheme="minorHAnsi"/>
                    <w:szCs w:val="20"/>
                  </w:rPr>
                </w:pPr>
                <w:r w:rsidRPr="0013647F">
                  <w:rPr>
                    <w:rFonts w:eastAsia="Calibri" w:cstheme="minorHAnsi"/>
                    <w:szCs w:val="20"/>
                  </w:rPr>
                  <w:t>132</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1F52E91"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60843A0" w14:textId="77777777" w:rsidR="00143462" w:rsidRDefault="00143462">
                <w:pPr>
                  <w:jc w:val="center"/>
                  <w:rPr>
                    <w:rFonts w:eastAsia="Calibri" w:cstheme="minorHAnsi"/>
                    <w:szCs w:val="20"/>
                  </w:rPr>
                </w:pPr>
              </w:p>
            </w:tc>
          </w:tr>
          <w:tr w:rsidR="00143462" w14:paraId="21176D65"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C887492" w14:textId="77777777" w:rsidR="00143462" w:rsidRDefault="004602AE">
                <w:pPr>
                  <w:jc w:val="center"/>
                  <w:rPr>
                    <w:rFonts w:eastAsia="Calibri" w:cstheme="minorHAnsi"/>
                    <w:szCs w:val="20"/>
                  </w:rPr>
                </w:pPr>
                <w:r w:rsidRPr="0013647F">
                  <w:rPr>
                    <w:rFonts w:eastAsia="Calibri" w:cstheme="minorHAnsi"/>
                    <w:szCs w:val="20"/>
                  </w:rPr>
                  <w:t>19</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9ECFD85" w14:textId="77777777" w:rsidR="00143462" w:rsidRDefault="004602AE">
                <w:pPr>
                  <w:jc w:val="both"/>
                  <w:rPr>
                    <w:rFonts w:eastAsia="Calibri" w:cstheme="minorHAnsi"/>
                    <w:b/>
                    <w:bCs/>
                    <w:szCs w:val="20"/>
                  </w:rPr>
                </w:pPr>
                <w:r w:rsidRPr="0013647F">
                  <w:rPr>
                    <w:rFonts w:eastAsia="Calibri" w:cstheme="minorHAnsi"/>
                    <w:b/>
                    <w:bCs/>
                    <w:szCs w:val="20"/>
                  </w:rPr>
                  <w:t>13.12.07</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3C6DA85" w14:textId="77777777" w:rsidR="00143462" w:rsidRDefault="004602AE">
                <w:pPr>
                  <w:jc w:val="both"/>
                  <w:rPr>
                    <w:rFonts w:eastAsia="Calibri" w:cstheme="minorHAnsi"/>
                    <w:szCs w:val="20"/>
                  </w:rPr>
                </w:pPr>
                <w:r w:rsidRPr="0013647F">
                  <w:rPr>
                    <w:rFonts w:eastAsia="Calibri" w:cstheme="minorHAnsi"/>
                    <w:szCs w:val="20"/>
                  </w:rPr>
                  <w:t>14.12.07</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EB9D5E4"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A4F60CC" w14:textId="77777777" w:rsidR="00143462" w:rsidRDefault="004602AE">
                <w:pPr>
                  <w:jc w:val="right"/>
                  <w:rPr>
                    <w:rFonts w:eastAsia="Calibri" w:cstheme="minorHAnsi"/>
                    <w:szCs w:val="20"/>
                  </w:rPr>
                </w:pPr>
                <w:r w:rsidRPr="0013647F">
                  <w:rPr>
                    <w:rFonts w:eastAsia="Calibri" w:cstheme="minorHAnsi"/>
                    <w:szCs w:val="20"/>
                  </w:rPr>
                  <w:t>10.000,00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2414B33" w14:textId="77777777" w:rsidR="00143462" w:rsidRDefault="004602AE">
                <w:pPr>
                  <w:jc w:val="center"/>
                  <w:rPr>
                    <w:rFonts w:eastAsia="Calibri" w:cstheme="minorHAnsi"/>
                    <w:szCs w:val="20"/>
                  </w:rPr>
                </w:pPr>
                <w:r w:rsidRPr="0013647F">
                  <w:rPr>
                    <w:rFonts w:eastAsia="Calibri" w:cstheme="minorHAnsi"/>
                    <w:szCs w:val="20"/>
                  </w:rPr>
                  <w:t>134</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DEEBC3D" w14:textId="77777777" w:rsidR="00143462" w:rsidRDefault="004602AE">
                <w:pPr>
                  <w:jc w:val="right"/>
                  <w:rPr>
                    <w:rFonts w:eastAsia="Calibri" w:cstheme="minorHAnsi"/>
                    <w:szCs w:val="20"/>
                  </w:rPr>
                </w:pPr>
                <w:r w:rsidRPr="0013647F">
                  <w:rPr>
                    <w:rFonts w:eastAsia="Calibri" w:cstheme="minorHAnsi"/>
                    <w:szCs w:val="20"/>
                  </w:rPr>
                  <w:t>39.850,00</w:t>
                </w: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AB872C3" w14:textId="77777777" w:rsidR="00143462" w:rsidRDefault="004602AE">
                <w:pPr>
                  <w:jc w:val="center"/>
                  <w:rPr>
                    <w:rFonts w:eastAsia="Calibri" w:cstheme="minorHAnsi"/>
                    <w:szCs w:val="20"/>
                  </w:rPr>
                </w:pPr>
                <w:r w:rsidRPr="0013647F">
                  <w:rPr>
                    <w:rFonts w:eastAsia="Calibri" w:cstheme="minorHAnsi"/>
                    <w:szCs w:val="20"/>
                  </w:rPr>
                  <w:t>2007</w:t>
                </w:r>
              </w:p>
            </w:tc>
          </w:tr>
          <w:tr w:rsidR="00143462" w14:paraId="3FB6FE8B"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ACC8B45" w14:textId="77777777" w:rsidR="00143462" w:rsidRDefault="004602AE">
                <w:pPr>
                  <w:jc w:val="center"/>
                  <w:rPr>
                    <w:rFonts w:eastAsia="Calibri" w:cstheme="minorHAnsi"/>
                    <w:szCs w:val="20"/>
                  </w:rPr>
                </w:pPr>
                <w:r w:rsidRPr="0013647F">
                  <w:rPr>
                    <w:rFonts w:eastAsia="Calibri" w:cstheme="minorHAnsi"/>
                    <w:szCs w:val="20"/>
                  </w:rPr>
                  <w:t>20</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40785CC" w14:textId="77777777" w:rsidR="00143462" w:rsidRDefault="004602AE">
                <w:pPr>
                  <w:jc w:val="both"/>
                  <w:rPr>
                    <w:rFonts w:eastAsia="Calibri" w:cstheme="minorHAnsi"/>
                    <w:b/>
                    <w:bCs/>
                    <w:szCs w:val="20"/>
                  </w:rPr>
                </w:pPr>
                <w:r w:rsidRPr="0013647F">
                  <w:rPr>
                    <w:rFonts w:eastAsia="Calibri" w:cstheme="minorHAnsi"/>
                    <w:b/>
                    <w:bCs/>
                    <w:szCs w:val="20"/>
                  </w:rPr>
                  <w:t>22.01.08</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FA4B1A3" w14:textId="77777777" w:rsidR="00143462" w:rsidRDefault="004602AE">
                <w:pPr>
                  <w:jc w:val="both"/>
                  <w:rPr>
                    <w:rFonts w:eastAsia="Calibri" w:cstheme="minorHAnsi"/>
                    <w:szCs w:val="20"/>
                  </w:rPr>
                </w:pPr>
                <w:r w:rsidRPr="0013647F">
                  <w:rPr>
                    <w:rFonts w:eastAsia="Calibri" w:cstheme="minorHAnsi"/>
                    <w:szCs w:val="20"/>
                  </w:rPr>
                  <w:t>23.01.08</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C3F7B7B"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A70D92C" w14:textId="77777777" w:rsidR="00143462" w:rsidRDefault="004602AE">
                <w:pPr>
                  <w:jc w:val="right"/>
                  <w:rPr>
                    <w:rFonts w:eastAsia="Calibri" w:cstheme="minorHAnsi"/>
                    <w:szCs w:val="20"/>
                  </w:rPr>
                </w:pPr>
                <w:r w:rsidRPr="0013647F">
                  <w:rPr>
                    <w:rFonts w:eastAsia="Calibri" w:cstheme="minorHAnsi"/>
                    <w:szCs w:val="20"/>
                  </w:rPr>
                  <w:t>2.000,00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64875BA" w14:textId="77777777" w:rsidR="00143462" w:rsidRDefault="004602AE">
                <w:pPr>
                  <w:jc w:val="center"/>
                  <w:rPr>
                    <w:rFonts w:eastAsia="Calibri" w:cstheme="minorHAnsi"/>
                    <w:szCs w:val="20"/>
                  </w:rPr>
                </w:pPr>
                <w:r w:rsidRPr="0013647F">
                  <w:rPr>
                    <w:rFonts w:eastAsia="Calibri" w:cstheme="minorHAnsi"/>
                    <w:szCs w:val="20"/>
                  </w:rPr>
                  <w:t>142</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4D94D71"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F7CBEF9" w14:textId="77777777" w:rsidR="00143462" w:rsidRDefault="00143462">
                <w:pPr>
                  <w:jc w:val="center"/>
                  <w:rPr>
                    <w:rFonts w:eastAsia="Calibri" w:cstheme="minorHAnsi"/>
                    <w:szCs w:val="20"/>
                  </w:rPr>
                </w:pPr>
              </w:p>
            </w:tc>
          </w:tr>
          <w:tr w:rsidR="00143462" w14:paraId="3D382C91"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A4FFB27" w14:textId="77777777" w:rsidR="00143462" w:rsidRDefault="004602AE">
                <w:pPr>
                  <w:jc w:val="center"/>
                  <w:rPr>
                    <w:rFonts w:eastAsia="Calibri" w:cstheme="minorHAnsi"/>
                    <w:szCs w:val="20"/>
                  </w:rPr>
                </w:pPr>
                <w:r w:rsidRPr="0013647F">
                  <w:rPr>
                    <w:rFonts w:eastAsia="Calibri" w:cstheme="minorHAnsi"/>
                    <w:szCs w:val="20"/>
                  </w:rPr>
                  <w:t>21</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962ED26" w14:textId="77777777" w:rsidR="00143462" w:rsidRDefault="004602AE">
                <w:pPr>
                  <w:jc w:val="both"/>
                  <w:rPr>
                    <w:rFonts w:eastAsia="Calibri" w:cstheme="minorHAnsi"/>
                    <w:b/>
                    <w:bCs/>
                    <w:szCs w:val="20"/>
                  </w:rPr>
                </w:pPr>
                <w:r w:rsidRPr="0013647F">
                  <w:rPr>
                    <w:rFonts w:eastAsia="Calibri" w:cstheme="minorHAnsi"/>
                    <w:b/>
                    <w:bCs/>
                    <w:szCs w:val="20"/>
                  </w:rPr>
                  <w:t>24.01.08</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3308674" w14:textId="77777777" w:rsidR="00143462" w:rsidRDefault="004602AE">
                <w:pPr>
                  <w:jc w:val="both"/>
                  <w:rPr>
                    <w:rFonts w:eastAsia="Calibri" w:cstheme="minorHAnsi"/>
                    <w:szCs w:val="20"/>
                  </w:rPr>
                </w:pPr>
                <w:r w:rsidRPr="0013647F">
                  <w:rPr>
                    <w:rFonts w:eastAsia="Calibri" w:cstheme="minorHAnsi"/>
                    <w:szCs w:val="20"/>
                  </w:rPr>
                  <w:t>25.01.08</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7A2B3BA"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7D5F17E" w14:textId="77777777" w:rsidR="00143462" w:rsidRDefault="004602AE">
                <w:pPr>
                  <w:jc w:val="right"/>
                  <w:rPr>
                    <w:rFonts w:eastAsia="Calibri" w:cstheme="minorHAnsi"/>
                    <w:szCs w:val="20"/>
                  </w:rPr>
                </w:pPr>
                <w:r w:rsidRPr="0013647F">
                  <w:rPr>
                    <w:rFonts w:eastAsia="Calibri" w:cstheme="minorHAnsi"/>
                    <w:szCs w:val="20"/>
                  </w:rPr>
                  <w:t>3.000,00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59E3030" w14:textId="77777777" w:rsidR="00143462" w:rsidRDefault="004602AE">
                <w:pPr>
                  <w:jc w:val="center"/>
                  <w:rPr>
                    <w:rFonts w:eastAsia="Calibri" w:cstheme="minorHAnsi"/>
                    <w:szCs w:val="20"/>
                  </w:rPr>
                </w:pPr>
                <w:r w:rsidRPr="0013647F">
                  <w:rPr>
                    <w:rFonts w:eastAsia="Calibri" w:cstheme="minorHAnsi"/>
                    <w:szCs w:val="20"/>
                  </w:rPr>
                  <w:t>144</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0AB6ADE"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B2FA0CA" w14:textId="77777777" w:rsidR="00143462" w:rsidRDefault="00143462">
                <w:pPr>
                  <w:jc w:val="center"/>
                  <w:rPr>
                    <w:rFonts w:eastAsia="Calibri" w:cstheme="minorHAnsi"/>
                    <w:szCs w:val="20"/>
                  </w:rPr>
                </w:pPr>
              </w:p>
            </w:tc>
          </w:tr>
          <w:tr w:rsidR="00143462" w14:paraId="32EE6C1D"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F127F95" w14:textId="77777777" w:rsidR="00143462" w:rsidRDefault="004602AE">
                <w:pPr>
                  <w:jc w:val="center"/>
                  <w:rPr>
                    <w:rFonts w:eastAsia="Calibri" w:cstheme="minorHAnsi"/>
                    <w:szCs w:val="20"/>
                  </w:rPr>
                </w:pPr>
                <w:r w:rsidRPr="0013647F">
                  <w:rPr>
                    <w:rFonts w:eastAsia="Calibri" w:cstheme="minorHAnsi"/>
                    <w:szCs w:val="20"/>
                  </w:rPr>
                  <w:t>22</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3B546DA" w14:textId="77777777" w:rsidR="00143462" w:rsidRDefault="004602AE">
                <w:pPr>
                  <w:jc w:val="both"/>
                  <w:rPr>
                    <w:rFonts w:eastAsia="Calibri" w:cstheme="minorHAnsi"/>
                    <w:b/>
                    <w:bCs/>
                    <w:szCs w:val="20"/>
                  </w:rPr>
                </w:pPr>
                <w:r w:rsidRPr="0013647F">
                  <w:rPr>
                    <w:rFonts w:eastAsia="Calibri" w:cstheme="minorHAnsi"/>
                    <w:b/>
                    <w:bCs/>
                    <w:szCs w:val="20"/>
                  </w:rPr>
                  <w:t>15.02.08</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C6BFD3A" w14:textId="77777777" w:rsidR="00143462" w:rsidRDefault="004602AE">
                <w:pPr>
                  <w:jc w:val="both"/>
                  <w:rPr>
                    <w:rFonts w:eastAsia="Calibri" w:cstheme="minorHAnsi"/>
                    <w:szCs w:val="20"/>
                  </w:rPr>
                </w:pPr>
                <w:r w:rsidRPr="0013647F">
                  <w:rPr>
                    <w:rFonts w:eastAsia="Calibri" w:cstheme="minorHAnsi"/>
                    <w:szCs w:val="20"/>
                  </w:rPr>
                  <w:t>18.02.08</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5DE606E"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F2624F1" w14:textId="77777777" w:rsidR="00143462" w:rsidRDefault="004602AE">
                <w:pPr>
                  <w:jc w:val="right"/>
                  <w:rPr>
                    <w:rFonts w:eastAsia="Calibri" w:cstheme="minorHAnsi"/>
                    <w:szCs w:val="20"/>
                  </w:rPr>
                </w:pPr>
                <w:r w:rsidRPr="0013647F">
                  <w:rPr>
                    <w:rFonts w:eastAsia="Calibri" w:cstheme="minorHAnsi"/>
                    <w:szCs w:val="20"/>
                  </w:rPr>
                  <w:t>5.000,00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564083E" w14:textId="77777777" w:rsidR="00143462" w:rsidRDefault="004602AE">
                <w:pPr>
                  <w:jc w:val="center"/>
                  <w:rPr>
                    <w:rFonts w:eastAsia="Calibri" w:cstheme="minorHAnsi"/>
                    <w:szCs w:val="20"/>
                  </w:rPr>
                </w:pPr>
                <w:r w:rsidRPr="0013647F">
                  <w:rPr>
                    <w:rFonts w:eastAsia="Calibri" w:cstheme="minorHAnsi"/>
                    <w:szCs w:val="20"/>
                  </w:rPr>
                  <w:t>154</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99D126E"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9D8F2FC" w14:textId="77777777" w:rsidR="00143462" w:rsidRDefault="00143462">
                <w:pPr>
                  <w:jc w:val="center"/>
                  <w:rPr>
                    <w:rFonts w:eastAsia="Calibri" w:cstheme="minorHAnsi"/>
                    <w:szCs w:val="20"/>
                  </w:rPr>
                </w:pPr>
              </w:p>
            </w:tc>
          </w:tr>
          <w:tr w:rsidR="00143462" w14:paraId="12083B20"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FB661B5" w14:textId="77777777" w:rsidR="00143462" w:rsidRDefault="004602AE">
                <w:pPr>
                  <w:jc w:val="center"/>
                  <w:rPr>
                    <w:rFonts w:eastAsia="Calibri" w:cstheme="minorHAnsi"/>
                    <w:szCs w:val="20"/>
                  </w:rPr>
                </w:pPr>
                <w:r w:rsidRPr="0013647F">
                  <w:rPr>
                    <w:rFonts w:eastAsia="Calibri" w:cstheme="minorHAnsi"/>
                    <w:szCs w:val="20"/>
                  </w:rPr>
                  <w:t>23</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2CF6068" w14:textId="77777777" w:rsidR="00143462" w:rsidRDefault="004602AE">
                <w:pPr>
                  <w:jc w:val="both"/>
                  <w:rPr>
                    <w:rFonts w:eastAsia="Calibri" w:cstheme="minorHAnsi"/>
                    <w:b/>
                    <w:bCs/>
                    <w:szCs w:val="20"/>
                  </w:rPr>
                </w:pPr>
                <w:r w:rsidRPr="0013647F">
                  <w:rPr>
                    <w:rFonts w:eastAsia="Calibri" w:cstheme="minorHAnsi"/>
                    <w:b/>
                    <w:bCs/>
                    <w:szCs w:val="20"/>
                  </w:rPr>
                  <w:t>21.02.08</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8B22ECD" w14:textId="77777777" w:rsidR="00143462" w:rsidRDefault="004602AE">
                <w:pPr>
                  <w:jc w:val="both"/>
                  <w:rPr>
                    <w:rFonts w:eastAsia="Calibri" w:cstheme="minorHAnsi"/>
                    <w:szCs w:val="20"/>
                  </w:rPr>
                </w:pPr>
                <w:r w:rsidRPr="0013647F">
                  <w:rPr>
                    <w:rFonts w:eastAsia="Calibri" w:cstheme="minorHAnsi"/>
                    <w:szCs w:val="20"/>
                  </w:rPr>
                  <w:t>22.02.08</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6BA5115"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4C5479A" w14:textId="77777777" w:rsidR="00143462" w:rsidRDefault="004602AE">
                <w:pPr>
                  <w:jc w:val="right"/>
                  <w:rPr>
                    <w:rFonts w:eastAsia="Calibri" w:cstheme="minorHAnsi"/>
                    <w:szCs w:val="20"/>
                  </w:rPr>
                </w:pPr>
                <w:r w:rsidRPr="0013647F">
                  <w:rPr>
                    <w:rFonts w:eastAsia="Calibri" w:cstheme="minorHAnsi"/>
                    <w:szCs w:val="20"/>
                  </w:rPr>
                  <w:t>10.000,00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F58C8E5" w14:textId="77777777" w:rsidR="00143462" w:rsidRDefault="004602AE">
                <w:pPr>
                  <w:jc w:val="center"/>
                  <w:rPr>
                    <w:rFonts w:eastAsia="Calibri" w:cstheme="minorHAnsi"/>
                    <w:szCs w:val="20"/>
                  </w:rPr>
                </w:pPr>
                <w:r w:rsidRPr="0013647F">
                  <w:rPr>
                    <w:rFonts w:eastAsia="Calibri" w:cstheme="minorHAnsi"/>
                    <w:szCs w:val="20"/>
                  </w:rPr>
                  <w:t>155</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C1FCCE2"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B03F62E" w14:textId="77777777" w:rsidR="00143462" w:rsidRDefault="00143462">
                <w:pPr>
                  <w:jc w:val="center"/>
                  <w:rPr>
                    <w:rFonts w:eastAsia="Calibri" w:cstheme="minorHAnsi"/>
                    <w:szCs w:val="20"/>
                  </w:rPr>
                </w:pPr>
              </w:p>
            </w:tc>
          </w:tr>
          <w:tr w:rsidR="00143462" w14:paraId="1481C54B"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0D0EA34" w14:textId="77777777" w:rsidR="00143462" w:rsidRDefault="004602AE">
                <w:pPr>
                  <w:jc w:val="center"/>
                  <w:rPr>
                    <w:rFonts w:eastAsia="Calibri" w:cstheme="minorHAnsi"/>
                    <w:szCs w:val="20"/>
                  </w:rPr>
                </w:pPr>
                <w:r w:rsidRPr="0013647F">
                  <w:rPr>
                    <w:rFonts w:eastAsia="Calibri" w:cstheme="minorHAnsi"/>
                    <w:szCs w:val="20"/>
                  </w:rPr>
                  <w:t>24</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9B5B3D8" w14:textId="77777777" w:rsidR="00143462" w:rsidRDefault="004602AE">
                <w:pPr>
                  <w:jc w:val="both"/>
                  <w:rPr>
                    <w:rFonts w:eastAsia="Calibri" w:cstheme="minorHAnsi"/>
                    <w:b/>
                    <w:bCs/>
                    <w:szCs w:val="20"/>
                  </w:rPr>
                </w:pPr>
                <w:r w:rsidRPr="0013647F">
                  <w:rPr>
                    <w:rFonts w:eastAsia="Calibri" w:cstheme="minorHAnsi"/>
                    <w:b/>
                    <w:bCs/>
                    <w:szCs w:val="20"/>
                  </w:rPr>
                  <w:t>17.03.08</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AC12EF9" w14:textId="77777777" w:rsidR="00143462" w:rsidRDefault="004602AE">
                <w:pPr>
                  <w:jc w:val="both"/>
                  <w:rPr>
                    <w:rFonts w:eastAsia="Calibri" w:cstheme="minorHAnsi"/>
                    <w:szCs w:val="20"/>
                  </w:rPr>
                </w:pPr>
                <w:r w:rsidRPr="0013647F">
                  <w:rPr>
                    <w:rFonts w:eastAsia="Calibri" w:cstheme="minorHAnsi"/>
                    <w:szCs w:val="20"/>
                  </w:rPr>
                  <w:t>18.03.08</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033E790"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24768BD" w14:textId="77777777" w:rsidR="00143462" w:rsidRDefault="004602AE">
                <w:pPr>
                  <w:jc w:val="right"/>
                  <w:rPr>
                    <w:rFonts w:eastAsia="Calibri" w:cstheme="minorHAnsi"/>
                    <w:szCs w:val="20"/>
                  </w:rPr>
                </w:pPr>
                <w:r w:rsidRPr="0013647F">
                  <w:rPr>
                    <w:rFonts w:eastAsia="Calibri" w:cstheme="minorHAnsi"/>
                    <w:szCs w:val="20"/>
                  </w:rPr>
                  <w:t>2.000,00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889E3F1" w14:textId="77777777" w:rsidR="00143462" w:rsidRDefault="004602AE">
                <w:pPr>
                  <w:jc w:val="center"/>
                  <w:rPr>
                    <w:rFonts w:eastAsia="Calibri" w:cstheme="minorHAnsi"/>
                    <w:szCs w:val="20"/>
                  </w:rPr>
                </w:pPr>
                <w:r w:rsidRPr="0013647F">
                  <w:rPr>
                    <w:rFonts w:eastAsia="Calibri" w:cstheme="minorHAnsi"/>
                    <w:szCs w:val="20"/>
                  </w:rPr>
                  <w:t>161</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CFA60C1"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C5E9B8A" w14:textId="77777777" w:rsidR="00143462" w:rsidRDefault="00143462">
                <w:pPr>
                  <w:jc w:val="center"/>
                  <w:rPr>
                    <w:rFonts w:eastAsia="Calibri" w:cstheme="minorHAnsi"/>
                    <w:szCs w:val="20"/>
                  </w:rPr>
                </w:pPr>
              </w:p>
            </w:tc>
          </w:tr>
          <w:tr w:rsidR="00143462" w14:paraId="299B7B6F"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17A7EA6" w14:textId="77777777" w:rsidR="00143462" w:rsidRDefault="004602AE">
                <w:pPr>
                  <w:jc w:val="center"/>
                  <w:rPr>
                    <w:rFonts w:eastAsia="Calibri" w:cstheme="minorHAnsi"/>
                    <w:szCs w:val="20"/>
                  </w:rPr>
                </w:pPr>
                <w:r w:rsidRPr="0013647F">
                  <w:rPr>
                    <w:rFonts w:eastAsia="Calibri" w:cstheme="minorHAnsi"/>
                    <w:szCs w:val="20"/>
                  </w:rPr>
                  <w:t>25</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3598D2E" w14:textId="77777777" w:rsidR="00143462" w:rsidRDefault="004602AE">
                <w:pPr>
                  <w:jc w:val="both"/>
                  <w:rPr>
                    <w:rFonts w:eastAsia="Calibri" w:cstheme="minorHAnsi"/>
                    <w:b/>
                    <w:bCs/>
                    <w:szCs w:val="20"/>
                  </w:rPr>
                </w:pPr>
                <w:r w:rsidRPr="0013647F">
                  <w:rPr>
                    <w:rFonts w:eastAsia="Calibri" w:cstheme="minorHAnsi"/>
                    <w:b/>
                    <w:bCs/>
                    <w:szCs w:val="20"/>
                  </w:rPr>
                  <w:t>05.09.08</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D8A069B" w14:textId="77777777" w:rsidR="00143462" w:rsidRDefault="004602AE">
                <w:pPr>
                  <w:jc w:val="both"/>
                  <w:rPr>
                    <w:rFonts w:eastAsia="Calibri" w:cstheme="minorHAnsi"/>
                    <w:szCs w:val="20"/>
                  </w:rPr>
                </w:pPr>
                <w:r w:rsidRPr="0013647F">
                  <w:rPr>
                    <w:rFonts w:eastAsia="Calibri" w:cstheme="minorHAnsi"/>
                    <w:szCs w:val="20"/>
                  </w:rPr>
                  <w:t>08.09.08</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32C73E7"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B6727AE" w14:textId="77777777" w:rsidR="00143462" w:rsidRDefault="004602AE">
                <w:pPr>
                  <w:jc w:val="right"/>
                  <w:rPr>
                    <w:rFonts w:eastAsia="Calibri" w:cstheme="minorHAnsi"/>
                    <w:szCs w:val="20"/>
                  </w:rPr>
                </w:pPr>
                <w:r w:rsidRPr="0013647F">
                  <w:rPr>
                    <w:rFonts w:eastAsia="Calibri" w:cstheme="minorHAnsi"/>
                    <w:szCs w:val="20"/>
                  </w:rPr>
                  <w:t>6.000,00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F6A11FB" w14:textId="77777777" w:rsidR="00143462" w:rsidRDefault="004602AE">
                <w:pPr>
                  <w:jc w:val="center"/>
                  <w:rPr>
                    <w:rFonts w:eastAsia="Calibri" w:cstheme="minorHAnsi"/>
                    <w:szCs w:val="20"/>
                  </w:rPr>
                </w:pPr>
                <w:r w:rsidRPr="0013647F">
                  <w:rPr>
                    <w:rFonts w:eastAsia="Calibri" w:cstheme="minorHAnsi"/>
                    <w:szCs w:val="20"/>
                  </w:rPr>
                  <w:t>191</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340A6DF"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24E86F0" w14:textId="77777777" w:rsidR="00143462" w:rsidRDefault="00143462">
                <w:pPr>
                  <w:jc w:val="center"/>
                  <w:rPr>
                    <w:rFonts w:eastAsia="Calibri" w:cstheme="minorHAnsi"/>
                    <w:szCs w:val="20"/>
                  </w:rPr>
                </w:pPr>
              </w:p>
            </w:tc>
          </w:tr>
          <w:tr w:rsidR="00143462" w14:paraId="6966CCAD"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CDB076C" w14:textId="77777777" w:rsidR="00143462" w:rsidRDefault="004602AE">
                <w:pPr>
                  <w:jc w:val="center"/>
                  <w:rPr>
                    <w:rFonts w:eastAsia="Calibri" w:cstheme="minorHAnsi"/>
                    <w:szCs w:val="20"/>
                  </w:rPr>
                </w:pPr>
                <w:r w:rsidRPr="0013647F">
                  <w:rPr>
                    <w:rFonts w:eastAsia="Calibri" w:cstheme="minorHAnsi"/>
                    <w:szCs w:val="20"/>
                  </w:rPr>
                  <w:t>26</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9B8999F" w14:textId="77777777" w:rsidR="00143462" w:rsidRDefault="004602AE">
                <w:pPr>
                  <w:jc w:val="both"/>
                  <w:rPr>
                    <w:rFonts w:eastAsia="Calibri" w:cstheme="minorHAnsi"/>
                    <w:b/>
                    <w:bCs/>
                    <w:szCs w:val="20"/>
                  </w:rPr>
                </w:pPr>
                <w:r w:rsidRPr="0013647F">
                  <w:rPr>
                    <w:rFonts w:eastAsia="Calibri" w:cstheme="minorHAnsi"/>
                    <w:b/>
                    <w:bCs/>
                    <w:szCs w:val="20"/>
                  </w:rPr>
                  <w:t>23.09.08</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9EA2502" w14:textId="77777777" w:rsidR="00143462" w:rsidRDefault="004602AE">
                <w:pPr>
                  <w:jc w:val="both"/>
                  <w:rPr>
                    <w:rFonts w:eastAsia="Calibri" w:cstheme="minorHAnsi"/>
                    <w:szCs w:val="20"/>
                  </w:rPr>
                </w:pPr>
                <w:r w:rsidRPr="0013647F">
                  <w:rPr>
                    <w:rFonts w:eastAsia="Calibri" w:cstheme="minorHAnsi"/>
                    <w:szCs w:val="20"/>
                  </w:rPr>
                  <w:t>24.09.08</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69A72B3"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E2F26FA" w14:textId="77777777" w:rsidR="00143462" w:rsidRDefault="004602AE">
                <w:pPr>
                  <w:jc w:val="right"/>
                  <w:rPr>
                    <w:rFonts w:eastAsia="Calibri" w:cstheme="minorHAnsi"/>
                    <w:szCs w:val="20"/>
                  </w:rPr>
                </w:pPr>
                <w:r w:rsidRPr="0013647F">
                  <w:rPr>
                    <w:rFonts w:eastAsia="Calibri" w:cstheme="minorHAnsi"/>
                    <w:szCs w:val="20"/>
                  </w:rPr>
                  <w:t>2.500,00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1F718AB" w14:textId="77777777" w:rsidR="00143462" w:rsidRDefault="004602AE">
                <w:pPr>
                  <w:jc w:val="center"/>
                  <w:rPr>
                    <w:rFonts w:eastAsia="Calibri" w:cstheme="minorHAnsi"/>
                    <w:szCs w:val="20"/>
                  </w:rPr>
                </w:pPr>
                <w:r w:rsidRPr="0013647F">
                  <w:rPr>
                    <w:rFonts w:eastAsia="Calibri" w:cstheme="minorHAnsi"/>
                    <w:szCs w:val="20"/>
                  </w:rPr>
                  <w:t>194</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F7A1569"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9944D51" w14:textId="77777777" w:rsidR="00143462" w:rsidRDefault="00143462">
                <w:pPr>
                  <w:jc w:val="center"/>
                  <w:rPr>
                    <w:rFonts w:eastAsia="Calibri" w:cstheme="minorHAnsi"/>
                    <w:szCs w:val="20"/>
                  </w:rPr>
                </w:pPr>
              </w:p>
            </w:tc>
          </w:tr>
          <w:tr w:rsidR="00143462" w14:paraId="7604A806"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7C70827" w14:textId="77777777" w:rsidR="00143462" w:rsidRDefault="004602AE">
                <w:pPr>
                  <w:jc w:val="center"/>
                  <w:rPr>
                    <w:rFonts w:eastAsia="Calibri" w:cstheme="minorHAnsi"/>
                    <w:szCs w:val="20"/>
                  </w:rPr>
                </w:pPr>
                <w:r w:rsidRPr="0013647F">
                  <w:rPr>
                    <w:rFonts w:eastAsia="Calibri" w:cstheme="minorHAnsi"/>
                    <w:szCs w:val="20"/>
                  </w:rPr>
                  <w:t>27</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9908AF3" w14:textId="77777777" w:rsidR="00143462" w:rsidRDefault="004602AE">
                <w:pPr>
                  <w:jc w:val="both"/>
                  <w:rPr>
                    <w:rFonts w:eastAsia="Calibri" w:cstheme="minorHAnsi"/>
                    <w:b/>
                    <w:bCs/>
                    <w:szCs w:val="20"/>
                  </w:rPr>
                </w:pPr>
                <w:r w:rsidRPr="0013647F">
                  <w:rPr>
                    <w:rFonts w:eastAsia="Calibri" w:cstheme="minorHAnsi"/>
                    <w:b/>
                    <w:bCs/>
                    <w:szCs w:val="20"/>
                  </w:rPr>
                  <w:t>29.10.08</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92F4A64" w14:textId="77777777" w:rsidR="00143462" w:rsidRDefault="004602AE">
                <w:pPr>
                  <w:jc w:val="both"/>
                  <w:rPr>
                    <w:rFonts w:eastAsia="Calibri" w:cstheme="minorHAnsi"/>
                    <w:szCs w:val="20"/>
                  </w:rPr>
                </w:pPr>
                <w:r w:rsidRPr="0013647F">
                  <w:rPr>
                    <w:rFonts w:eastAsia="Calibri" w:cstheme="minorHAnsi"/>
                    <w:szCs w:val="20"/>
                  </w:rPr>
                  <w:t>30.10.08</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645CE6D"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F0CD4E2" w14:textId="77777777" w:rsidR="00143462" w:rsidRDefault="004602AE">
                <w:pPr>
                  <w:jc w:val="right"/>
                  <w:rPr>
                    <w:rFonts w:eastAsia="Calibri" w:cstheme="minorHAnsi"/>
                    <w:szCs w:val="20"/>
                  </w:rPr>
                </w:pPr>
                <w:r w:rsidRPr="0013647F">
                  <w:rPr>
                    <w:rFonts w:eastAsia="Calibri" w:cstheme="minorHAnsi"/>
                    <w:szCs w:val="20"/>
                  </w:rPr>
                  <w:t>9.000,00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A4FBF29" w14:textId="77777777" w:rsidR="00143462" w:rsidRDefault="004602AE">
                <w:pPr>
                  <w:jc w:val="center"/>
                  <w:rPr>
                    <w:rFonts w:eastAsia="Calibri" w:cstheme="minorHAnsi"/>
                    <w:szCs w:val="20"/>
                  </w:rPr>
                </w:pPr>
                <w:r w:rsidRPr="0013647F">
                  <w:rPr>
                    <w:rFonts w:eastAsia="Calibri" w:cstheme="minorHAnsi"/>
                    <w:szCs w:val="20"/>
                  </w:rPr>
                  <w:t>200</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06578AA"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FD2D366" w14:textId="77777777" w:rsidR="00143462" w:rsidRDefault="00143462">
                <w:pPr>
                  <w:jc w:val="center"/>
                  <w:rPr>
                    <w:rFonts w:eastAsia="Calibri" w:cstheme="minorHAnsi"/>
                    <w:szCs w:val="20"/>
                  </w:rPr>
                </w:pPr>
              </w:p>
            </w:tc>
          </w:tr>
          <w:tr w:rsidR="00143462" w14:paraId="12C2BA45"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BAEE252" w14:textId="77777777" w:rsidR="00143462" w:rsidRDefault="004602AE">
                <w:pPr>
                  <w:jc w:val="center"/>
                  <w:rPr>
                    <w:rFonts w:eastAsia="Calibri" w:cstheme="minorHAnsi"/>
                    <w:szCs w:val="20"/>
                  </w:rPr>
                </w:pPr>
                <w:r w:rsidRPr="0013647F">
                  <w:rPr>
                    <w:rFonts w:eastAsia="Calibri" w:cstheme="minorHAnsi"/>
                    <w:szCs w:val="20"/>
                  </w:rPr>
                  <w:t>28</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F2D2C3E" w14:textId="77777777" w:rsidR="00143462" w:rsidRDefault="004602AE">
                <w:pPr>
                  <w:jc w:val="both"/>
                  <w:rPr>
                    <w:rFonts w:eastAsia="Calibri" w:cstheme="minorHAnsi"/>
                    <w:b/>
                    <w:bCs/>
                    <w:szCs w:val="20"/>
                  </w:rPr>
                </w:pPr>
                <w:r w:rsidRPr="0013647F">
                  <w:rPr>
                    <w:rFonts w:eastAsia="Calibri" w:cstheme="minorHAnsi"/>
                    <w:b/>
                    <w:bCs/>
                    <w:szCs w:val="20"/>
                  </w:rPr>
                  <w:t>05.11.08</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307392A" w14:textId="77777777" w:rsidR="00143462" w:rsidRDefault="004602AE">
                <w:pPr>
                  <w:jc w:val="both"/>
                  <w:rPr>
                    <w:rFonts w:eastAsia="Calibri" w:cstheme="minorHAnsi"/>
                    <w:szCs w:val="20"/>
                  </w:rPr>
                </w:pPr>
                <w:r w:rsidRPr="0013647F">
                  <w:rPr>
                    <w:rFonts w:eastAsia="Calibri" w:cstheme="minorHAnsi"/>
                    <w:szCs w:val="20"/>
                  </w:rPr>
                  <w:t>06.11.08</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728D6CD"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4C54872" w14:textId="77777777" w:rsidR="00143462" w:rsidRDefault="004602AE">
                <w:pPr>
                  <w:jc w:val="right"/>
                  <w:rPr>
                    <w:rFonts w:eastAsia="Calibri" w:cstheme="minorHAnsi"/>
                    <w:szCs w:val="20"/>
                  </w:rPr>
                </w:pPr>
                <w:r w:rsidRPr="0013647F">
                  <w:rPr>
                    <w:rFonts w:eastAsia="Calibri" w:cstheme="minorHAnsi"/>
                    <w:szCs w:val="20"/>
                  </w:rPr>
                  <w:t>8.000,00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F790C51" w14:textId="77777777" w:rsidR="00143462" w:rsidRDefault="004602AE">
                <w:pPr>
                  <w:jc w:val="center"/>
                  <w:rPr>
                    <w:rFonts w:eastAsia="Calibri" w:cstheme="minorHAnsi"/>
                    <w:szCs w:val="20"/>
                  </w:rPr>
                </w:pPr>
                <w:r w:rsidRPr="0013647F">
                  <w:rPr>
                    <w:rFonts w:eastAsia="Calibri" w:cstheme="minorHAnsi"/>
                    <w:szCs w:val="20"/>
                  </w:rPr>
                  <w:t>205</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1DA3D2B"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C6967E0" w14:textId="77777777" w:rsidR="00143462" w:rsidRDefault="00143462">
                <w:pPr>
                  <w:jc w:val="center"/>
                  <w:rPr>
                    <w:rFonts w:eastAsia="Calibri" w:cstheme="minorHAnsi"/>
                    <w:szCs w:val="20"/>
                  </w:rPr>
                </w:pPr>
              </w:p>
            </w:tc>
          </w:tr>
          <w:tr w:rsidR="00143462" w14:paraId="63CDA834"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3709DE4" w14:textId="77777777" w:rsidR="00143462" w:rsidRDefault="004602AE">
                <w:pPr>
                  <w:jc w:val="center"/>
                  <w:rPr>
                    <w:rFonts w:eastAsia="Calibri" w:cstheme="minorHAnsi"/>
                    <w:szCs w:val="20"/>
                  </w:rPr>
                </w:pPr>
                <w:r w:rsidRPr="0013647F">
                  <w:rPr>
                    <w:rFonts w:eastAsia="Calibri" w:cstheme="minorHAnsi"/>
                    <w:szCs w:val="20"/>
                  </w:rPr>
                  <w:t>29</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2660FD8" w14:textId="77777777" w:rsidR="00143462" w:rsidRDefault="004602AE">
                <w:pPr>
                  <w:jc w:val="both"/>
                  <w:rPr>
                    <w:rFonts w:eastAsia="Calibri" w:cstheme="minorHAnsi"/>
                    <w:b/>
                    <w:bCs/>
                    <w:szCs w:val="20"/>
                  </w:rPr>
                </w:pPr>
                <w:r w:rsidRPr="0013647F">
                  <w:rPr>
                    <w:rFonts w:eastAsia="Calibri" w:cstheme="minorHAnsi"/>
                    <w:b/>
                    <w:bCs/>
                    <w:szCs w:val="20"/>
                  </w:rPr>
                  <w:t>18.11.08</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07A870B" w14:textId="77777777" w:rsidR="00143462" w:rsidRDefault="004602AE">
                <w:pPr>
                  <w:jc w:val="both"/>
                  <w:rPr>
                    <w:rFonts w:eastAsia="Calibri" w:cstheme="minorHAnsi"/>
                    <w:szCs w:val="20"/>
                  </w:rPr>
                </w:pPr>
                <w:r w:rsidRPr="0013647F">
                  <w:rPr>
                    <w:rFonts w:eastAsia="Calibri" w:cstheme="minorHAnsi"/>
                    <w:szCs w:val="20"/>
                  </w:rPr>
                  <w:t>19.11.08</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79B85F7"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46F2DD1" w14:textId="77777777" w:rsidR="00143462" w:rsidRDefault="004602AE">
                <w:pPr>
                  <w:jc w:val="right"/>
                  <w:rPr>
                    <w:rFonts w:eastAsia="Calibri" w:cstheme="minorHAnsi"/>
                    <w:szCs w:val="20"/>
                  </w:rPr>
                </w:pPr>
                <w:r w:rsidRPr="0013647F">
                  <w:rPr>
                    <w:rFonts w:eastAsia="Calibri" w:cstheme="minorHAnsi"/>
                    <w:szCs w:val="20"/>
                  </w:rPr>
                  <w:t>9.000,00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83DAA02" w14:textId="77777777" w:rsidR="00143462" w:rsidRDefault="004602AE">
                <w:pPr>
                  <w:jc w:val="center"/>
                  <w:rPr>
                    <w:rFonts w:eastAsia="Calibri" w:cstheme="minorHAnsi"/>
                    <w:szCs w:val="20"/>
                  </w:rPr>
                </w:pPr>
                <w:r w:rsidRPr="0013647F">
                  <w:rPr>
                    <w:rFonts w:eastAsia="Calibri" w:cstheme="minorHAnsi"/>
                    <w:szCs w:val="20"/>
                  </w:rPr>
                  <w:t>208</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0AFC49A"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216126D" w14:textId="77777777" w:rsidR="00143462" w:rsidRDefault="00143462">
                <w:pPr>
                  <w:jc w:val="center"/>
                  <w:rPr>
                    <w:rFonts w:eastAsia="Calibri" w:cstheme="minorHAnsi"/>
                    <w:szCs w:val="20"/>
                  </w:rPr>
                </w:pPr>
              </w:p>
            </w:tc>
          </w:tr>
          <w:tr w:rsidR="00143462" w14:paraId="5402AB05"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3BAAD1A" w14:textId="77777777" w:rsidR="00143462" w:rsidRDefault="004602AE">
                <w:pPr>
                  <w:jc w:val="center"/>
                  <w:rPr>
                    <w:rFonts w:eastAsia="Calibri" w:cstheme="minorHAnsi"/>
                    <w:szCs w:val="20"/>
                  </w:rPr>
                </w:pPr>
                <w:r w:rsidRPr="0013647F">
                  <w:rPr>
                    <w:rFonts w:eastAsia="Calibri" w:cstheme="minorHAnsi"/>
                    <w:szCs w:val="20"/>
                  </w:rPr>
                  <w:t>30</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B8FB2F6" w14:textId="77777777" w:rsidR="00143462" w:rsidRDefault="004602AE">
                <w:pPr>
                  <w:jc w:val="both"/>
                  <w:rPr>
                    <w:rFonts w:eastAsia="Calibri" w:cstheme="minorHAnsi"/>
                    <w:b/>
                    <w:bCs/>
                    <w:szCs w:val="20"/>
                  </w:rPr>
                </w:pPr>
                <w:r w:rsidRPr="0013647F">
                  <w:rPr>
                    <w:rFonts w:eastAsia="Calibri" w:cstheme="minorHAnsi"/>
                    <w:b/>
                    <w:bCs/>
                    <w:szCs w:val="20"/>
                  </w:rPr>
                  <w:t>26.11.08</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2D14C27" w14:textId="77777777" w:rsidR="00143462" w:rsidRDefault="004602AE">
                <w:pPr>
                  <w:jc w:val="both"/>
                  <w:rPr>
                    <w:rFonts w:eastAsia="Calibri" w:cstheme="minorHAnsi"/>
                    <w:szCs w:val="20"/>
                  </w:rPr>
                </w:pPr>
                <w:r w:rsidRPr="0013647F">
                  <w:rPr>
                    <w:rFonts w:eastAsia="Calibri" w:cstheme="minorHAnsi"/>
                    <w:szCs w:val="20"/>
                  </w:rPr>
                  <w:t>27.11.08</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2634444"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53EC536" w14:textId="77777777" w:rsidR="00143462" w:rsidRDefault="004602AE">
                <w:pPr>
                  <w:jc w:val="right"/>
                  <w:rPr>
                    <w:rFonts w:eastAsia="Calibri" w:cstheme="minorHAnsi"/>
                    <w:szCs w:val="20"/>
                  </w:rPr>
                </w:pPr>
                <w:r w:rsidRPr="0013647F">
                  <w:rPr>
                    <w:rFonts w:eastAsia="Calibri" w:cstheme="minorHAnsi"/>
                    <w:szCs w:val="20"/>
                  </w:rPr>
                  <w:t>7.000,00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42080A9" w14:textId="77777777" w:rsidR="00143462" w:rsidRDefault="004602AE">
                <w:pPr>
                  <w:jc w:val="center"/>
                  <w:rPr>
                    <w:rFonts w:eastAsia="Calibri" w:cstheme="minorHAnsi"/>
                    <w:szCs w:val="20"/>
                  </w:rPr>
                </w:pPr>
                <w:r w:rsidRPr="0013647F">
                  <w:rPr>
                    <w:rFonts w:eastAsia="Calibri" w:cstheme="minorHAnsi"/>
                    <w:szCs w:val="20"/>
                  </w:rPr>
                  <w:t>210</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DF49748" w14:textId="77777777" w:rsidR="00143462" w:rsidRDefault="004602AE">
                <w:pPr>
                  <w:jc w:val="right"/>
                  <w:rPr>
                    <w:rFonts w:eastAsia="Calibri" w:cstheme="minorHAnsi"/>
                    <w:szCs w:val="20"/>
                  </w:rPr>
                </w:pPr>
                <w:r w:rsidRPr="0013647F">
                  <w:rPr>
                    <w:rFonts w:eastAsia="Calibri" w:cstheme="minorHAnsi"/>
                    <w:szCs w:val="20"/>
                  </w:rPr>
                  <w:t>63.500,00</w:t>
                </w: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B5C6E5C" w14:textId="77777777" w:rsidR="00143462" w:rsidRDefault="004602AE">
                <w:pPr>
                  <w:jc w:val="center"/>
                  <w:rPr>
                    <w:rFonts w:eastAsia="Calibri" w:cstheme="minorHAnsi"/>
                    <w:szCs w:val="20"/>
                  </w:rPr>
                </w:pPr>
                <w:r w:rsidRPr="0013647F">
                  <w:rPr>
                    <w:rFonts w:eastAsia="Calibri" w:cstheme="minorHAnsi"/>
                    <w:szCs w:val="20"/>
                  </w:rPr>
                  <w:t>2008</w:t>
                </w:r>
              </w:p>
            </w:tc>
          </w:tr>
          <w:tr w:rsidR="00143462" w14:paraId="2C6681F9"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567B25E" w14:textId="77777777" w:rsidR="00143462" w:rsidRDefault="004602AE">
                <w:pPr>
                  <w:jc w:val="center"/>
                  <w:rPr>
                    <w:rFonts w:eastAsia="Calibri" w:cstheme="minorHAnsi"/>
                    <w:szCs w:val="20"/>
                  </w:rPr>
                </w:pPr>
                <w:r w:rsidRPr="0013647F">
                  <w:rPr>
                    <w:rFonts w:eastAsia="Calibri" w:cstheme="minorHAnsi"/>
                    <w:szCs w:val="20"/>
                  </w:rPr>
                  <w:t>31</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6326190" w14:textId="77777777" w:rsidR="00143462" w:rsidRDefault="004602AE">
                <w:pPr>
                  <w:jc w:val="both"/>
                  <w:rPr>
                    <w:rFonts w:eastAsia="Calibri" w:cstheme="minorHAnsi"/>
                    <w:b/>
                    <w:bCs/>
                    <w:szCs w:val="20"/>
                  </w:rPr>
                </w:pPr>
                <w:r w:rsidRPr="0013647F">
                  <w:rPr>
                    <w:rFonts w:eastAsia="Calibri" w:cstheme="minorHAnsi"/>
                    <w:b/>
                    <w:bCs/>
                    <w:szCs w:val="20"/>
                  </w:rPr>
                  <w:t>19.01.09</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5D5D1F8" w14:textId="77777777" w:rsidR="00143462" w:rsidRDefault="004602AE">
                <w:pPr>
                  <w:jc w:val="both"/>
                  <w:rPr>
                    <w:rFonts w:eastAsia="Calibri" w:cstheme="minorHAnsi"/>
                    <w:szCs w:val="20"/>
                  </w:rPr>
                </w:pPr>
                <w:r w:rsidRPr="0013647F">
                  <w:rPr>
                    <w:rFonts w:eastAsia="Calibri" w:cstheme="minorHAnsi"/>
                    <w:szCs w:val="20"/>
                  </w:rPr>
                  <w:t>20.01.09</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6E4C5EC"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189DCBB" w14:textId="77777777" w:rsidR="00143462" w:rsidRDefault="004602AE">
                <w:pPr>
                  <w:jc w:val="right"/>
                  <w:rPr>
                    <w:rFonts w:eastAsia="Calibri" w:cstheme="minorHAnsi"/>
                    <w:szCs w:val="20"/>
                  </w:rPr>
                </w:pPr>
                <w:r w:rsidRPr="0013647F">
                  <w:rPr>
                    <w:rFonts w:eastAsia="Calibri" w:cstheme="minorHAnsi"/>
                    <w:szCs w:val="20"/>
                  </w:rPr>
                  <w:t>3.000,00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0E5BE49" w14:textId="77777777" w:rsidR="00143462" w:rsidRDefault="004602AE">
                <w:pPr>
                  <w:jc w:val="center"/>
                  <w:rPr>
                    <w:rFonts w:eastAsia="Calibri" w:cstheme="minorHAnsi"/>
                    <w:szCs w:val="20"/>
                  </w:rPr>
                </w:pPr>
                <w:r w:rsidRPr="0013647F">
                  <w:rPr>
                    <w:rFonts w:eastAsia="Calibri" w:cstheme="minorHAnsi"/>
                    <w:szCs w:val="20"/>
                  </w:rPr>
                  <w:t>228</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8C1D3E1"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EEA4503" w14:textId="77777777" w:rsidR="00143462" w:rsidRDefault="00143462">
                <w:pPr>
                  <w:jc w:val="center"/>
                  <w:rPr>
                    <w:rFonts w:eastAsia="Calibri" w:cstheme="minorHAnsi"/>
                    <w:szCs w:val="20"/>
                  </w:rPr>
                </w:pPr>
              </w:p>
            </w:tc>
          </w:tr>
          <w:tr w:rsidR="00143462" w14:paraId="0102C17B"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394E6ED" w14:textId="77777777" w:rsidR="00143462" w:rsidRDefault="004602AE">
                <w:pPr>
                  <w:jc w:val="center"/>
                  <w:rPr>
                    <w:rFonts w:eastAsia="Calibri" w:cstheme="minorHAnsi"/>
                    <w:szCs w:val="20"/>
                  </w:rPr>
                </w:pPr>
                <w:r w:rsidRPr="0013647F">
                  <w:rPr>
                    <w:rFonts w:eastAsia="Calibri" w:cstheme="minorHAnsi"/>
                    <w:szCs w:val="20"/>
                  </w:rPr>
                  <w:t>32</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26BF827" w14:textId="77777777" w:rsidR="00143462" w:rsidRDefault="004602AE">
                <w:pPr>
                  <w:jc w:val="both"/>
                  <w:rPr>
                    <w:rFonts w:eastAsia="Calibri" w:cstheme="minorHAnsi"/>
                    <w:b/>
                    <w:bCs/>
                    <w:szCs w:val="20"/>
                  </w:rPr>
                </w:pPr>
                <w:r w:rsidRPr="0013647F">
                  <w:rPr>
                    <w:rFonts w:eastAsia="Calibri" w:cstheme="minorHAnsi"/>
                    <w:b/>
                    <w:bCs/>
                    <w:szCs w:val="20"/>
                  </w:rPr>
                  <w:t>26.01.09</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31BB2ED" w14:textId="77777777" w:rsidR="00143462" w:rsidRDefault="004602AE">
                <w:pPr>
                  <w:jc w:val="both"/>
                  <w:rPr>
                    <w:rFonts w:eastAsia="Calibri" w:cstheme="minorHAnsi"/>
                    <w:szCs w:val="20"/>
                  </w:rPr>
                </w:pPr>
                <w:r w:rsidRPr="0013647F">
                  <w:rPr>
                    <w:rFonts w:eastAsia="Calibri" w:cstheme="minorHAnsi"/>
                    <w:szCs w:val="20"/>
                  </w:rPr>
                  <w:t>27.01.09</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8AC283C"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F903C45" w14:textId="77777777" w:rsidR="00143462" w:rsidRDefault="004602AE">
                <w:pPr>
                  <w:jc w:val="right"/>
                  <w:rPr>
                    <w:rFonts w:eastAsia="Calibri" w:cstheme="minorHAnsi"/>
                    <w:szCs w:val="20"/>
                  </w:rPr>
                </w:pPr>
                <w:r w:rsidRPr="0013647F">
                  <w:rPr>
                    <w:rFonts w:eastAsia="Calibri" w:cstheme="minorHAnsi"/>
                    <w:szCs w:val="20"/>
                  </w:rPr>
                  <w:t>5.000,00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B64FEED" w14:textId="77777777" w:rsidR="00143462" w:rsidRDefault="004602AE">
                <w:pPr>
                  <w:jc w:val="center"/>
                  <w:rPr>
                    <w:rFonts w:eastAsia="Calibri" w:cstheme="minorHAnsi"/>
                    <w:szCs w:val="20"/>
                  </w:rPr>
                </w:pPr>
                <w:r w:rsidRPr="0013647F">
                  <w:rPr>
                    <w:rFonts w:eastAsia="Calibri" w:cstheme="minorHAnsi"/>
                    <w:szCs w:val="20"/>
                  </w:rPr>
                  <w:t>229</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C94BE77"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15B9228" w14:textId="77777777" w:rsidR="00143462" w:rsidRDefault="00143462">
                <w:pPr>
                  <w:jc w:val="center"/>
                  <w:rPr>
                    <w:rFonts w:eastAsia="Calibri" w:cstheme="minorHAnsi"/>
                    <w:szCs w:val="20"/>
                  </w:rPr>
                </w:pPr>
              </w:p>
            </w:tc>
          </w:tr>
          <w:tr w:rsidR="00143462" w14:paraId="23604F5C"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1C540F5" w14:textId="77777777" w:rsidR="00143462" w:rsidRDefault="004602AE">
                <w:pPr>
                  <w:jc w:val="center"/>
                  <w:rPr>
                    <w:rFonts w:eastAsia="Calibri" w:cstheme="minorHAnsi"/>
                    <w:szCs w:val="20"/>
                  </w:rPr>
                </w:pPr>
                <w:r w:rsidRPr="0013647F">
                  <w:rPr>
                    <w:rFonts w:eastAsia="Calibri" w:cstheme="minorHAnsi"/>
                    <w:szCs w:val="20"/>
                  </w:rPr>
                  <w:t>33</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759D676" w14:textId="77777777" w:rsidR="00143462" w:rsidRDefault="004602AE">
                <w:pPr>
                  <w:jc w:val="both"/>
                  <w:rPr>
                    <w:rFonts w:eastAsia="Calibri" w:cstheme="minorHAnsi"/>
                    <w:b/>
                    <w:bCs/>
                    <w:szCs w:val="20"/>
                  </w:rPr>
                </w:pPr>
                <w:r w:rsidRPr="0013647F">
                  <w:rPr>
                    <w:rFonts w:eastAsia="Calibri" w:cstheme="minorHAnsi"/>
                    <w:b/>
                    <w:bCs/>
                    <w:szCs w:val="20"/>
                  </w:rPr>
                  <w:t>02.02.09</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C8561E7" w14:textId="77777777" w:rsidR="00143462" w:rsidRDefault="004602AE">
                <w:pPr>
                  <w:jc w:val="both"/>
                  <w:rPr>
                    <w:rFonts w:eastAsia="Calibri" w:cstheme="minorHAnsi"/>
                    <w:szCs w:val="20"/>
                  </w:rPr>
                </w:pPr>
                <w:r w:rsidRPr="0013647F">
                  <w:rPr>
                    <w:rFonts w:eastAsia="Calibri" w:cstheme="minorHAnsi"/>
                    <w:szCs w:val="20"/>
                  </w:rPr>
                  <w:t>03.02.09</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409D07C"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78FD860" w14:textId="77777777" w:rsidR="00143462" w:rsidRDefault="004602AE">
                <w:pPr>
                  <w:jc w:val="right"/>
                  <w:rPr>
                    <w:rFonts w:eastAsia="Calibri" w:cstheme="minorHAnsi"/>
                    <w:szCs w:val="20"/>
                  </w:rPr>
                </w:pPr>
                <w:r w:rsidRPr="0013647F">
                  <w:rPr>
                    <w:rFonts w:eastAsia="Calibri" w:cstheme="minorHAnsi"/>
                    <w:szCs w:val="20"/>
                  </w:rPr>
                  <w:t>5.000,00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46C9E9C" w14:textId="77777777" w:rsidR="00143462" w:rsidRDefault="004602AE">
                <w:pPr>
                  <w:jc w:val="center"/>
                  <w:rPr>
                    <w:rFonts w:eastAsia="Calibri" w:cstheme="minorHAnsi"/>
                    <w:szCs w:val="20"/>
                  </w:rPr>
                </w:pPr>
                <w:r w:rsidRPr="0013647F">
                  <w:rPr>
                    <w:rFonts w:eastAsia="Calibri" w:cstheme="minorHAnsi"/>
                    <w:szCs w:val="20"/>
                  </w:rPr>
                  <w:t>233</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60DA84D"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4FE85D0" w14:textId="77777777" w:rsidR="00143462" w:rsidRDefault="00143462">
                <w:pPr>
                  <w:jc w:val="center"/>
                  <w:rPr>
                    <w:rFonts w:eastAsia="Calibri" w:cstheme="minorHAnsi"/>
                    <w:szCs w:val="20"/>
                  </w:rPr>
                </w:pPr>
              </w:p>
            </w:tc>
          </w:tr>
          <w:tr w:rsidR="00143462" w14:paraId="6F6D9847"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0D14B3F" w14:textId="77777777" w:rsidR="00143462" w:rsidRDefault="004602AE">
                <w:pPr>
                  <w:jc w:val="center"/>
                  <w:rPr>
                    <w:rFonts w:eastAsia="Calibri" w:cstheme="minorHAnsi"/>
                    <w:szCs w:val="20"/>
                  </w:rPr>
                </w:pPr>
                <w:r w:rsidRPr="0013647F">
                  <w:rPr>
                    <w:rFonts w:eastAsia="Calibri" w:cstheme="minorHAnsi"/>
                    <w:szCs w:val="20"/>
                  </w:rPr>
                  <w:t>34</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8408D06" w14:textId="77777777" w:rsidR="00143462" w:rsidRDefault="004602AE">
                <w:pPr>
                  <w:jc w:val="both"/>
                  <w:rPr>
                    <w:rFonts w:eastAsia="Calibri" w:cstheme="minorHAnsi"/>
                    <w:b/>
                    <w:bCs/>
                    <w:szCs w:val="20"/>
                  </w:rPr>
                </w:pPr>
                <w:r w:rsidRPr="0013647F">
                  <w:rPr>
                    <w:rFonts w:eastAsia="Calibri" w:cstheme="minorHAnsi"/>
                    <w:b/>
                    <w:bCs/>
                    <w:szCs w:val="20"/>
                  </w:rPr>
                  <w:t>17.07.09</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F6EF08E" w14:textId="77777777" w:rsidR="00143462" w:rsidRDefault="004602AE">
                <w:pPr>
                  <w:jc w:val="both"/>
                  <w:rPr>
                    <w:rFonts w:eastAsia="Calibri" w:cstheme="minorHAnsi"/>
                    <w:szCs w:val="20"/>
                  </w:rPr>
                </w:pPr>
                <w:r w:rsidRPr="0013647F">
                  <w:rPr>
                    <w:rFonts w:eastAsia="Calibri" w:cstheme="minorHAnsi"/>
                    <w:szCs w:val="20"/>
                  </w:rPr>
                  <w:t>20.07.09</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E0F3519"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8750528" w14:textId="77777777" w:rsidR="00143462" w:rsidRDefault="004602AE">
                <w:pPr>
                  <w:jc w:val="right"/>
                  <w:rPr>
                    <w:rFonts w:eastAsia="Calibri" w:cstheme="minorHAnsi"/>
                    <w:szCs w:val="20"/>
                  </w:rPr>
                </w:pPr>
                <w:r w:rsidRPr="0013647F">
                  <w:rPr>
                    <w:rFonts w:eastAsia="Calibri" w:cstheme="minorHAnsi"/>
                    <w:szCs w:val="20"/>
                  </w:rPr>
                  <w:t>3.000,00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C5399C9" w14:textId="77777777" w:rsidR="00143462" w:rsidRDefault="004602AE">
                <w:pPr>
                  <w:jc w:val="center"/>
                  <w:rPr>
                    <w:rFonts w:eastAsia="Calibri" w:cstheme="minorHAnsi"/>
                    <w:szCs w:val="20"/>
                  </w:rPr>
                </w:pPr>
                <w:r w:rsidRPr="0013647F">
                  <w:rPr>
                    <w:rFonts w:eastAsia="Calibri" w:cstheme="minorHAnsi"/>
                    <w:szCs w:val="20"/>
                  </w:rPr>
                  <w:t>260</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E3F8E16" w14:textId="77777777" w:rsidR="00143462" w:rsidRDefault="004602AE">
                <w:pPr>
                  <w:jc w:val="right"/>
                  <w:rPr>
                    <w:rFonts w:eastAsia="Calibri" w:cstheme="minorHAnsi"/>
                    <w:szCs w:val="20"/>
                  </w:rPr>
                </w:pPr>
                <w:r w:rsidRPr="0013647F">
                  <w:rPr>
                    <w:rFonts w:eastAsia="Calibri" w:cstheme="minorHAnsi"/>
                    <w:szCs w:val="20"/>
                  </w:rPr>
                  <w:t>16.000,00</w:t>
                </w: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73AA236" w14:textId="77777777" w:rsidR="00143462" w:rsidRDefault="004602AE">
                <w:pPr>
                  <w:jc w:val="center"/>
                  <w:rPr>
                    <w:rFonts w:eastAsia="Calibri" w:cstheme="minorHAnsi"/>
                    <w:szCs w:val="20"/>
                  </w:rPr>
                </w:pPr>
                <w:r w:rsidRPr="0013647F">
                  <w:rPr>
                    <w:rFonts w:eastAsia="Calibri" w:cstheme="minorHAnsi"/>
                    <w:szCs w:val="20"/>
                  </w:rPr>
                  <w:t>2009</w:t>
                </w:r>
              </w:p>
            </w:tc>
          </w:tr>
          <w:tr w:rsidR="00143462" w14:paraId="4C1C3031"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A77D181" w14:textId="77777777" w:rsidR="00143462" w:rsidRDefault="004602AE">
                <w:pPr>
                  <w:jc w:val="center"/>
                  <w:rPr>
                    <w:rFonts w:eastAsia="Calibri" w:cstheme="minorHAnsi"/>
                    <w:szCs w:val="20"/>
                  </w:rPr>
                </w:pPr>
                <w:r w:rsidRPr="0013647F">
                  <w:rPr>
                    <w:rFonts w:eastAsia="Calibri" w:cstheme="minorHAnsi"/>
                    <w:szCs w:val="20"/>
                  </w:rPr>
                  <w:t>35</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1AD297D" w14:textId="77777777" w:rsidR="00143462" w:rsidRDefault="004602AE">
                <w:pPr>
                  <w:jc w:val="both"/>
                  <w:rPr>
                    <w:rFonts w:eastAsia="Calibri" w:cstheme="minorHAnsi"/>
                    <w:b/>
                    <w:bCs/>
                    <w:szCs w:val="20"/>
                  </w:rPr>
                </w:pPr>
                <w:r w:rsidRPr="0013647F">
                  <w:rPr>
                    <w:rFonts w:eastAsia="Calibri" w:cstheme="minorHAnsi"/>
                    <w:b/>
                    <w:bCs/>
                    <w:szCs w:val="20"/>
                  </w:rPr>
                  <w:t>15.01.10</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B1D8245" w14:textId="77777777" w:rsidR="00143462" w:rsidRDefault="004602AE">
                <w:pPr>
                  <w:jc w:val="both"/>
                  <w:rPr>
                    <w:rFonts w:eastAsia="Calibri" w:cstheme="minorHAnsi"/>
                    <w:szCs w:val="20"/>
                  </w:rPr>
                </w:pPr>
                <w:r w:rsidRPr="0013647F">
                  <w:rPr>
                    <w:rFonts w:eastAsia="Calibri" w:cstheme="minorHAnsi"/>
                    <w:szCs w:val="20"/>
                  </w:rPr>
                  <w:t>18.01.10</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61B4D16"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0690B6E" w14:textId="77777777" w:rsidR="00143462" w:rsidRDefault="004602AE">
                <w:pPr>
                  <w:jc w:val="right"/>
                  <w:rPr>
                    <w:rFonts w:eastAsia="Calibri" w:cstheme="minorHAnsi"/>
                    <w:szCs w:val="20"/>
                  </w:rPr>
                </w:pPr>
                <w:r w:rsidRPr="0013647F">
                  <w:rPr>
                    <w:rFonts w:eastAsia="Calibri" w:cstheme="minorHAnsi"/>
                    <w:szCs w:val="20"/>
                  </w:rPr>
                  <w:t>2.000,00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8E8248C" w14:textId="77777777" w:rsidR="00143462" w:rsidRDefault="004602AE">
                <w:pPr>
                  <w:jc w:val="center"/>
                  <w:rPr>
                    <w:rFonts w:eastAsia="Calibri" w:cstheme="minorHAnsi"/>
                    <w:szCs w:val="20"/>
                  </w:rPr>
                </w:pPr>
                <w:r w:rsidRPr="0013647F">
                  <w:rPr>
                    <w:rFonts w:eastAsia="Calibri" w:cstheme="minorHAnsi"/>
                    <w:szCs w:val="20"/>
                  </w:rPr>
                  <w:t>314</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CCEE16E"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7AB27A2" w14:textId="77777777" w:rsidR="00143462" w:rsidRDefault="00143462">
                <w:pPr>
                  <w:jc w:val="center"/>
                  <w:rPr>
                    <w:rFonts w:eastAsia="Calibri" w:cstheme="minorHAnsi"/>
                    <w:szCs w:val="20"/>
                  </w:rPr>
                </w:pPr>
              </w:p>
            </w:tc>
          </w:tr>
          <w:tr w:rsidR="00143462" w14:paraId="214AC016" w14:textId="77777777" w:rsidTr="0013647F">
            <w:trPr>
              <w:trHeight w:val="300"/>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071A66F" w14:textId="77777777" w:rsidR="00143462" w:rsidRDefault="004602AE">
                <w:pPr>
                  <w:jc w:val="center"/>
                  <w:rPr>
                    <w:rFonts w:eastAsia="Calibri" w:cstheme="minorHAnsi"/>
                    <w:szCs w:val="20"/>
                  </w:rPr>
                </w:pPr>
                <w:r w:rsidRPr="0013647F">
                  <w:rPr>
                    <w:rFonts w:eastAsia="Calibri" w:cstheme="minorHAnsi"/>
                    <w:szCs w:val="20"/>
                  </w:rPr>
                  <w:t>36</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30AD9F9" w14:textId="77777777" w:rsidR="00143462" w:rsidRDefault="004602AE">
                <w:pPr>
                  <w:jc w:val="both"/>
                  <w:rPr>
                    <w:rFonts w:eastAsia="Calibri" w:cstheme="minorHAnsi"/>
                    <w:b/>
                    <w:bCs/>
                    <w:szCs w:val="20"/>
                  </w:rPr>
                </w:pPr>
                <w:r w:rsidRPr="0013647F">
                  <w:rPr>
                    <w:rFonts w:eastAsia="Calibri" w:cstheme="minorHAnsi"/>
                    <w:b/>
                    <w:bCs/>
                    <w:szCs w:val="20"/>
                  </w:rPr>
                  <w:t>01.02.10</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25903CA" w14:textId="77777777" w:rsidR="00143462" w:rsidRDefault="004602AE">
                <w:pPr>
                  <w:jc w:val="both"/>
                  <w:rPr>
                    <w:rFonts w:eastAsia="Calibri" w:cstheme="minorHAnsi"/>
                    <w:szCs w:val="20"/>
                  </w:rPr>
                </w:pPr>
                <w:r w:rsidRPr="0013647F">
                  <w:rPr>
                    <w:rFonts w:eastAsia="Calibri" w:cstheme="minorHAnsi"/>
                    <w:szCs w:val="20"/>
                  </w:rPr>
                  <w:t>02.02.10</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BF35086"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064ECFD" w14:textId="77777777" w:rsidR="00143462" w:rsidRDefault="004602AE">
                <w:pPr>
                  <w:jc w:val="right"/>
                  <w:rPr>
                    <w:rFonts w:eastAsia="Calibri" w:cstheme="minorHAnsi"/>
                    <w:szCs w:val="20"/>
                  </w:rPr>
                </w:pPr>
                <w:r w:rsidRPr="0013647F">
                  <w:rPr>
                    <w:rFonts w:eastAsia="Calibri" w:cstheme="minorHAnsi"/>
                    <w:szCs w:val="20"/>
                  </w:rPr>
                  <w:t>4.000,00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AE46441" w14:textId="77777777" w:rsidR="00143462" w:rsidRDefault="004602AE">
                <w:pPr>
                  <w:jc w:val="center"/>
                  <w:rPr>
                    <w:rFonts w:eastAsia="Calibri" w:cstheme="minorHAnsi"/>
                    <w:szCs w:val="20"/>
                  </w:rPr>
                </w:pPr>
                <w:r w:rsidRPr="0013647F">
                  <w:rPr>
                    <w:rFonts w:eastAsia="Calibri" w:cstheme="minorHAnsi"/>
                    <w:szCs w:val="20"/>
                  </w:rPr>
                  <w:t>321</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6E6C9E2"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EDBCCC1" w14:textId="77777777" w:rsidR="00143462" w:rsidRDefault="00143462">
                <w:pPr>
                  <w:jc w:val="center"/>
                  <w:rPr>
                    <w:rFonts w:eastAsia="Calibri" w:cstheme="minorHAnsi"/>
                    <w:szCs w:val="20"/>
                  </w:rPr>
                </w:pPr>
              </w:p>
            </w:tc>
          </w:tr>
          <w:tr w:rsidR="00143462" w14:paraId="163E81EF" w14:textId="77777777" w:rsidTr="00390C0F">
            <w:trPr>
              <w:trHeight w:val="166"/>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BB7D9C4" w14:textId="77777777" w:rsidR="00143462" w:rsidRDefault="004602AE">
                <w:pPr>
                  <w:jc w:val="center"/>
                  <w:rPr>
                    <w:rFonts w:eastAsia="Calibri" w:cstheme="minorHAnsi"/>
                    <w:szCs w:val="20"/>
                  </w:rPr>
                </w:pPr>
                <w:r w:rsidRPr="0013647F">
                  <w:rPr>
                    <w:rFonts w:eastAsia="Calibri" w:cstheme="minorHAnsi"/>
                    <w:szCs w:val="20"/>
                  </w:rPr>
                  <w:t>37</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72A22DF" w14:textId="77777777" w:rsidR="00143462" w:rsidRDefault="004602AE">
                <w:pPr>
                  <w:jc w:val="both"/>
                  <w:rPr>
                    <w:rFonts w:eastAsia="Calibri" w:cstheme="minorHAnsi"/>
                    <w:b/>
                    <w:bCs/>
                    <w:szCs w:val="20"/>
                  </w:rPr>
                </w:pPr>
                <w:r w:rsidRPr="0013647F">
                  <w:rPr>
                    <w:rFonts w:eastAsia="Calibri" w:cstheme="minorHAnsi"/>
                    <w:b/>
                    <w:bCs/>
                    <w:szCs w:val="20"/>
                  </w:rPr>
                  <w:t>09.02.10</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688A9B7" w14:textId="77777777" w:rsidR="00143462" w:rsidRDefault="004602AE">
                <w:pPr>
                  <w:jc w:val="both"/>
                  <w:rPr>
                    <w:rFonts w:eastAsia="Calibri" w:cstheme="minorHAnsi"/>
                    <w:szCs w:val="20"/>
                  </w:rPr>
                </w:pPr>
                <w:r w:rsidRPr="0013647F">
                  <w:rPr>
                    <w:rFonts w:eastAsia="Calibri" w:cstheme="minorHAnsi"/>
                    <w:szCs w:val="20"/>
                  </w:rPr>
                  <w:t>10.02.10</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3E3B01D"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0E8322F" w14:textId="77777777" w:rsidR="00143462" w:rsidRDefault="004602AE">
                <w:pPr>
                  <w:jc w:val="right"/>
                  <w:rPr>
                    <w:rFonts w:eastAsia="Calibri" w:cstheme="minorHAnsi"/>
                    <w:szCs w:val="20"/>
                  </w:rPr>
                </w:pPr>
                <w:r w:rsidRPr="0013647F">
                  <w:rPr>
                    <w:rFonts w:eastAsia="Calibri" w:cstheme="minorHAnsi"/>
                    <w:szCs w:val="20"/>
                  </w:rPr>
                  <w:t>4.000,00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6DA1342" w14:textId="77777777" w:rsidR="00143462" w:rsidRDefault="004602AE">
                <w:pPr>
                  <w:jc w:val="center"/>
                  <w:rPr>
                    <w:rFonts w:eastAsia="Calibri" w:cstheme="minorHAnsi"/>
                    <w:szCs w:val="20"/>
                  </w:rPr>
                </w:pPr>
                <w:r w:rsidRPr="0013647F">
                  <w:rPr>
                    <w:rFonts w:eastAsia="Calibri" w:cstheme="minorHAnsi"/>
                    <w:szCs w:val="20"/>
                  </w:rPr>
                  <w:t>323</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721B12E"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2970243" w14:textId="77777777" w:rsidR="00143462" w:rsidRDefault="00143462">
                <w:pPr>
                  <w:jc w:val="center"/>
                  <w:rPr>
                    <w:rFonts w:eastAsia="Calibri" w:cstheme="minorHAnsi"/>
                    <w:szCs w:val="20"/>
                  </w:rPr>
                </w:pPr>
              </w:p>
            </w:tc>
          </w:tr>
          <w:tr w:rsidR="00143462" w14:paraId="1666C20F" w14:textId="77777777" w:rsidTr="00390C0F">
            <w:trPr>
              <w:trHeight w:val="142"/>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70B6D23" w14:textId="77777777" w:rsidR="00143462" w:rsidRDefault="004602AE">
                <w:pPr>
                  <w:jc w:val="center"/>
                  <w:rPr>
                    <w:rFonts w:eastAsia="Calibri" w:cstheme="minorHAnsi"/>
                    <w:szCs w:val="20"/>
                  </w:rPr>
                </w:pPr>
                <w:r w:rsidRPr="0013647F">
                  <w:rPr>
                    <w:rFonts w:eastAsia="Calibri" w:cstheme="minorHAnsi"/>
                    <w:szCs w:val="20"/>
                  </w:rPr>
                  <w:t>38</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C66C437" w14:textId="77777777" w:rsidR="00143462" w:rsidRDefault="004602AE">
                <w:pPr>
                  <w:jc w:val="both"/>
                  <w:rPr>
                    <w:rFonts w:eastAsia="Calibri" w:cstheme="minorHAnsi"/>
                    <w:b/>
                    <w:bCs/>
                    <w:szCs w:val="20"/>
                  </w:rPr>
                </w:pPr>
                <w:r w:rsidRPr="0013647F">
                  <w:rPr>
                    <w:rFonts w:eastAsia="Calibri" w:cstheme="minorHAnsi"/>
                    <w:b/>
                    <w:bCs/>
                    <w:szCs w:val="20"/>
                  </w:rPr>
                  <w:t>26.03.10</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D82260E" w14:textId="77777777" w:rsidR="00143462" w:rsidRDefault="004602AE">
                <w:pPr>
                  <w:jc w:val="both"/>
                  <w:rPr>
                    <w:rFonts w:eastAsia="Calibri" w:cstheme="minorHAnsi"/>
                    <w:szCs w:val="20"/>
                  </w:rPr>
                </w:pPr>
                <w:r w:rsidRPr="0013647F">
                  <w:rPr>
                    <w:rFonts w:eastAsia="Calibri" w:cstheme="minorHAnsi"/>
                    <w:szCs w:val="20"/>
                  </w:rPr>
                  <w:t>29.03.10</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4FACA24"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429A5DE" w14:textId="77777777" w:rsidR="00143462" w:rsidRDefault="004602AE">
                <w:pPr>
                  <w:jc w:val="right"/>
                  <w:rPr>
                    <w:rFonts w:eastAsia="Calibri" w:cstheme="minorHAnsi"/>
                    <w:szCs w:val="20"/>
                  </w:rPr>
                </w:pPr>
                <w:r w:rsidRPr="0013647F">
                  <w:rPr>
                    <w:rFonts w:eastAsia="Calibri" w:cstheme="minorHAnsi"/>
                    <w:szCs w:val="20"/>
                  </w:rPr>
                  <w:t>5.000,00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CCCE082" w14:textId="77777777" w:rsidR="00143462" w:rsidRDefault="004602AE">
                <w:pPr>
                  <w:jc w:val="center"/>
                  <w:rPr>
                    <w:rFonts w:eastAsia="Calibri" w:cstheme="minorHAnsi"/>
                    <w:szCs w:val="20"/>
                  </w:rPr>
                </w:pPr>
                <w:r w:rsidRPr="0013647F">
                  <w:rPr>
                    <w:rFonts w:eastAsia="Calibri" w:cstheme="minorHAnsi"/>
                    <w:szCs w:val="20"/>
                  </w:rPr>
                  <w:t>338</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ACDB12B" w14:textId="77777777" w:rsidR="00143462" w:rsidRDefault="00143462">
                <w:pPr>
                  <w:jc w:val="right"/>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012A592" w14:textId="77777777" w:rsidR="00143462" w:rsidRDefault="00143462">
                <w:pPr>
                  <w:jc w:val="center"/>
                  <w:rPr>
                    <w:rFonts w:eastAsia="Calibri" w:cstheme="minorHAnsi"/>
                    <w:szCs w:val="20"/>
                  </w:rPr>
                </w:pPr>
              </w:p>
            </w:tc>
          </w:tr>
          <w:tr w:rsidR="00143462" w14:paraId="0DF76B0E" w14:textId="77777777" w:rsidTr="00390C0F">
            <w:trPr>
              <w:trHeight w:val="245"/>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F2F8233" w14:textId="77777777" w:rsidR="00143462" w:rsidRDefault="004602AE">
                <w:pPr>
                  <w:jc w:val="center"/>
                  <w:rPr>
                    <w:rFonts w:eastAsia="Calibri" w:cstheme="minorHAnsi"/>
                    <w:szCs w:val="20"/>
                  </w:rPr>
                </w:pPr>
                <w:r w:rsidRPr="0013647F">
                  <w:rPr>
                    <w:rFonts w:eastAsia="Calibri" w:cstheme="minorHAnsi"/>
                    <w:szCs w:val="20"/>
                  </w:rPr>
                  <w:t>39</w:t>
                </w: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CA2ED0A" w14:textId="77777777" w:rsidR="00143462" w:rsidRDefault="004602AE">
                <w:pPr>
                  <w:jc w:val="both"/>
                  <w:rPr>
                    <w:rFonts w:eastAsia="Calibri" w:cstheme="minorHAnsi"/>
                    <w:b/>
                    <w:bCs/>
                    <w:szCs w:val="20"/>
                  </w:rPr>
                </w:pPr>
                <w:r w:rsidRPr="0013647F">
                  <w:rPr>
                    <w:rFonts w:eastAsia="Calibri" w:cstheme="minorHAnsi"/>
                    <w:b/>
                    <w:bCs/>
                    <w:szCs w:val="20"/>
                  </w:rPr>
                  <w:t>31.03.10</w:t>
                </w: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16C850D" w14:textId="77777777" w:rsidR="00143462" w:rsidRDefault="004602AE">
                <w:pPr>
                  <w:jc w:val="both"/>
                  <w:rPr>
                    <w:rFonts w:eastAsia="Calibri" w:cstheme="minorHAnsi"/>
                    <w:szCs w:val="20"/>
                  </w:rPr>
                </w:pPr>
                <w:r w:rsidRPr="0013647F">
                  <w:rPr>
                    <w:rFonts w:eastAsia="Calibri" w:cstheme="minorHAnsi"/>
                    <w:szCs w:val="20"/>
                  </w:rPr>
                  <w:t>01.04.10</w:t>
                </w: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B393D8E" w14:textId="77777777" w:rsidR="00143462" w:rsidRDefault="004602AE">
                <w:pPr>
                  <w:jc w:val="both"/>
                  <w:rPr>
                    <w:rFonts w:eastAsia="Calibri" w:cstheme="minorHAnsi"/>
                    <w:b/>
                    <w:bCs/>
                    <w:szCs w:val="20"/>
                  </w:rPr>
                </w:pPr>
                <w:r w:rsidRPr="0013647F">
                  <w:rPr>
                    <w:rFonts w:eastAsia="Calibri" w:cstheme="minorHAnsi"/>
                    <w:b/>
                    <w:bCs/>
                    <w:szCs w:val="20"/>
                  </w:rPr>
                  <w:t>ΚΑΤΑΘΕΣΗ ΜΕΤΡΗΤΩΝ</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DFB57EA" w14:textId="77777777" w:rsidR="00143462" w:rsidRDefault="004602AE">
                <w:pPr>
                  <w:jc w:val="right"/>
                  <w:rPr>
                    <w:rFonts w:eastAsia="Calibri" w:cstheme="minorHAnsi"/>
                    <w:szCs w:val="20"/>
                  </w:rPr>
                </w:pPr>
                <w:r w:rsidRPr="0013647F">
                  <w:rPr>
                    <w:rFonts w:eastAsia="Calibri" w:cstheme="minorHAnsi"/>
                    <w:szCs w:val="20"/>
                  </w:rPr>
                  <w:t>5.000,00</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E687210" w14:textId="77777777" w:rsidR="00143462" w:rsidRDefault="004602AE">
                <w:pPr>
                  <w:jc w:val="center"/>
                  <w:rPr>
                    <w:rFonts w:eastAsia="Calibri" w:cstheme="minorHAnsi"/>
                    <w:szCs w:val="20"/>
                  </w:rPr>
                </w:pPr>
                <w:r w:rsidRPr="0013647F">
                  <w:rPr>
                    <w:rFonts w:eastAsia="Calibri" w:cstheme="minorHAnsi"/>
                    <w:szCs w:val="20"/>
                  </w:rPr>
                  <w:t>341</w:t>
                </w: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7ECC9A6" w14:textId="77777777" w:rsidR="00143462" w:rsidRDefault="004602AE">
                <w:pPr>
                  <w:jc w:val="right"/>
                  <w:rPr>
                    <w:rFonts w:eastAsia="Calibri" w:cstheme="minorHAnsi"/>
                    <w:szCs w:val="20"/>
                  </w:rPr>
                </w:pPr>
                <w:r w:rsidRPr="0013647F">
                  <w:rPr>
                    <w:rFonts w:eastAsia="Calibri" w:cstheme="minorHAnsi"/>
                    <w:szCs w:val="20"/>
                  </w:rPr>
                  <w:t>20.000,00</w:t>
                </w: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200A645" w14:textId="77777777" w:rsidR="00143462" w:rsidRDefault="004602AE">
                <w:pPr>
                  <w:jc w:val="center"/>
                  <w:rPr>
                    <w:rFonts w:eastAsia="Calibri" w:cstheme="minorHAnsi"/>
                    <w:szCs w:val="20"/>
                  </w:rPr>
                </w:pPr>
                <w:r w:rsidRPr="0013647F">
                  <w:rPr>
                    <w:rFonts w:eastAsia="Calibri" w:cstheme="minorHAnsi"/>
                    <w:szCs w:val="20"/>
                  </w:rPr>
                  <w:t>2010</w:t>
                </w:r>
              </w:p>
            </w:tc>
          </w:tr>
          <w:tr w:rsidR="00143462" w14:paraId="1EC261FA" w14:textId="77777777" w:rsidTr="0013647F">
            <w:trPr>
              <w:trHeight w:val="315"/>
            </w:trPr>
            <w:tc>
              <w:tcPr>
                <w:tcW w:w="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7D29E39" w14:textId="77777777" w:rsidR="00143462" w:rsidRDefault="00143462">
                <w:pPr>
                  <w:jc w:val="both"/>
                  <w:rPr>
                    <w:rFonts w:eastAsia="Calibri" w:cstheme="minorHAnsi"/>
                    <w:szCs w:val="20"/>
                  </w:rPr>
                </w:pPr>
              </w:p>
            </w:tc>
            <w:tc>
              <w:tcPr>
                <w:tcW w:w="1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60CDC02" w14:textId="77777777" w:rsidR="00143462" w:rsidRDefault="00143462">
                <w:pPr>
                  <w:jc w:val="both"/>
                  <w:rPr>
                    <w:rFonts w:eastAsia="Calibri" w:cstheme="minorHAnsi"/>
                    <w:szCs w:val="20"/>
                  </w:rPr>
                </w:pPr>
              </w:p>
            </w:tc>
            <w:tc>
              <w:tcPr>
                <w:tcW w:w="10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660F067" w14:textId="77777777" w:rsidR="00143462" w:rsidRDefault="00143462">
                <w:pPr>
                  <w:jc w:val="both"/>
                  <w:rPr>
                    <w:rFonts w:eastAsia="Calibri" w:cstheme="minorHAnsi"/>
                    <w:szCs w:val="20"/>
                  </w:rPr>
                </w:pPr>
              </w:p>
            </w:tc>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FF35152" w14:textId="77777777" w:rsidR="00143462" w:rsidRDefault="004602AE">
                <w:pPr>
                  <w:jc w:val="both"/>
                  <w:rPr>
                    <w:rFonts w:eastAsia="Calibri" w:cstheme="minorHAnsi"/>
                    <w:b/>
                    <w:bCs/>
                    <w:szCs w:val="20"/>
                  </w:rPr>
                </w:pPr>
                <w:r w:rsidRPr="0013647F">
                  <w:rPr>
                    <w:rFonts w:eastAsia="Calibri" w:cstheme="minorHAnsi"/>
                    <w:b/>
                    <w:bCs/>
                    <w:szCs w:val="20"/>
                  </w:rPr>
                  <w:t>ΣΥΝΟΛΟ ΕΥΡΩ</w:t>
                </w:r>
              </w:p>
            </w:tc>
            <w:tc>
              <w:tcPr>
                <w:tcW w:w="1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4838F94" w14:textId="77777777" w:rsidR="00143462" w:rsidRDefault="004602AE">
                <w:pPr>
                  <w:jc w:val="right"/>
                  <w:rPr>
                    <w:rFonts w:eastAsia="Calibri" w:cstheme="minorHAnsi"/>
                    <w:szCs w:val="20"/>
                  </w:rPr>
                </w:pPr>
                <w:r w:rsidRPr="0013647F">
                  <w:rPr>
                    <w:rFonts w:eastAsia="Calibri" w:cstheme="minorHAnsi"/>
                    <w:szCs w:val="20"/>
                  </w:rPr>
                  <w:t>229.427,75</w:t>
                </w:r>
              </w:p>
            </w:tc>
            <w:tc>
              <w:tcPr>
                <w:tcW w:w="9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62803F9" w14:textId="77777777" w:rsidR="00143462" w:rsidRDefault="00143462">
                <w:pPr>
                  <w:jc w:val="both"/>
                  <w:rPr>
                    <w:rFonts w:eastAsia="Calibri" w:cstheme="minorHAnsi"/>
                    <w:szCs w:val="20"/>
                  </w:rPr>
                </w:pPr>
              </w:p>
            </w:tc>
            <w:tc>
              <w:tcPr>
                <w:tcW w:w="1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82D2DD1" w14:textId="77777777" w:rsidR="00143462" w:rsidRDefault="00143462">
                <w:pPr>
                  <w:jc w:val="both"/>
                  <w:rPr>
                    <w:rFonts w:eastAsia="Calibri" w:cstheme="minorHAnsi"/>
                    <w:szCs w:val="20"/>
                  </w:rPr>
                </w:pPr>
              </w:p>
            </w:tc>
            <w:tc>
              <w:tcPr>
                <w:tcW w:w="8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84373E9" w14:textId="77777777" w:rsidR="00143462" w:rsidRDefault="00143462">
                <w:pPr>
                  <w:jc w:val="both"/>
                  <w:rPr>
                    <w:rFonts w:eastAsia="Calibri" w:cstheme="minorHAnsi"/>
                    <w:szCs w:val="20"/>
                  </w:rPr>
                </w:pPr>
              </w:p>
            </w:tc>
          </w:tr>
        </w:tbl>
        <w:p w14:paraId="22356D5E" w14:textId="77777777" w:rsidR="00143462" w:rsidRDefault="004602AE">
          <w:pPr>
            <w:jc w:val="both"/>
            <w:rPr>
              <w:rFonts w:eastAsia="Calibri" w:cstheme="minorHAnsi"/>
              <w:sz w:val="22"/>
              <w:szCs w:val="22"/>
            </w:rPr>
            <w:sectPr w:rsidR="00143462" w:rsidSect="00F77AE6">
              <w:headerReference w:type="default" r:id="rId11"/>
              <w:footerReference w:type="default" r:id="rId12"/>
              <w:pgSz w:w="11906" w:h="16838"/>
              <w:pgMar w:top="1134" w:right="1416" w:bottom="851" w:left="1276" w:header="142" w:footer="344" w:gutter="0"/>
              <w:cols w:space="708"/>
              <w:docGrid w:linePitch="360"/>
            </w:sectPr>
          </w:pPr>
          <w:r w:rsidRPr="00390F66">
            <w:rPr>
              <w:rFonts w:eastAsia="Calibri" w:cstheme="minorHAnsi"/>
              <w:sz w:val="22"/>
              <w:szCs w:val="22"/>
            </w:rPr>
            <w:tab/>
          </w:r>
        </w:p>
        <w:permStart w:id="2048473404" w:edGrp="everyone" w:displacedByCustomXml="next"/>
      </w:sdtContent>
    </w:sdt>
    <w:p w14:paraId="76B175CE" w14:textId="77777777" w:rsidR="00143462" w:rsidRDefault="004602AE">
      <w:pPr>
        <w:spacing w:before="240" w:after="240" w:line="360" w:lineRule="auto"/>
        <w:ind w:firstLine="720"/>
        <w:jc w:val="both"/>
        <w:rPr>
          <w:sz w:val="22"/>
          <w:szCs w:val="22"/>
        </w:rPr>
      </w:pPr>
      <w:r w:rsidRPr="00AF464B">
        <w:rPr>
          <w:b/>
          <w:bCs/>
          <w:sz w:val="22"/>
          <w:szCs w:val="22"/>
        </w:rPr>
        <w:lastRenderedPageBreak/>
        <w:t>14.</w:t>
      </w:r>
      <w:r w:rsidRPr="00390F66">
        <w:rPr>
          <w:sz w:val="22"/>
          <w:szCs w:val="22"/>
        </w:rPr>
        <w:t xml:space="preserve"> Σύμφωνα με το πόρισμα των ορκωτών ελεγκτών – λογιστών, μέχρι την ημερομηνία υποβολής της αντίστοιχης δήλωσης περιουσιακής κατάστασης οι προαναφερόμενες τραπεζικές καταθέσεις είχαν αναληφθεί ή μεταφερθεί σε άλλους λογαριασμούς εσωτερικού τρίτων προσώπων ή λογαριασμούς του εξωτερικού. Οι πρωτογενείς αυτές καταθέσεις, στις οποίες, κατά το πόρισμα των Ορκωτών Ελεγκτών - Λογιστών, δεν συμπεριλαμβάνονται οι κινήσεις μεταφοράς ισόποσων χρηματικών ποσών από λογαριασμό σε λογαριασμό, οι κινήσεις προθεσμιακών λογαρι</w:t>
      </w:r>
      <w:r w:rsidRPr="00390F66">
        <w:rPr>
          <w:sz w:val="22"/>
          <w:szCs w:val="22"/>
        </w:rPr>
        <w:t xml:space="preserve">ασμών, οι αγοραπωλησίες μετοχών και άλλων χρεογράφων και οι καταθέσεις/πιστώσεις που προέρχονται από τόκους, εκταμιεύσεις δανείων και αντιλογισμούς ή ακυρωμένες κινήσεις, ανέρχονται στο συνολικό ποσό των </w:t>
      </w:r>
      <w:bookmarkStart w:id="21" w:name="_Hlk174620925"/>
      <w:r w:rsidRPr="00390F66">
        <w:rPr>
          <w:sz w:val="22"/>
          <w:szCs w:val="22"/>
        </w:rPr>
        <w:t xml:space="preserve">3.126.835,56 ευρώ </w:t>
      </w:r>
      <w:bookmarkEnd w:id="21"/>
      <w:r w:rsidRPr="00390F66">
        <w:rPr>
          <w:sz w:val="22"/>
          <w:szCs w:val="22"/>
        </w:rPr>
        <w:t xml:space="preserve">και συγκεκριμένα: α) για το έτος 1996 </w:t>
      </w:r>
      <w:bookmarkStart w:id="22" w:name="_Hlk174535389"/>
      <w:r w:rsidRPr="00390F66">
        <w:rPr>
          <w:sz w:val="22"/>
          <w:szCs w:val="22"/>
        </w:rPr>
        <w:t xml:space="preserve">στο συνολικό ποσό των 461.032,36 ευρώ </w:t>
      </w:r>
      <w:bookmarkStart w:id="23" w:name="_Hlk174534824"/>
      <w:r w:rsidRPr="00390F66">
        <w:rPr>
          <w:sz w:val="22"/>
          <w:szCs w:val="22"/>
        </w:rPr>
        <w:t xml:space="preserve">στον 101.00.2310.009685 λογαριασμό της </w:t>
      </w:r>
      <w:r w:rsidRPr="00B05FCC">
        <w:rPr>
          <w:sz w:val="22"/>
          <w:szCs w:val="22"/>
        </w:rPr>
        <w:t>*****</w:t>
      </w:r>
      <w:r w:rsidRPr="00390F66">
        <w:rPr>
          <w:sz w:val="22"/>
          <w:szCs w:val="22"/>
        </w:rPr>
        <w:t xml:space="preserve">, </w:t>
      </w:r>
      <w:bookmarkEnd w:id="22"/>
      <w:bookmarkEnd w:id="23"/>
      <w:r w:rsidRPr="00390F66">
        <w:rPr>
          <w:sz w:val="22"/>
          <w:szCs w:val="22"/>
        </w:rPr>
        <w:t xml:space="preserve">β) για το έτος 1997 </w:t>
      </w:r>
      <w:bookmarkStart w:id="24" w:name="_Hlk174534972"/>
      <w:r w:rsidRPr="00390F66">
        <w:rPr>
          <w:sz w:val="22"/>
          <w:szCs w:val="22"/>
        </w:rPr>
        <w:t xml:space="preserve">στο συνολικό ποσό των 200.348,13 ευρώ, εκ του οποίου συνολικό ποσό 198.076,73 ευρώ κατατέθηκε στον 101.00.2310.009685 λογαριασμό της ***** και συνολικό ποσό 2.271,40 ευρώ κατατέθηκε στον  101.00.2101.725511 λογαριασμό της </w:t>
      </w:r>
      <w:r w:rsidRPr="00B05FCC">
        <w:rPr>
          <w:sz w:val="22"/>
          <w:szCs w:val="22"/>
        </w:rPr>
        <w:t>*****</w:t>
      </w:r>
      <w:r w:rsidRPr="00390F66">
        <w:rPr>
          <w:sz w:val="22"/>
          <w:szCs w:val="22"/>
        </w:rPr>
        <w:t xml:space="preserve">, </w:t>
      </w:r>
      <w:bookmarkEnd w:id="24"/>
      <w:r w:rsidRPr="00390F66">
        <w:rPr>
          <w:sz w:val="22"/>
          <w:szCs w:val="22"/>
        </w:rPr>
        <w:t>γ) για το έτος 1998 στο συνολικό ποσό των 150.474,12 ευρώ, εκ του οποίου συνολικό ποσό 145.942,22 ευρώ κατατέθηκε στον 101.00.2310.009685 λογαριασμό της ***** και συνολικό ποσό 4.531,90 ευρώ κατατέθηκε στον  101.00.2101.725511 λογαριασμό της *****, δ) για το έτος 1999 στο συνολικό ποσό των 202.874,25 ευρώ, εκ του οποίου συνολικό ποσό 200.996,04 ευρώ κατατέθηκε στον 101.00.2310.009685 λογαριασμό της ***** και συνολικό ποσό 1.878,21 ευρώ κατατέθηκε στον  101.00.2101.725511 λογαριασμό της *****, ε) για το έτ</w:t>
      </w:r>
      <w:r w:rsidRPr="00390F66">
        <w:rPr>
          <w:sz w:val="22"/>
          <w:szCs w:val="22"/>
        </w:rPr>
        <w:t xml:space="preserve">ος 2000 στο συνολικό ποσό των 347.442,01 ευρώ, εκ του οποίου συνολικό ποσό 239.612,23 ευρώ κατατέθηκε στον 101.00.2310.009685 λογαριασμό της ***** και συνολικό ποσό 107.829,79 ευρώ κατατέθηκε στον  101.00.2101.725511 λογαριασμό της *****, στ) για το έτος 2001 στο συνολικό ποσό των 437.711,94 ευρώ στον 101.00.2310.009685 λογαριασμό της *****, ζ) για το έτος </w:t>
      </w:r>
      <w:bookmarkStart w:id="25" w:name="_Hlk174535566"/>
      <w:r w:rsidRPr="00390F66">
        <w:rPr>
          <w:sz w:val="22"/>
          <w:szCs w:val="22"/>
        </w:rPr>
        <w:t>2002 στο συνολικό ποσό των 174.049,16 ευρώ, εκ του οποίου συνολικό ποσό 171.016,55 ευρώ κατατέθηκε στον 101.00.2310.009685 λογαριασμό της ***** και συνολ</w:t>
      </w:r>
      <w:r w:rsidRPr="00390F66">
        <w:rPr>
          <w:sz w:val="22"/>
          <w:szCs w:val="22"/>
        </w:rPr>
        <w:t xml:space="preserve">ικό ποσό 3.032,61 ευρώ κατατέθηκε στον 0026.0003.04.0101160370 λογαριασμό της </w:t>
      </w:r>
      <w:r w:rsidRPr="00B05FCC">
        <w:rPr>
          <w:sz w:val="22"/>
          <w:szCs w:val="22"/>
        </w:rPr>
        <w:t>*****</w:t>
      </w:r>
      <w:bookmarkEnd w:id="25"/>
      <w:r w:rsidRPr="00390F66">
        <w:rPr>
          <w:sz w:val="22"/>
          <w:szCs w:val="22"/>
        </w:rPr>
        <w:t xml:space="preserve">, η) για το έτος 2003 στο συνολικό ποσό των 176.192,00 ευρώ, εκ του οποίου συνολικό ποσό 149.192,00 ευρώ κατατέθηκε στον 101.00.2310.009685 λογαριασμό της ***** και συνολικό ποσό 27.000 ευρώ κατατέθηκε στον 0026.0003.04.0101160370 λογαριασμό της *****, θ) </w:t>
      </w:r>
      <w:bookmarkStart w:id="26" w:name="_Hlk174535799"/>
      <w:r w:rsidRPr="00390F66">
        <w:rPr>
          <w:sz w:val="22"/>
          <w:szCs w:val="22"/>
        </w:rPr>
        <w:t>για το έτος 2004 στο συνολικό ποσό των 109.720,00 ευρώ, εκ του οποίου συνολικό ποσό 80.200,00 ευρώ κατατέθηκε στον 101.00.2310.009685 λογαριασμό της ***** και συνολικό ποσό 29.520,00 ευρώ κατατέθηκε στον 0026.0003.04.0101160370 λογαριασμό της *****</w:t>
      </w:r>
      <w:bookmarkEnd w:id="26"/>
      <w:r w:rsidRPr="00390F66">
        <w:rPr>
          <w:sz w:val="22"/>
          <w:szCs w:val="22"/>
        </w:rPr>
        <w:t xml:space="preserve">, ι) </w:t>
      </w:r>
      <w:bookmarkStart w:id="27" w:name="_Hlk174535856"/>
      <w:r w:rsidRPr="00390F66">
        <w:rPr>
          <w:sz w:val="22"/>
          <w:szCs w:val="22"/>
        </w:rPr>
        <w:t>για</w:t>
      </w:r>
      <w:r w:rsidRPr="00390F66">
        <w:rPr>
          <w:sz w:val="22"/>
          <w:szCs w:val="22"/>
        </w:rPr>
        <w:t xml:space="preserve"> το έτος 2005 στο συνολικό ποσό των 99.924,57 ευρώ, εκ του οποίου συνολικό ποσό 74.662,00 ευρώ κατατέθηκε στον 101.00.2310.009685 λογαριασμό της ***** και συνολικό ποσό 25.262,57 ευρώ κατατέθηκε στον </w:t>
      </w:r>
      <w:r w:rsidRPr="00390F66">
        <w:rPr>
          <w:sz w:val="22"/>
          <w:szCs w:val="22"/>
        </w:rPr>
        <w:lastRenderedPageBreak/>
        <w:t>0026.0003.04.0101160370 λογαριασμό της *****</w:t>
      </w:r>
      <w:bookmarkEnd w:id="27"/>
      <w:r w:rsidRPr="00390F66">
        <w:rPr>
          <w:sz w:val="22"/>
          <w:szCs w:val="22"/>
        </w:rPr>
        <w:t>, ια) για το έτος 2006 στο συνολικό ποσό των 175.747,02 ευρώ, εκ του οποίου συνολικό ποσό 170.484,45 ευρώ κατατέθηκε στον 101.00.2310.009685 λογαριασμό της ***** και συνολικό ποσό 5.262,57 ευρώ κατατέθηκε στον 0026.0003.04.0101160370 λογαριασμό της *****, ιβ) για το έ</w:t>
      </w:r>
      <w:r w:rsidRPr="00390F66">
        <w:rPr>
          <w:sz w:val="22"/>
          <w:szCs w:val="22"/>
        </w:rPr>
        <w:t>τος 2007 στο συνολικό ποσό των 174.050,00 ευρώ, εκ του οποίου συνολικό ποσό 134.200,00 ευρώ κατατέθηκε στον 101.00.2310.009685 λογαριασμό της ***** και συνολικό ποσό 39.850,00 ευρώ κατατέθηκε στον 0026.0003.04.0101160370 λογαριασμό της *****, ιγ) για το έτος 2008 στο συνολικό ποσό των 178.070,00 ευρώ, εκ του οποίου συνολικό ποσό 114.570,00 ευρώ κατατέθηκε στον 101.00.2310.009685 λογαριασμό της ***** και συνολικό ποσό 63.500,00 ευρώ κατατέθηκε στον 0026.0003.04.0101160370 λογαριασμό της *****, ιδ) για το έτο</w:t>
      </w:r>
      <w:r w:rsidRPr="00390F66">
        <w:rPr>
          <w:sz w:val="22"/>
          <w:szCs w:val="22"/>
        </w:rPr>
        <w:t>ς 2009 στο συνολικό ποσό των 123.900,00 ευρώ, εκ του οποίου συνολικό ποσό 107.900,00 ευρώ κατατέθηκε στον 101.00.2310.009685 λογαριασμό της ***** και συνολικό ποσό 16.000,00 ευρώ κατατέθηκε στον 0026.0003.04.0101160370 λογαριασμό της ***** και ιε) για το έτος 2010 στο συνολικό ποσό των 115.300,00 ευρώ, εκ του οποίου συνολικό ποσό 95.300,00 ευρώ κατατέθηκε στον 101.00.2310.009685 λογαριασμό της ***** και συνολικό ποσό 20.000 ευρώ κατατέθηκε στον 0026.0003.04.0101160370 λογαριασμό της *****.</w:t>
      </w:r>
    </w:p>
    <w:p w14:paraId="110144B1" w14:textId="09E25E29" w:rsidR="00143462" w:rsidRDefault="004602AE">
      <w:pPr>
        <w:spacing w:before="240" w:after="240" w:line="360" w:lineRule="auto"/>
        <w:ind w:firstLine="720"/>
        <w:jc w:val="both"/>
        <w:rPr>
          <w:sz w:val="22"/>
          <w:szCs w:val="22"/>
        </w:rPr>
      </w:pPr>
      <w:bookmarkStart w:id="28" w:name="_Hlk174631465"/>
      <w:r w:rsidRPr="00390F66">
        <w:rPr>
          <w:b/>
          <w:bCs/>
          <w:sz w:val="22"/>
          <w:szCs w:val="22"/>
        </w:rPr>
        <w:t>15.</w:t>
      </w:r>
      <w:r w:rsidRPr="00390F66">
        <w:rPr>
          <w:sz w:val="22"/>
          <w:szCs w:val="22"/>
        </w:rPr>
        <w:t xml:space="preserve"> Περαιτέρω, από την 3388/17.6.2024 έκθεση των προαναφερόμενων ορκωτών ελεγκτών – λογιστών καθώς </w:t>
      </w:r>
      <w:bookmarkStart w:id="29" w:name="_Hlk178598134"/>
      <w:r w:rsidRPr="00390F66">
        <w:rPr>
          <w:sz w:val="22"/>
          <w:szCs w:val="22"/>
        </w:rPr>
        <w:t xml:space="preserve">και από την </w:t>
      </w:r>
      <w:bookmarkStart w:id="30" w:name="_Hlk178597916"/>
      <w:r w:rsidRPr="00390F66">
        <w:rPr>
          <w:sz w:val="22"/>
          <w:szCs w:val="22"/>
        </w:rPr>
        <w:t xml:space="preserve">3751/27.9.2024 απάντησή τους </w:t>
      </w:r>
      <w:bookmarkEnd w:id="30"/>
      <w:r w:rsidRPr="00390F66">
        <w:rPr>
          <w:sz w:val="22"/>
          <w:szCs w:val="22"/>
        </w:rPr>
        <w:t>επί του κοινοποιηθέντος σε αυτούς 496/27.9.2024 αιτήματος της Γενικής Επιτροπείας</w:t>
      </w:r>
      <w:bookmarkEnd w:id="29"/>
      <w:r w:rsidRPr="00390F66">
        <w:rPr>
          <w:sz w:val="22"/>
          <w:szCs w:val="22"/>
        </w:rPr>
        <w:t xml:space="preserve">, οι οποίες κατά τούτο βασίστηκαν στην από </w:t>
      </w:r>
      <w:bookmarkStart w:id="31" w:name="_Hlk178538661"/>
      <w:bookmarkStart w:id="32" w:name="_Hlk184638652"/>
      <w:r w:rsidRPr="00390F66">
        <w:rPr>
          <w:sz w:val="22"/>
          <w:szCs w:val="22"/>
        </w:rPr>
        <w:t>28.6.2019 αναλυτική έκθεση των ειδικών επιστημόνων</w:t>
      </w:r>
      <w:bookmarkEnd w:id="31"/>
      <w:r w:rsidRPr="00390F66">
        <w:rPr>
          <w:sz w:val="22"/>
          <w:szCs w:val="22"/>
        </w:rPr>
        <w:t xml:space="preserve"> (αξιωματικών του Πολεμικού Ναυτικού)</w:t>
      </w:r>
      <w:bookmarkEnd w:id="32"/>
      <w:r w:rsidRPr="00390F66">
        <w:rPr>
          <w:sz w:val="22"/>
          <w:szCs w:val="22"/>
        </w:rPr>
        <w:t>, που συντάχθηκε προς υποστήριξη του ανακριτικού έργου διερεύνησης αξιόποινων πράξεων και δη: α) της υπηρεσιακής απιστίας σε βαθμό κακουργήματος, στρεφόμενης κατά τ</w:t>
      </w:r>
      <w:r w:rsidRPr="00390F66">
        <w:rPr>
          <w:sz w:val="22"/>
          <w:szCs w:val="22"/>
        </w:rPr>
        <w:t>ου Ελληνικού Δημοσίου, εκ της οποίας η ζημία που προκλήθηκε ή οπωσδήποτε απειλήθηκε στο Δημόσιο είναι ιδιαιτέρως μεγάλης αξίας, η οποία υπερβαίνει το ποσό των 150.000 ευρώ, β) της ενεργητικής και της παθητικής δωροδοκίας σε βάρος του Ελληνικού Δημοσίου, εκ της οποίας το όφελος που πέτυχε ή επεδίωξε ο δράστης και η ζημία που προκλήθηκε ή οπωσδήποτε απειλήθηκε στο Δημόσιο υπερβαίνει το ποσό των 150.000 ευρώ, τελεσθείσας υπό επιβαρυντικές περιστάσεις, το αντικείμενο της οποίας είναι ιδιαιτέρως μεγάλης αξίας κα</w:t>
      </w:r>
      <w:r w:rsidRPr="00390F66">
        <w:rPr>
          <w:sz w:val="22"/>
          <w:szCs w:val="22"/>
        </w:rPr>
        <w:t>ι γ) της νομιμοποίησης εσόδων από εγκληματικές δραστηριότητες, τελεσθείσας κατ’ επάγγελμα και κατ’ εξακολούθηση από μέρους, πλην άλλων, του καθ’ ου και της συζύγου του, προκύπτει ότι οι τελευταίοι ήταν κάτοχοι περιουσιακών στοιχείων και στην αλλοδαπή. Ειδικότερα, σύμφωνα με την προαναφερόμενη 3751/27.9.2024 απάντηση των ορκωτών ελεγκτών – λογιστών, από την έρευνα των ως άνω εμπειρογνωμόνων</w:t>
      </w:r>
      <w:r>
        <w:rPr>
          <w:sz w:val="22"/>
          <w:szCs w:val="22"/>
        </w:rPr>
        <w:t xml:space="preserve"> </w:t>
      </w:r>
      <w:r w:rsidRPr="00390F66">
        <w:rPr>
          <w:sz w:val="22"/>
          <w:szCs w:val="22"/>
        </w:rPr>
        <w:t>προκύπτει ότι οι λογαριασμοί 0240-558325 και  0240-216679 της Ελβετικής Τράπεζας ***** συγκέντρωσαν σταδιακά από το έτο</w:t>
      </w:r>
      <w:r w:rsidRPr="00390F66">
        <w:rPr>
          <w:sz w:val="22"/>
          <w:szCs w:val="22"/>
        </w:rPr>
        <w:t xml:space="preserve">ς 2002 έως το 2004 ποσό </w:t>
      </w:r>
      <w:r w:rsidRPr="00390F66">
        <w:rPr>
          <w:sz w:val="22"/>
          <w:szCs w:val="22"/>
        </w:rPr>
        <w:lastRenderedPageBreak/>
        <w:t xml:space="preserve">3.214.500 €. Με βάση την προαναφερόμενη αναλυτική έκθεση των ειδικών επιστημόνων: α) δικαιούχος και διαχειριστής στον πρώτο εξ αυτών ήταν ο Ανδρέας Μπαρδής, ενώ στις 14.12.2005 </w:t>
      </w:r>
      <w:bookmarkStart w:id="33" w:name="_Hlk178538926"/>
      <w:r w:rsidRPr="00390F66">
        <w:rPr>
          <w:sz w:val="22"/>
          <w:szCs w:val="22"/>
        </w:rPr>
        <w:t xml:space="preserve">υπογράφηκε έγγραφο ταυτοποίησης πραγματικού δικαιούχου, με το οποίο οριζόταν ως πραγματική δικαιούχος του εν λόγω τραπεζικού λογαριασμού η σύζυγος του ήδη καθ’ ου </w:t>
      </w:r>
      <w:bookmarkEnd w:id="33"/>
      <w:r w:rsidRPr="00390F66">
        <w:rPr>
          <w:sz w:val="22"/>
          <w:szCs w:val="22"/>
        </w:rPr>
        <w:t xml:space="preserve">και β) δικαιούχοι του δεύτερου εξ αυτών ήταν οι </w:t>
      </w:r>
      <w:r w:rsidR="00CC1389" w:rsidRPr="00B05FCC">
        <w:rPr>
          <w:sz w:val="22"/>
          <w:szCs w:val="22"/>
        </w:rPr>
        <w:t>************</w:t>
      </w:r>
      <w:r w:rsidRPr="00390F66">
        <w:rPr>
          <w:sz w:val="22"/>
          <w:szCs w:val="22"/>
        </w:rPr>
        <w:t xml:space="preserve">, ενώ στις 20.7.2006 υπογράφηκε έγγραφο ταυτοποίησης πραγματικού δικαιούχου, με το οποίο οριζόταν ως πραγματική δικαιούχος του εν λόγω τραπεζικού λογαριασμού η σύζυγος του ήδη καθ’ ου. Ακολούθως, το μεγαλύτερο  μέρος του ποσού αυτού (2.581.516,17 €) επενδύθηκε σε ομόλογα και σε διάφορα νομίσματα, ενώ ποσό 630.622,09€, αφού διήλθε από τον λογαριασμό 0240-561660 της *****, επενδύθηκε ομοίως σε ομόλογα. </w:t>
      </w:r>
      <w:bookmarkStart w:id="34" w:name="_Hlk178540768"/>
      <w:bookmarkStart w:id="35" w:name="_Hlk184639371"/>
      <w:r w:rsidRPr="00390F66">
        <w:rPr>
          <w:sz w:val="22"/>
          <w:szCs w:val="22"/>
        </w:rPr>
        <w:t>Η ρευστοποίηση των ομολόγων αυτών διενεργήθηκε στις 13.12.2005, και δη μέσω δύο καταθέσεων στον λογαριασμό 0</w:t>
      </w:r>
      <w:r w:rsidRPr="00390F66">
        <w:rPr>
          <w:sz w:val="22"/>
          <w:szCs w:val="22"/>
        </w:rPr>
        <w:t>240-561660 της ***** συνολικού ύψους 3.319.806</w:t>
      </w:r>
      <w:bookmarkStart w:id="36" w:name="_Hlk178539505"/>
      <w:r w:rsidRPr="00390F66">
        <w:rPr>
          <w:sz w:val="22"/>
          <w:szCs w:val="22"/>
        </w:rPr>
        <w:t xml:space="preserve"> €</w:t>
      </w:r>
      <w:bookmarkEnd w:id="36"/>
      <w:r w:rsidRPr="00390F66">
        <w:rPr>
          <w:sz w:val="22"/>
          <w:szCs w:val="22"/>
        </w:rPr>
        <w:t xml:space="preserve"> (2.644.778,78 € και 675.027,22 € αντίστοιχα). Ο έλεγχος συμπεριέλαβε στον υπολογισμό της αδικαιολόγητης προσαύξησης περιουσίας του ήδη καθ’ ου και της συζύγου του κατά το έτος 2005 το ποσό αυτό, διότι πραγματικός δικαιούχος του λογαριασμού 0240-561660 της *****, στον οποίο πραγματοποιήθηκαν οι εν λόγω καταθέσεις στις 13.12.2005, ήταν, ήδη από το άνοιγμα του στις 20.9.2002, η σύζυγος του καθ’ ου.</w:t>
      </w:r>
      <w:bookmarkEnd w:id="34"/>
      <w:r w:rsidRPr="00390F66">
        <w:rPr>
          <w:sz w:val="22"/>
          <w:szCs w:val="22"/>
        </w:rPr>
        <w:t xml:space="preserve"> Εν τέλει τα χρήματα αυτά, που επενδύθηκαν εκ νέου, κατέληξαν, συ</w:t>
      </w:r>
      <w:r w:rsidRPr="00390F66">
        <w:rPr>
          <w:sz w:val="22"/>
          <w:szCs w:val="22"/>
        </w:rPr>
        <w:t>μπεριλαμβανομένων τυχόν αποδόσεων,  στο ποσό 4.608.773,02 CHF, το οποίο κατατέθηκε στις 6.9.2016 στον λογαριασμό 023186 της Ελβετικής Τράπεζας *****. Όπως δε προκύπτει από την προαναφερόμενη αναλυτική έκθεση των ειδικών επιστημόνων (αξιωματικών του Πολεμικού Ναυτικού), ο τελευταίος αυτός λογαριασμός συστάθηκε την 21.7.2016 με πραγματικό δικαιούχο ομοίως τη σύζυγο του ήδη καθ’ ου.</w:t>
      </w:r>
      <w:bookmarkEnd w:id="28"/>
      <w:bookmarkEnd w:id="35"/>
    </w:p>
    <w:p w14:paraId="78B500A8" w14:textId="77777777" w:rsidR="00143462" w:rsidRDefault="004602AE">
      <w:pPr>
        <w:spacing w:before="240" w:after="240" w:line="360" w:lineRule="auto"/>
        <w:ind w:firstLine="720"/>
        <w:jc w:val="both"/>
        <w:rPr>
          <w:sz w:val="22"/>
          <w:szCs w:val="22"/>
        </w:rPr>
      </w:pPr>
      <w:r w:rsidRPr="00390F66">
        <w:rPr>
          <w:b/>
          <w:bCs/>
          <w:sz w:val="22"/>
          <w:szCs w:val="22"/>
        </w:rPr>
        <w:t>16.</w:t>
      </w:r>
      <w:r w:rsidRPr="00390F66">
        <w:rPr>
          <w:sz w:val="22"/>
          <w:szCs w:val="22"/>
        </w:rPr>
        <w:t xml:space="preserve"> Ακολούθως, σύμφωνα με την εν λόγω έκθεση των ορκωτών ελεγκτών – λογιστών </w:t>
      </w:r>
      <w:bookmarkStart w:id="37" w:name="_Hlk178598524"/>
      <w:r w:rsidRPr="00390F66">
        <w:rPr>
          <w:sz w:val="22"/>
          <w:szCs w:val="22"/>
        </w:rPr>
        <w:t xml:space="preserve">και την 3751/27.9.2024 απάντησή τους επί του κοινοποιηθέντος σε αυτούς 496/27.9.2024 αιτήματος της Γενικής Επιτροπείας, </w:t>
      </w:r>
      <w:bookmarkEnd w:id="37"/>
      <w:r w:rsidRPr="00390F66">
        <w:rPr>
          <w:sz w:val="22"/>
          <w:szCs w:val="22"/>
        </w:rPr>
        <w:t>διαπιστώνεται αύξηση της περιουσιακής κατάστασης του καθ’ ου και της συζύγου του κατά τα ελεγχόμενα έτη 1996 έως 2009 ανερχόμενη στο συνολικό ποσό των έξι εκατομμυρίων εξακοσίων εβδομήντα επτά χιλιάδων εννιακοσίων σαράντα πέντε ευρώ και είκοσι λεπτών (6.677.945,20 €), η οποία δεν δικαιολογείται από τα δηλωθέντα εισοδ</w:t>
      </w:r>
      <w:r w:rsidRPr="00390F66">
        <w:rPr>
          <w:sz w:val="22"/>
          <w:szCs w:val="22"/>
        </w:rPr>
        <w:t xml:space="preserve">ήματά τους. Συγκεκριμένα, προκειμένου να εξαχθεί η αρνητική ή θετική διαφορά της περιουσίας του καθ’ ου κατ’ έτος οι Ορκωτοί Ελεγκτές – Λογιστές συνέταξαν πίνακα ανά ελεγχόμενη χρήση στον οποίο: Α) αρχικά προσέθεσαν </w:t>
      </w:r>
      <w:r w:rsidRPr="00390F66">
        <w:rPr>
          <w:sz w:val="22"/>
          <w:szCs w:val="22"/>
          <w:lang w:val="en-US"/>
        </w:rPr>
        <w:t>i</w:t>
      </w:r>
      <w:r w:rsidRPr="00390F66">
        <w:rPr>
          <w:sz w:val="22"/>
          <w:szCs w:val="22"/>
        </w:rPr>
        <w:t xml:space="preserve">) το σύνολο των εισοδημάτων του καθ’ ου και της συζύγου του (της τελευταίας για τις χρήσεις 1997 και εφεξής), </w:t>
      </w:r>
      <w:r w:rsidRPr="00390F66">
        <w:rPr>
          <w:sz w:val="22"/>
          <w:szCs w:val="22"/>
          <w:lang w:val="en-US"/>
        </w:rPr>
        <w:t>ii</w:t>
      </w:r>
      <w:r w:rsidRPr="00390F66">
        <w:rPr>
          <w:sz w:val="22"/>
          <w:szCs w:val="22"/>
        </w:rPr>
        <w:t xml:space="preserve">) το σύνολο των πωλήσεων στις οποίες προέβησαν καθώς και το σύνολο των δανείων που έλαβαν, </w:t>
      </w:r>
      <w:r w:rsidRPr="00390F66">
        <w:rPr>
          <w:sz w:val="22"/>
          <w:szCs w:val="22"/>
          <w:lang w:val="en-US"/>
        </w:rPr>
        <w:t>iii</w:t>
      </w:r>
      <w:r w:rsidRPr="00390F66">
        <w:rPr>
          <w:sz w:val="22"/>
          <w:szCs w:val="22"/>
        </w:rPr>
        <w:t xml:space="preserve">) </w:t>
      </w:r>
      <w:bookmarkStart w:id="38" w:name="_Hlk174539306"/>
      <w:r w:rsidRPr="00390F66">
        <w:rPr>
          <w:sz w:val="22"/>
          <w:szCs w:val="22"/>
        </w:rPr>
        <w:t xml:space="preserve">την αξία των αμοιβαίων κεφαλαίων </w:t>
      </w:r>
      <w:bookmarkStart w:id="39" w:name="_Hlk174538947"/>
      <w:r w:rsidRPr="00390F66">
        <w:rPr>
          <w:sz w:val="22"/>
          <w:szCs w:val="22"/>
        </w:rPr>
        <w:t xml:space="preserve">κατά την έναρξη εκάστης ελεγχόμενης χρήσης, ήτοι κατά </w:t>
      </w:r>
      <w:r w:rsidRPr="00390F66">
        <w:rPr>
          <w:sz w:val="22"/>
          <w:szCs w:val="22"/>
        </w:rPr>
        <w:t>την 1</w:t>
      </w:r>
      <w:r w:rsidRPr="00390F66">
        <w:rPr>
          <w:sz w:val="22"/>
          <w:szCs w:val="22"/>
          <w:vertAlign w:val="superscript"/>
        </w:rPr>
        <w:t>η</w:t>
      </w:r>
      <w:r w:rsidRPr="00390F66">
        <w:rPr>
          <w:sz w:val="22"/>
          <w:szCs w:val="22"/>
        </w:rPr>
        <w:t xml:space="preserve"> Ιανουαρίου εκάστης χρήσης </w:t>
      </w:r>
      <w:bookmarkEnd w:id="39"/>
      <w:r w:rsidRPr="00390F66">
        <w:rPr>
          <w:sz w:val="22"/>
          <w:szCs w:val="22"/>
        </w:rPr>
        <w:t xml:space="preserve">και </w:t>
      </w:r>
      <w:r w:rsidRPr="00390F66">
        <w:rPr>
          <w:sz w:val="22"/>
          <w:szCs w:val="22"/>
          <w:lang w:val="en-US"/>
        </w:rPr>
        <w:t>iv</w:t>
      </w:r>
      <w:r w:rsidRPr="00390F66">
        <w:rPr>
          <w:sz w:val="22"/>
          <w:szCs w:val="22"/>
        </w:rPr>
        <w:t xml:space="preserve">) το ύψος των τραπεζικών καταθέσεων του καθ’ ου και της </w:t>
      </w:r>
      <w:r w:rsidRPr="00390F66">
        <w:rPr>
          <w:sz w:val="22"/>
          <w:szCs w:val="22"/>
        </w:rPr>
        <w:lastRenderedPageBreak/>
        <w:t>συζύγου του ομοίως κατά την έναρξη εκάστης ελεγχόμενης χρήσης, ήτοι κατά την 1η Ιανουαρίου εκάστης χρήσης (Σύνολο Α)</w:t>
      </w:r>
      <w:bookmarkEnd w:id="38"/>
      <w:r w:rsidRPr="00390F66">
        <w:rPr>
          <w:sz w:val="22"/>
          <w:szCs w:val="22"/>
        </w:rPr>
        <w:t xml:space="preserve">. Β) Στη συνέχεια προσέθεσαν </w:t>
      </w:r>
      <w:r w:rsidRPr="00390F66">
        <w:rPr>
          <w:sz w:val="22"/>
          <w:szCs w:val="22"/>
          <w:lang w:val="en-US"/>
        </w:rPr>
        <w:t>i</w:t>
      </w:r>
      <w:r w:rsidRPr="00390F66">
        <w:rPr>
          <w:sz w:val="22"/>
          <w:szCs w:val="22"/>
        </w:rPr>
        <w:t xml:space="preserve">) το σύνολο των αγορών στις οποίες προέβησαν ο καθ’ ου και η σύζυγός του, </w:t>
      </w:r>
      <w:r w:rsidRPr="00390F66">
        <w:rPr>
          <w:sz w:val="22"/>
          <w:szCs w:val="22"/>
          <w:lang w:val="en-US"/>
        </w:rPr>
        <w:t>ii</w:t>
      </w:r>
      <w:r w:rsidRPr="00390F66">
        <w:rPr>
          <w:sz w:val="22"/>
          <w:szCs w:val="22"/>
        </w:rPr>
        <w:t xml:space="preserve">) το σύνολο των δαπανών τους, </w:t>
      </w:r>
      <w:r w:rsidRPr="00390F66">
        <w:rPr>
          <w:sz w:val="22"/>
          <w:szCs w:val="22"/>
          <w:lang w:val="en-US"/>
        </w:rPr>
        <w:t>iii</w:t>
      </w:r>
      <w:r w:rsidRPr="00390F66">
        <w:rPr>
          <w:sz w:val="22"/>
          <w:szCs w:val="22"/>
        </w:rPr>
        <w:t xml:space="preserve">) τους παρακρατούμενους σε κάθε χρήση φόρους, </w:t>
      </w:r>
      <w:r w:rsidRPr="00390F66">
        <w:rPr>
          <w:sz w:val="22"/>
          <w:szCs w:val="22"/>
          <w:lang w:val="en-US"/>
        </w:rPr>
        <w:t>iv</w:t>
      </w:r>
      <w:r w:rsidRPr="00390F66">
        <w:rPr>
          <w:sz w:val="22"/>
          <w:szCs w:val="22"/>
        </w:rPr>
        <w:t xml:space="preserve">) την αξία των αμοιβαίων κεφαλαίων κατά το τέλος εκάστης ελεγχόμενης χρήσης, ήτοι κατά την 31η Δεκεμβρίου εκάστης </w:t>
      </w:r>
      <w:r w:rsidRPr="00390F66">
        <w:rPr>
          <w:sz w:val="22"/>
          <w:szCs w:val="22"/>
        </w:rPr>
        <w:t>χρήσης και v) το ύψος των τραπεζικών καταθέσεων του καθ’ ου και της συζύγου του ομοίως κατά το τέλος εκάστης ελεγχόμενης χρήσης, ήτοι κατά την 31η Δεκεμβρίου εκάστης χρήσης (Σύνολο Β). Γ) Κατόπιν αφαίρεσαν το Σύνολο Β από το Σύνολο Α. Δ) Προσέθεσαν εν συνεχεία τις κατ’ έτος εντοπισθείσες πρωτογενείς καταθέσεις στα ημεδαπά πιστωτικά ιδρύματα. Ε) Τέλος, προσέθεσαν τις εντοπισθείσες καταθέσεις στο αλλοδαπό πιστωτικό ίδρυμα κατά τη χρήση 2005. Βάσει των ανωτέρω υπολογισμών διαπιστώνεται ότι υφίστανται αρνητικές</w:t>
      </w:r>
      <w:r w:rsidRPr="00390F66">
        <w:rPr>
          <w:sz w:val="22"/>
          <w:szCs w:val="22"/>
        </w:rPr>
        <w:t xml:space="preserve"> διαφορές της περιουσίας του καθ’ ου και της συζύγου του, ήτοι ότι μη δηλωθέντα εισοδήματα/μη δηλωθείσα περιουσία για τα έτη 1996 έως 2009. Ειδικότερα δε ποσά ύψους 460.714,30 ευρώ για το έτος 1996, 225.236,28 ευρώ για το έτος 1997, 220.166,70 ευρώ για το έτος 1998, 215.211,17 ευρώ για το έτος 1999, 518.054,98 ευρώ για το έτος 2000, 537.610,76 ευρώ για το έτος 2001, 209.459,45 ευρώ για το έτος 2002, 113.555,56 ευρώ για το έτος 2003, 85.010,86 ευρώ για το έτος 2004, 3.430.131,51 ευρώ για το έτος 2005, 219.61</w:t>
      </w:r>
      <w:r w:rsidRPr="00390F66">
        <w:rPr>
          <w:sz w:val="22"/>
          <w:szCs w:val="22"/>
        </w:rPr>
        <w:t>6,73 ευρώ για το έτος 2006, 180.177,89 ευρώ για το έτος 2007, 165.674,58 ευρώ για το έτος 2008 και 97.324,43 ευρώ για το έτος 2009.</w:t>
      </w:r>
    </w:p>
    <w:p w14:paraId="52E71C60" w14:textId="77777777" w:rsidR="00143462" w:rsidRDefault="004602AE">
      <w:pPr>
        <w:spacing w:before="240" w:after="240" w:line="360" w:lineRule="auto"/>
        <w:ind w:firstLine="720"/>
        <w:jc w:val="both"/>
        <w:rPr>
          <w:sz w:val="22"/>
          <w:szCs w:val="22"/>
        </w:rPr>
      </w:pPr>
      <w:r w:rsidRPr="00390F66">
        <w:rPr>
          <w:b/>
          <w:bCs/>
          <w:sz w:val="22"/>
          <w:szCs w:val="22"/>
        </w:rPr>
        <w:t>17.</w:t>
      </w:r>
      <w:r w:rsidRPr="00390F66">
        <w:rPr>
          <w:sz w:val="22"/>
          <w:szCs w:val="22"/>
        </w:rPr>
        <w:t xml:space="preserve"> Ακολούθως, η συνταχθείσα 3388/17.6.2024 έκθεση των αρμοδίων ορκωτών ελεγκτών – λογιστών **********και ***** ***** εγκρίθηκε με την από 20.6.2024 απόφαση της Επιτροπής Ελέγχου του άρθρου 25 του ν. 5026/2023 και η υπόθεση διαβιβάσθηκε στη Γενική Επιτροπεία της Επικρατείας του Ελεγκτικού Συνεδρίου με το 1511/5.7.2024 (αρ. πρωτ. ΓΕΕ: 373/12.7.2024) έγγραφο του Συντονιστή Ελέγχων της Ειδικής Υπηρεσίας της παρ. 9 του άρθρου 25 του ν. 5026/2023 μετά των σχετικών εγγράφων, προκειμένου να ασκήσουμε την απορρέουσα α</w:t>
      </w:r>
      <w:r w:rsidRPr="00390F66">
        <w:rPr>
          <w:sz w:val="22"/>
          <w:szCs w:val="22"/>
        </w:rPr>
        <w:t xml:space="preserve">πό τις διατάξεις των άρθρων 1 και 12 του ν. 3213/2003, 118 του ν. 4700/2020 και 39 παρ. 1 περ. β΄ του ν. 4938/2022 αρμοδιότητά μας περί αιτήσεως καταλογισμού. Περαιτέρω, κατόπιν του 496/27.9.2024 αιτήματος της Γενικής Επιτροπείας, με την 3751/27.9.2024 απάντηση οι ορκωτοί ελεγκτές – λογιστές αναδιατύπωσαν την εν λόγω έκθεση ως προς τα αναφερόμενα σε αυτήν σημεία. Η απάντηση αυτή διαβιβάσθηκε στη Γενική Επιτροπεία με το 1539/27.9.2024 έγγραφο του ως άνω Συντονιστή Ελέγχων (βλ. και το από 11.5.2023 απόσπασμα </w:t>
      </w:r>
      <w:r w:rsidRPr="00390F66">
        <w:rPr>
          <w:sz w:val="22"/>
          <w:szCs w:val="22"/>
        </w:rPr>
        <w:t>πρακτικών αποφάσεως της Επιτροπής Ελέγχου της παρ. 9 του άρθρου 25 του ν. 5026/2023, βάσει της οποίας ο Συντονιστής Ελέγχων εξουσιοδοτείται, σε περιπτώσεις κατεπείγουσας ανάγκης, όπως το προαναφερθέν αίτημα της Γενικής Επιτροπείας, να ενεργεί εκ μέρους της ως άνω Επιτροπής Ελέγχου).</w:t>
      </w:r>
    </w:p>
    <w:p w14:paraId="073865B8" w14:textId="77777777" w:rsidR="00143462" w:rsidRDefault="004602AE">
      <w:pPr>
        <w:spacing w:before="240" w:after="240" w:line="360" w:lineRule="auto"/>
        <w:jc w:val="both"/>
        <w:rPr>
          <w:sz w:val="22"/>
          <w:szCs w:val="22"/>
        </w:rPr>
      </w:pPr>
      <w:r w:rsidRPr="00390F66">
        <w:rPr>
          <w:sz w:val="22"/>
          <w:szCs w:val="22"/>
        </w:rPr>
        <w:lastRenderedPageBreak/>
        <w:tab/>
      </w:r>
      <w:r w:rsidRPr="00390F66">
        <w:rPr>
          <w:b/>
          <w:bCs/>
          <w:sz w:val="22"/>
          <w:szCs w:val="22"/>
        </w:rPr>
        <w:t>18.</w:t>
      </w:r>
      <w:r w:rsidRPr="00390F66">
        <w:rPr>
          <w:sz w:val="22"/>
          <w:szCs w:val="22"/>
        </w:rPr>
        <w:t xml:space="preserve"> Με τα δεδομένα αυτά και σύμφωνα με όσα έγιναν δεκτά ανωτέρω στις σκέψεις 2 έως 6, ο καθ’ ου ως εκ των αναφερομένων στη σκ. 10 ιδιοτήτων του (Υπουργός, Υφ***** και Βουλευτής) υπείχε υποχρέωση υποβολής δήλωσης περιουσιακής κατάστασης κατά τα έτη 1985 έως 2007 σύμφωνα με τις διαδοχικές διατάξεις των νόμων 1738/1987, 2429/1996 και 3213/2003. Περαιτέρω, σύμφωνα με την παρ. 2 του άρθρου 1 του ν. 3213/2003, όπως ίσχυε κατά τον κρίσιμο χρόνο, η υποχρέωση δηλώσεως περιουσιακής καταστάσεως υφίστατο και για τρία (</w:t>
      </w:r>
      <w:r w:rsidRPr="00390F66">
        <w:rPr>
          <w:sz w:val="22"/>
          <w:szCs w:val="22"/>
        </w:rPr>
        <w:t>3) χρόνια μετά από την απώλεια ή τη λήξη της ιδιότητας του ως βουλευτή, ήτοι έως το έτος 2010 (βλ. ΕλΣυν Πρ. Τμ. 650/2024, σκ. 16).</w:t>
      </w:r>
    </w:p>
    <w:p w14:paraId="19A30B54" w14:textId="77777777" w:rsidR="00143462" w:rsidRDefault="004602AE">
      <w:pPr>
        <w:spacing w:before="240" w:after="240" w:line="360" w:lineRule="auto"/>
        <w:ind w:firstLine="720"/>
        <w:jc w:val="both"/>
        <w:rPr>
          <w:sz w:val="22"/>
          <w:szCs w:val="22"/>
        </w:rPr>
      </w:pPr>
      <w:r w:rsidRPr="00390F66">
        <w:rPr>
          <w:b/>
          <w:bCs/>
          <w:sz w:val="22"/>
          <w:szCs w:val="22"/>
        </w:rPr>
        <w:t>19.</w:t>
      </w:r>
      <w:r w:rsidRPr="00390F66">
        <w:rPr>
          <w:sz w:val="22"/>
          <w:szCs w:val="22"/>
        </w:rPr>
        <w:t xml:space="preserve"> Περαιτέρω, μετά από έλεγχο αφενός των πάσης φύσεων εσόδων του καθ’ ου και της συζύγου του (εισοδήματα, πωλήσεις, δάνεια) και αφετέρου των πάσης φύσεως δαπανών του καθ’ ου και της συζύγου του (αγορών</w:t>
      </w:r>
      <w:bookmarkStart w:id="40" w:name="_Hlk177738068"/>
      <w:r w:rsidRPr="00390F66">
        <w:rPr>
          <w:sz w:val="22"/>
          <w:szCs w:val="22"/>
        </w:rPr>
        <w:t xml:space="preserve">, παρακρατούμενων φόρων και λοιπών δαπανών) </w:t>
      </w:r>
      <w:bookmarkEnd w:id="40"/>
      <w:r w:rsidRPr="00390F66">
        <w:rPr>
          <w:sz w:val="22"/>
          <w:szCs w:val="22"/>
        </w:rPr>
        <w:t xml:space="preserve">και την αφαίρεση του συνόλου των πάσης φύσεως δαπανών κατ’ έτος από το σύνολο των πάσης φύσεως εσόδων του ίδιου έτους, προκύπτει το διαθέσιμο υπόλοιπο εκάστης χρήσης ως ακολούθως: </w:t>
      </w:r>
    </w:p>
    <w:tbl>
      <w:tblPr>
        <w:tblW w:w="10775" w:type="dxa"/>
        <w:tblInd w:w="-128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10"/>
        <w:gridCol w:w="1134"/>
        <w:gridCol w:w="1276"/>
        <w:gridCol w:w="1276"/>
        <w:gridCol w:w="1276"/>
        <w:gridCol w:w="1275"/>
        <w:gridCol w:w="1276"/>
        <w:gridCol w:w="1276"/>
        <w:gridCol w:w="1276"/>
      </w:tblGrid>
      <w:tr w:rsidR="00143462" w14:paraId="1B3C8784" w14:textId="77777777" w:rsidTr="00495A5C">
        <w:trPr>
          <w:trHeight w:val="597"/>
        </w:trPr>
        <w:tc>
          <w:tcPr>
            <w:tcW w:w="710" w:type="dxa"/>
            <w:tcMar>
              <w:left w:w="28" w:type="dxa"/>
              <w:right w:w="28" w:type="dxa"/>
            </w:tcMar>
          </w:tcPr>
          <w:p w14:paraId="1EF653EF" w14:textId="77777777" w:rsidR="00143462" w:rsidRDefault="004602AE">
            <w:pPr>
              <w:jc w:val="both"/>
              <w:rPr>
                <w:rFonts w:cstheme="minorHAnsi"/>
                <w:b/>
                <w:bCs/>
                <w:szCs w:val="20"/>
              </w:rPr>
            </w:pPr>
            <w:r w:rsidRPr="00BE3B30">
              <w:rPr>
                <w:rFonts w:cstheme="minorHAnsi"/>
                <w:b/>
                <w:bCs/>
                <w:szCs w:val="20"/>
              </w:rPr>
              <w:t>Έτος</w:t>
            </w:r>
          </w:p>
        </w:tc>
        <w:tc>
          <w:tcPr>
            <w:tcW w:w="1134" w:type="dxa"/>
            <w:tcMar>
              <w:left w:w="28" w:type="dxa"/>
              <w:right w:w="28" w:type="dxa"/>
            </w:tcMar>
          </w:tcPr>
          <w:p w14:paraId="6AFEB710" w14:textId="77777777" w:rsidR="00143462" w:rsidRDefault="004602AE">
            <w:pPr>
              <w:jc w:val="both"/>
              <w:rPr>
                <w:rFonts w:cstheme="minorHAnsi"/>
                <w:szCs w:val="20"/>
              </w:rPr>
            </w:pPr>
            <w:r w:rsidRPr="00BE3B30">
              <w:rPr>
                <w:rFonts w:cstheme="minorHAnsi"/>
                <w:szCs w:val="20"/>
              </w:rPr>
              <w:t>Σύνολο</w:t>
            </w:r>
          </w:p>
          <w:p w14:paraId="48C1C657" w14:textId="77777777" w:rsidR="00143462" w:rsidRDefault="004602AE">
            <w:pPr>
              <w:jc w:val="both"/>
              <w:rPr>
                <w:rFonts w:cstheme="minorHAnsi"/>
                <w:szCs w:val="20"/>
              </w:rPr>
            </w:pPr>
            <w:r w:rsidRPr="00BE3B30">
              <w:rPr>
                <w:rFonts w:cstheme="minorHAnsi"/>
                <w:szCs w:val="20"/>
              </w:rPr>
              <w:t>Εισοδημά-των</w:t>
            </w:r>
          </w:p>
        </w:tc>
        <w:tc>
          <w:tcPr>
            <w:tcW w:w="1276" w:type="dxa"/>
            <w:tcMar>
              <w:left w:w="28" w:type="dxa"/>
              <w:right w:w="28" w:type="dxa"/>
            </w:tcMar>
          </w:tcPr>
          <w:p w14:paraId="4CE2D63D" w14:textId="77777777" w:rsidR="00143462" w:rsidRDefault="004602AE">
            <w:pPr>
              <w:jc w:val="both"/>
              <w:rPr>
                <w:rFonts w:cstheme="minorHAnsi"/>
                <w:szCs w:val="20"/>
              </w:rPr>
            </w:pPr>
            <w:r w:rsidRPr="00BE3B30">
              <w:rPr>
                <w:rFonts w:cstheme="minorHAnsi"/>
                <w:szCs w:val="20"/>
              </w:rPr>
              <w:t xml:space="preserve">Σύνολο </w:t>
            </w:r>
          </w:p>
          <w:p w14:paraId="3541CBCF" w14:textId="77777777" w:rsidR="00143462" w:rsidRDefault="004602AE">
            <w:pPr>
              <w:jc w:val="both"/>
              <w:rPr>
                <w:rFonts w:cstheme="minorHAnsi"/>
                <w:szCs w:val="20"/>
              </w:rPr>
            </w:pPr>
            <w:r w:rsidRPr="00BE3B30">
              <w:rPr>
                <w:rFonts w:cstheme="minorHAnsi"/>
                <w:szCs w:val="20"/>
              </w:rPr>
              <w:t>πωλήσεων</w:t>
            </w:r>
          </w:p>
          <w:p w14:paraId="3834A263" w14:textId="77777777" w:rsidR="00143462" w:rsidRDefault="004602AE">
            <w:pPr>
              <w:jc w:val="both"/>
              <w:rPr>
                <w:rFonts w:cstheme="minorHAnsi"/>
                <w:szCs w:val="20"/>
              </w:rPr>
            </w:pPr>
            <w:r w:rsidRPr="00BE3B30">
              <w:rPr>
                <w:rFonts w:cstheme="minorHAnsi"/>
                <w:szCs w:val="20"/>
              </w:rPr>
              <w:t>ή/και δανείων</w:t>
            </w:r>
          </w:p>
        </w:tc>
        <w:tc>
          <w:tcPr>
            <w:tcW w:w="1276" w:type="dxa"/>
            <w:tcMar>
              <w:left w:w="28" w:type="dxa"/>
              <w:right w:w="28" w:type="dxa"/>
            </w:tcMar>
          </w:tcPr>
          <w:p w14:paraId="56466FCD" w14:textId="77777777" w:rsidR="00143462" w:rsidRDefault="004602AE">
            <w:pPr>
              <w:jc w:val="both"/>
              <w:rPr>
                <w:rFonts w:cstheme="minorHAnsi"/>
                <w:b/>
                <w:bCs/>
                <w:szCs w:val="20"/>
              </w:rPr>
            </w:pPr>
            <w:r w:rsidRPr="00BE3B30">
              <w:rPr>
                <w:rFonts w:cstheme="minorHAnsi"/>
                <w:b/>
                <w:bCs/>
                <w:szCs w:val="20"/>
              </w:rPr>
              <w:t xml:space="preserve">Σύνολο </w:t>
            </w:r>
          </w:p>
          <w:p w14:paraId="673C0262" w14:textId="77777777" w:rsidR="00143462" w:rsidRDefault="004602AE">
            <w:pPr>
              <w:jc w:val="both"/>
              <w:rPr>
                <w:rFonts w:cstheme="minorHAnsi"/>
                <w:b/>
                <w:bCs/>
                <w:szCs w:val="20"/>
              </w:rPr>
            </w:pPr>
            <w:r w:rsidRPr="00BE3B30">
              <w:rPr>
                <w:rFonts w:cstheme="minorHAnsi"/>
                <w:b/>
                <w:bCs/>
                <w:szCs w:val="20"/>
              </w:rPr>
              <w:t>Εσόδων</w:t>
            </w:r>
          </w:p>
          <w:p w14:paraId="04344D8F" w14:textId="77777777" w:rsidR="00143462" w:rsidRDefault="004602AE">
            <w:pPr>
              <w:jc w:val="both"/>
              <w:rPr>
                <w:rFonts w:cstheme="minorHAnsi"/>
                <w:b/>
                <w:bCs/>
                <w:szCs w:val="20"/>
              </w:rPr>
            </w:pPr>
            <w:r w:rsidRPr="00BE3B30">
              <w:rPr>
                <w:rFonts w:cstheme="minorHAnsi"/>
                <w:b/>
                <w:bCs/>
                <w:szCs w:val="20"/>
              </w:rPr>
              <w:t>(Α)</w:t>
            </w:r>
          </w:p>
        </w:tc>
        <w:tc>
          <w:tcPr>
            <w:tcW w:w="1276" w:type="dxa"/>
            <w:tcMar>
              <w:left w:w="28" w:type="dxa"/>
              <w:right w:w="28" w:type="dxa"/>
            </w:tcMar>
          </w:tcPr>
          <w:p w14:paraId="65902643" w14:textId="77777777" w:rsidR="00143462" w:rsidRDefault="004602AE">
            <w:pPr>
              <w:jc w:val="both"/>
              <w:rPr>
                <w:rFonts w:cstheme="minorHAnsi"/>
                <w:szCs w:val="20"/>
              </w:rPr>
            </w:pPr>
            <w:r w:rsidRPr="00BE3B30">
              <w:rPr>
                <w:rFonts w:cstheme="minorHAnsi"/>
                <w:szCs w:val="20"/>
              </w:rPr>
              <w:t xml:space="preserve">Σύνολο </w:t>
            </w:r>
          </w:p>
          <w:p w14:paraId="6618C4D6" w14:textId="77777777" w:rsidR="00143462" w:rsidRDefault="004602AE">
            <w:pPr>
              <w:jc w:val="both"/>
              <w:rPr>
                <w:rFonts w:cstheme="minorHAnsi"/>
                <w:szCs w:val="20"/>
              </w:rPr>
            </w:pPr>
            <w:r w:rsidRPr="00BE3B30">
              <w:rPr>
                <w:rFonts w:cstheme="minorHAnsi"/>
                <w:szCs w:val="20"/>
              </w:rPr>
              <w:t>Αγορών</w:t>
            </w:r>
          </w:p>
        </w:tc>
        <w:tc>
          <w:tcPr>
            <w:tcW w:w="1275" w:type="dxa"/>
            <w:tcMar>
              <w:left w:w="28" w:type="dxa"/>
              <w:right w:w="28" w:type="dxa"/>
            </w:tcMar>
          </w:tcPr>
          <w:p w14:paraId="5F44202E" w14:textId="77777777" w:rsidR="00143462" w:rsidRDefault="004602AE">
            <w:pPr>
              <w:jc w:val="both"/>
              <w:rPr>
                <w:rFonts w:cstheme="minorHAnsi"/>
                <w:szCs w:val="20"/>
              </w:rPr>
            </w:pPr>
            <w:r w:rsidRPr="00BE3B30">
              <w:rPr>
                <w:rFonts w:cstheme="minorHAnsi"/>
                <w:szCs w:val="20"/>
              </w:rPr>
              <w:t>Σύνολο</w:t>
            </w:r>
          </w:p>
          <w:p w14:paraId="539367C4" w14:textId="77777777" w:rsidR="00143462" w:rsidRDefault="004602AE">
            <w:pPr>
              <w:jc w:val="both"/>
              <w:rPr>
                <w:rFonts w:cstheme="minorHAnsi"/>
                <w:szCs w:val="20"/>
              </w:rPr>
            </w:pPr>
            <w:r w:rsidRPr="00BE3B30">
              <w:rPr>
                <w:rFonts w:cstheme="minorHAnsi"/>
                <w:szCs w:val="20"/>
              </w:rPr>
              <w:t>Λοιπών Δαπανών</w:t>
            </w:r>
          </w:p>
        </w:tc>
        <w:tc>
          <w:tcPr>
            <w:tcW w:w="1276" w:type="dxa"/>
            <w:tcMar>
              <w:left w:w="28" w:type="dxa"/>
              <w:right w:w="28" w:type="dxa"/>
            </w:tcMar>
          </w:tcPr>
          <w:p w14:paraId="5900A8FC" w14:textId="77777777" w:rsidR="00143462" w:rsidRDefault="004602AE">
            <w:pPr>
              <w:jc w:val="both"/>
              <w:rPr>
                <w:rFonts w:cstheme="minorHAnsi"/>
                <w:szCs w:val="20"/>
              </w:rPr>
            </w:pPr>
            <w:r w:rsidRPr="00BE3B30">
              <w:rPr>
                <w:rFonts w:cstheme="minorHAnsi"/>
                <w:szCs w:val="20"/>
              </w:rPr>
              <w:t>Παρακρα-τούμενοι Φόροι</w:t>
            </w:r>
          </w:p>
        </w:tc>
        <w:tc>
          <w:tcPr>
            <w:tcW w:w="1276" w:type="dxa"/>
            <w:tcMar>
              <w:left w:w="28" w:type="dxa"/>
              <w:right w:w="28" w:type="dxa"/>
            </w:tcMar>
          </w:tcPr>
          <w:p w14:paraId="095FC323" w14:textId="77777777" w:rsidR="00143462" w:rsidRDefault="004602AE">
            <w:pPr>
              <w:jc w:val="both"/>
              <w:rPr>
                <w:rFonts w:cstheme="minorHAnsi"/>
                <w:b/>
                <w:bCs/>
                <w:szCs w:val="20"/>
              </w:rPr>
            </w:pPr>
            <w:r w:rsidRPr="00BE3B30">
              <w:rPr>
                <w:rFonts w:cstheme="minorHAnsi"/>
                <w:b/>
                <w:bCs/>
                <w:szCs w:val="20"/>
              </w:rPr>
              <w:t xml:space="preserve">Σύνολο </w:t>
            </w:r>
          </w:p>
          <w:p w14:paraId="39CDC54C" w14:textId="77777777" w:rsidR="00143462" w:rsidRDefault="004602AE">
            <w:pPr>
              <w:jc w:val="both"/>
              <w:rPr>
                <w:rFonts w:cstheme="minorHAnsi"/>
                <w:b/>
                <w:bCs/>
                <w:szCs w:val="20"/>
              </w:rPr>
            </w:pPr>
            <w:r w:rsidRPr="00BE3B30">
              <w:rPr>
                <w:rFonts w:cstheme="minorHAnsi"/>
                <w:b/>
                <w:bCs/>
                <w:szCs w:val="20"/>
              </w:rPr>
              <w:t>Δαπανών (Β)</w:t>
            </w:r>
          </w:p>
        </w:tc>
        <w:tc>
          <w:tcPr>
            <w:tcW w:w="1276" w:type="dxa"/>
            <w:tcMar>
              <w:left w:w="28" w:type="dxa"/>
              <w:right w:w="28" w:type="dxa"/>
            </w:tcMar>
          </w:tcPr>
          <w:p w14:paraId="2616B533" w14:textId="77777777" w:rsidR="00143462" w:rsidRDefault="004602AE">
            <w:pPr>
              <w:jc w:val="both"/>
              <w:rPr>
                <w:rFonts w:cstheme="minorHAnsi"/>
                <w:b/>
                <w:bCs/>
                <w:szCs w:val="20"/>
              </w:rPr>
            </w:pPr>
            <w:r w:rsidRPr="00BE3B30">
              <w:rPr>
                <w:rFonts w:cstheme="minorHAnsi"/>
                <w:b/>
                <w:bCs/>
                <w:szCs w:val="20"/>
              </w:rPr>
              <w:t>Διαθέσιμο</w:t>
            </w:r>
          </w:p>
          <w:p w14:paraId="50322F08" w14:textId="77777777" w:rsidR="00143462" w:rsidRDefault="004602AE">
            <w:pPr>
              <w:jc w:val="both"/>
              <w:rPr>
                <w:rFonts w:cstheme="minorHAnsi"/>
                <w:b/>
                <w:bCs/>
                <w:szCs w:val="20"/>
              </w:rPr>
            </w:pPr>
            <w:r w:rsidRPr="00BE3B30">
              <w:rPr>
                <w:rFonts w:cstheme="minorHAnsi"/>
                <w:b/>
                <w:bCs/>
                <w:szCs w:val="20"/>
              </w:rPr>
              <w:t>Υπόλοιπο</w:t>
            </w:r>
          </w:p>
          <w:p w14:paraId="30432704" w14:textId="77777777" w:rsidR="00143462" w:rsidRDefault="004602AE">
            <w:pPr>
              <w:jc w:val="both"/>
              <w:rPr>
                <w:rFonts w:cstheme="minorHAnsi"/>
                <w:b/>
                <w:bCs/>
                <w:szCs w:val="20"/>
              </w:rPr>
            </w:pPr>
            <w:r w:rsidRPr="00BE3B30">
              <w:rPr>
                <w:rFonts w:cstheme="minorHAnsi"/>
                <w:b/>
                <w:bCs/>
                <w:szCs w:val="20"/>
              </w:rPr>
              <w:t>Έτους</w:t>
            </w:r>
            <w:r w:rsidRPr="0013647F">
              <w:rPr>
                <w:rFonts w:cstheme="minorHAnsi"/>
                <w:b/>
                <w:bCs/>
                <w:szCs w:val="20"/>
              </w:rPr>
              <w:t xml:space="preserve"> </w:t>
            </w:r>
            <w:r w:rsidRPr="00BE3B30">
              <w:rPr>
                <w:rFonts w:cstheme="minorHAnsi"/>
                <w:b/>
                <w:bCs/>
                <w:szCs w:val="20"/>
              </w:rPr>
              <w:t>(Α – Β)</w:t>
            </w:r>
          </w:p>
        </w:tc>
      </w:tr>
      <w:tr w:rsidR="00143462" w14:paraId="6BCB3ABD" w14:textId="77777777" w:rsidTr="00495A5C">
        <w:trPr>
          <w:trHeight w:val="707"/>
        </w:trPr>
        <w:tc>
          <w:tcPr>
            <w:tcW w:w="710" w:type="dxa"/>
            <w:tcMar>
              <w:left w:w="28" w:type="dxa"/>
              <w:right w:w="28" w:type="dxa"/>
            </w:tcMar>
          </w:tcPr>
          <w:p w14:paraId="7C279C3B" w14:textId="77777777" w:rsidR="00143462" w:rsidRDefault="004602AE">
            <w:pPr>
              <w:jc w:val="both"/>
              <w:rPr>
                <w:rFonts w:cstheme="minorHAnsi"/>
                <w:b/>
                <w:bCs/>
                <w:szCs w:val="20"/>
              </w:rPr>
            </w:pPr>
            <w:r w:rsidRPr="00BE3B30">
              <w:rPr>
                <w:rFonts w:cstheme="minorHAnsi"/>
                <w:b/>
                <w:bCs/>
                <w:szCs w:val="20"/>
              </w:rPr>
              <w:t>1996</w:t>
            </w:r>
          </w:p>
        </w:tc>
        <w:tc>
          <w:tcPr>
            <w:tcW w:w="1134" w:type="dxa"/>
            <w:tcMar>
              <w:left w:w="28" w:type="dxa"/>
              <w:right w:w="28" w:type="dxa"/>
            </w:tcMar>
          </w:tcPr>
          <w:p w14:paraId="16A17600" w14:textId="77777777" w:rsidR="00143462" w:rsidRDefault="004602AE">
            <w:pPr>
              <w:jc w:val="both"/>
              <w:rPr>
                <w:rFonts w:cstheme="minorHAnsi"/>
                <w:szCs w:val="20"/>
              </w:rPr>
            </w:pPr>
            <w:r w:rsidRPr="00BE3B30">
              <w:rPr>
                <w:rFonts w:cstheme="minorHAnsi"/>
                <w:szCs w:val="20"/>
              </w:rPr>
              <w:t>15.659.403 δρχ.</w:t>
            </w:r>
          </w:p>
        </w:tc>
        <w:tc>
          <w:tcPr>
            <w:tcW w:w="1276" w:type="dxa"/>
            <w:tcMar>
              <w:left w:w="28" w:type="dxa"/>
              <w:right w:w="28" w:type="dxa"/>
            </w:tcMar>
          </w:tcPr>
          <w:p w14:paraId="4B38AD80" w14:textId="77777777" w:rsidR="00143462" w:rsidRDefault="004602AE">
            <w:pPr>
              <w:jc w:val="both"/>
              <w:rPr>
                <w:rFonts w:cstheme="minorHAnsi"/>
                <w:szCs w:val="20"/>
              </w:rPr>
            </w:pPr>
            <w:r w:rsidRPr="00BE3B30">
              <w:rPr>
                <w:rFonts w:cstheme="minorHAnsi"/>
                <w:szCs w:val="20"/>
              </w:rPr>
              <w:t>2.200.000 δρχ.</w:t>
            </w:r>
          </w:p>
        </w:tc>
        <w:tc>
          <w:tcPr>
            <w:tcW w:w="1276" w:type="dxa"/>
            <w:tcMar>
              <w:left w:w="28" w:type="dxa"/>
              <w:right w:w="28" w:type="dxa"/>
            </w:tcMar>
          </w:tcPr>
          <w:p w14:paraId="5864D6A0" w14:textId="77777777" w:rsidR="00143462" w:rsidRDefault="004602AE">
            <w:pPr>
              <w:jc w:val="both"/>
              <w:rPr>
                <w:rFonts w:cstheme="minorHAnsi"/>
                <w:b/>
                <w:bCs/>
                <w:szCs w:val="20"/>
              </w:rPr>
            </w:pPr>
            <w:r w:rsidRPr="00BE3B30">
              <w:rPr>
                <w:rFonts w:cstheme="minorHAnsi"/>
                <w:b/>
                <w:bCs/>
                <w:szCs w:val="20"/>
              </w:rPr>
              <w:t>17.859.403 δρχ.</w:t>
            </w:r>
          </w:p>
        </w:tc>
        <w:tc>
          <w:tcPr>
            <w:tcW w:w="1276" w:type="dxa"/>
            <w:tcMar>
              <w:left w:w="28" w:type="dxa"/>
              <w:right w:w="28" w:type="dxa"/>
            </w:tcMar>
          </w:tcPr>
          <w:p w14:paraId="2F8A8AC6" w14:textId="77777777" w:rsidR="00143462" w:rsidRDefault="004602AE">
            <w:pPr>
              <w:jc w:val="both"/>
              <w:rPr>
                <w:rFonts w:cstheme="minorHAnsi"/>
                <w:szCs w:val="20"/>
              </w:rPr>
            </w:pPr>
            <w:r w:rsidRPr="00BE3B30">
              <w:rPr>
                <w:rFonts w:cstheme="minorHAnsi"/>
                <w:szCs w:val="20"/>
              </w:rPr>
              <w:t>8.259.944 δρχ.</w:t>
            </w:r>
          </w:p>
        </w:tc>
        <w:tc>
          <w:tcPr>
            <w:tcW w:w="1275" w:type="dxa"/>
            <w:tcMar>
              <w:left w:w="28" w:type="dxa"/>
              <w:right w:w="28" w:type="dxa"/>
            </w:tcMar>
          </w:tcPr>
          <w:p w14:paraId="70FA8ED1" w14:textId="77777777" w:rsidR="00143462" w:rsidRDefault="004602AE">
            <w:pPr>
              <w:jc w:val="both"/>
              <w:rPr>
                <w:rFonts w:cstheme="minorHAnsi"/>
                <w:szCs w:val="20"/>
              </w:rPr>
            </w:pPr>
            <w:r w:rsidRPr="00BE3B30">
              <w:rPr>
                <w:rFonts w:cstheme="minorHAnsi"/>
                <w:szCs w:val="20"/>
              </w:rPr>
              <w:t>11.231.464 δρχ.</w:t>
            </w:r>
          </w:p>
        </w:tc>
        <w:tc>
          <w:tcPr>
            <w:tcW w:w="1276" w:type="dxa"/>
            <w:tcMar>
              <w:left w:w="28" w:type="dxa"/>
              <w:right w:w="28" w:type="dxa"/>
            </w:tcMar>
          </w:tcPr>
          <w:p w14:paraId="5745CD4D" w14:textId="77777777" w:rsidR="00143462" w:rsidRDefault="004602AE">
            <w:pPr>
              <w:jc w:val="both"/>
              <w:rPr>
                <w:rFonts w:cstheme="minorHAnsi"/>
                <w:szCs w:val="20"/>
              </w:rPr>
            </w:pPr>
            <w:r w:rsidRPr="00BE3B30">
              <w:rPr>
                <w:rFonts w:cstheme="minorHAnsi"/>
                <w:szCs w:val="20"/>
              </w:rPr>
              <w:t>0,00 δρχ.</w:t>
            </w:r>
          </w:p>
        </w:tc>
        <w:tc>
          <w:tcPr>
            <w:tcW w:w="1276" w:type="dxa"/>
            <w:tcMar>
              <w:left w:w="28" w:type="dxa"/>
              <w:right w:w="28" w:type="dxa"/>
            </w:tcMar>
          </w:tcPr>
          <w:p w14:paraId="2BE1FA09" w14:textId="77777777" w:rsidR="00143462" w:rsidRDefault="004602AE">
            <w:pPr>
              <w:jc w:val="both"/>
              <w:rPr>
                <w:rFonts w:cstheme="minorHAnsi"/>
                <w:b/>
                <w:bCs/>
                <w:szCs w:val="20"/>
              </w:rPr>
            </w:pPr>
            <w:r w:rsidRPr="00BE3B30">
              <w:rPr>
                <w:rFonts w:cstheme="minorHAnsi"/>
                <w:b/>
                <w:bCs/>
                <w:szCs w:val="20"/>
              </w:rPr>
              <w:t>19.491.408 δρχ.</w:t>
            </w:r>
          </w:p>
        </w:tc>
        <w:tc>
          <w:tcPr>
            <w:tcW w:w="1276" w:type="dxa"/>
            <w:tcMar>
              <w:left w:w="28" w:type="dxa"/>
              <w:right w:w="28" w:type="dxa"/>
            </w:tcMar>
          </w:tcPr>
          <w:p w14:paraId="1741F6CD" w14:textId="77777777" w:rsidR="00143462" w:rsidRDefault="004602AE">
            <w:pPr>
              <w:jc w:val="both"/>
              <w:rPr>
                <w:rFonts w:cstheme="minorHAnsi"/>
                <w:b/>
                <w:bCs/>
                <w:szCs w:val="20"/>
                <w:lang w:val="en-GB"/>
              </w:rPr>
            </w:pPr>
            <w:r w:rsidRPr="00BE3B30">
              <w:rPr>
                <w:rFonts w:cstheme="minorHAnsi"/>
                <w:b/>
                <w:bCs/>
                <w:szCs w:val="20"/>
              </w:rPr>
              <w:t>-1.632.005 δρχ. ή</w:t>
            </w:r>
          </w:p>
          <w:p w14:paraId="58A5CD8B" w14:textId="77777777" w:rsidR="00143462" w:rsidRDefault="004602AE">
            <w:pPr>
              <w:jc w:val="both"/>
              <w:rPr>
                <w:rFonts w:cstheme="minorHAnsi"/>
                <w:b/>
                <w:bCs/>
                <w:szCs w:val="20"/>
              </w:rPr>
            </w:pPr>
            <w:r w:rsidRPr="00BE3B30">
              <w:rPr>
                <w:rFonts w:cstheme="minorHAnsi"/>
                <w:b/>
                <w:bCs/>
                <w:szCs w:val="20"/>
              </w:rPr>
              <w:t xml:space="preserve">- 4.789,45 € </w:t>
            </w:r>
          </w:p>
        </w:tc>
      </w:tr>
      <w:tr w:rsidR="00143462" w14:paraId="4ABCAE6C" w14:textId="77777777" w:rsidTr="00495A5C">
        <w:trPr>
          <w:trHeight w:val="519"/>
        </w:trPr>
        <w:tc>
          <w:tcPr>
            <w:tcW w:w="710" w:type="dxa"/>
            <w:tcMar>
              <w:left w:w="28" w:type="dxa"/>
              <w:right w:w="28" w:type="dxa"/>
            </w:tcMar>
          </w:tcPr>
          <w:p w14:paraId="6E995E6B" w14:textId="77777777" w:rsidR="00143462" w:rsidRDefault="004602AE">
            <w:pPr>
              <w:jc w:val="both"/>
              <w:rPr>
                <w:rFonts w:cstheme="minorHAnsi"/>
                <w:b/>
                <w:bCs/>
                <w:szCs w:val="20"/>
              </w:rPr>
            </w:pPr>
            <w:r w:rsidRPr="00BE3B30">
              <w:rPr>
                <w:rFonts w:cstheme="minorHAnsi"/>
                <w:b/>
                <w:bCs/>
                <w:szCs w:val="20"/>
              </w:rPr>
              <w:t>1997</w:t>
            </w:r>
          </w:p>
        </w:tc>
        <w:tc>
          <w:tcPr>
            <w:tcW w:w="1134" w:type="dxa"/>
            <w:tcMar>
              <w:left w:w="28" w:type="dxa"/>
              <w:right w:w="28" w:type="dxa"/>
            </w:tcMar>
          </w:tcPr>
          <w:p w14:paraId="0CC80F28" w14:textId="77777777" w:rsidR="00143462" w:rsidRDefault="004602AE">
            <w:pPr>
              <w:jc w:val="both"/>
              <w:rPr>
                <w:rFonts w:cstheme="minorHAnsi"/>
                <w:szCs w:val="20"/>
              </w:rPr>
            </w:pPr>
            <w:r w:rsidRPr="00BE3B30">
              <w:rPr>
                <w:rFonts w:cstheme="minorHAnsi"/>
                <w:szCs w:val="20"/>
              </w:rPr>
              <w:t>32.967.099 δρχ.</w:t>
            </w:r>
          </w:p>
        </w:tc>
        <w:tc>
          <w:tcPr>
            <w:tcW w:w="1276" w:type="dxa"/>
            <w:tcMar>
              <w:left w:w="28" w:type="dxa"/>
              <w:right w:w="28" w:type="dxa"/>
            </w:tcMar>
          </w:tcPr>
          <w:p w14:paraId="71FA34BD" w14:textId="77777777" w:rsidR="00143462" w:rsidRDefault="004602AE">
            <w:pPr>
              <w:jc w:val="both"/>
              <w:rPr>
                <w:rFonts w:cstheme="minorHAnsi"/>
                <w:szCs w:val="20"/>
              </w:rPr>
            </w:pPr>
            <w:r w:rsidRPr="00BE3B30">
              <w:rPr>
                <w:rFonts w:cstheme="minorHAnsi"/>
                <w:szCs w:val="20"/>
              </w:rPr>
              <w:t>4.600.000 δρχ.</w:t>
            </w:r>
          </w:p>
        </w:tc>
        <w:tc>
          <w:tcPr>
            <w:tcW w:w="1276" w:type="dxa"/>
            <w:tcMar>
              <w:left w:w="28" w:type="dxa"/>
              <w:right w:w="28" w:type="dxa"/>
            </w:tcMar>
          </w:tcPr>
          <w:p w14:paraId="26C6343E" w14:textId="77777777" w:rsidR="00143462" w:rsidRDefault="004602AE">
            <w:pPr>
              <w:rPr>
                <w:rFonts w:cstheme="minorHAnsi"/>
                <w:b/>
                <w:bCs/>
                <w:szCs w:val="20"/>
              </w:rPr>
            </w:pPr>
            <w:r w:rsidRPr="00BE3B30">
              <w:rPr>
                <w:rFonts w:cstheme="minorHAnsi"/>
                <w:b/>
                <w:bCs/>
                <w:szCs w:val="20"/>
              </w:rPr>
              <w:t>37.567.099 δρχ.</w:t>
            </w:r>
          </w:p>
        </w:tc>
        <w:tc>
          <w:tcPr>
            <w:tcW w:w="1276" w:type="dxa"/>
            <w:tcMar>
              <w:left w:w="28" w:type="dxa"/>
              <w:right w:w="28" w:type="dxa"/>
            </w:tcMar>
          </w:tcPr>
          <w:p w14:paraId="1CCEF27C" w14:textId="77777777" w:rsidR="00143462" w:rsidRDefault="004602AE">
            <w:pPr>
              <w:jc w:val="both"/>
              <w:rPr>
                <w:rFonts w:cstheme="minorHAnsi"/>
                <w:szCs w:val="20"/>
              </w:rPr>
            </w:pPr>
            <w:r w:rsidRPr="00BE3B30">
              <w:rPr>
                <w:rFonts w:cstheme="minorHAnsi"/>
                <w:szCs w:val="20"/>
              </w:rPr>
              <w:t>14.000.000 δρχ.</w:t>
            </w:r>
          </w:p>
        </w:tc>
        <w:tc>
          <w:tcPr>
            <w:tcW w:w="1275" w:type="dxa"/>
            <w:tcMar>
              <w:left w:w="28" w:type="dxa"/>
              <w:right w:w="28" w:type="dxa"/>
            </w:tcMar>
          </w:tcPr>
          <w:p w14:paraId="4A394F38" w14:textId="77777777" w:rsidR="00143462" w:rsidRDefault="004602AE">
            <w:pPr>
              <w:jc w:val="both"/>
              <w:rPr>
                <w:rFonts w:cstheme="minorHAnsi"/>
                <w:szCs w:val="20"/>
              </w:rPr>
            </w:pPr>
            <w:r w:rsidRPr="00BE3B30">
              <w:rPr>
                <w:rFonts w:cstheme="minorHAnsi"/>
                <w:szCs w:val="20"/>
              </w:rPr>
              <w:t>16.571.461 δρχ.</w:t>
            </w:r>
          </w:p>
        </w:tc>
        <w:tc>
          <w:tcPr>
            <w:tcW w:w="1276" w:type="dxa"/>
            <w:tcMar>
              <w:left w:w="28" w:type="dxa"/>
              <w:right w:w="28" w:type="dxa"/>
            </w:tcMar>
          </w:tcPr>
          <w:p w14:paraId="13A0FED3" w14:textId="77777777" w:rsidR="00143462" w:rsidRDefault="004602AE">
            <w:pPr>
              <w:jc w:val="both"/>
              <w:rPr>
                <w:rFonts w:cstheme="minorHAnsi"/>
                <w:szCs w:val="20"/>
              </w:rPr>
            </w:pPr>
            <w:r w:rsidRPr="00BE3B30">
              <w:rPr>
                <w:rFonts w:cstheme="minorHAnsi"/>
                <w:szCs w:val="20"/>
              </w:rPr>
              <w:t>3.973.389 δρχ.</w:t>
            </w:r>
          </w:p>
        </w:tc>
        <w:tc>
          <w:tcPr>
            <w:tcW w:w="1276" w:type="dxa"/>
            <w:tcMar>
              <w:left w:w="28" w:type="dxa"/>
              <w:right w:w="28" w:type="dxa"/>
            </w:tcMar>
          </w:tcPr>
          <w:p w14:paraId="225C9236" w14:textId="77777777" w:rsidR="00143462" w:rsidRDefault="004602AE">
            <w:pPr>
              <w:jc w:val="both"/>
              <w:rPr>
                <w:rFonts w:cstheme="minorHAnsi"/>
                <w:b/>
                <w:bCs/>
                <w:szCs w:val="20"/>
              </w:rPr>
            </w:pPr>
            <w:r w:rsidRPr="00BE3B30">
              <w:rPr>
                <w:rFonts w:cstheme="minorHAnsi"/>
                <w:b/>
                <w:bCs/>
                <w:szCs w:val="20"/>
              </w:rPr>
              <w:t>34.544.850 δρχ.</w:t>
            </w:r>
          </w:p>
        </w:tc>
        <w:tc>
          <w:tcPr>
            <w:tcW w:w="1276" w:type="dxa"/>
            <w:tcMar>
              <w:left w:w="28" w:type="dxa"/>
              <w:right w:w="28" w:type="dxa"/>
            </w:tcMar>
          </w:tcPr>
          <w:p w14:paraId="5461E5E0" w14:textId="77777777" w:rsidR="00143462" w:rsidRDefault="004602AE">
            <w:pPr>
              <w:jc w:val="both"/>
              <w:rPr>
                <w:rFonts w:cstheme="minorHAnsi"/>
                <w:b/>
                <w:bCs/>
                <w:szCs w:val="20"/>
              </w:rPr>
            </w:pPr>
            <w:r w:rsidRPr="00BE3B30">
              <w:rPr>
                <w:rFonts w:cstheme="minorHAnsi"/>
                <w:b/>
                <w:bCs/>
                <w:szCs w:val="20"/>
              </w:rPr>
              <w:t>3.022.249 δρχ. ή</w:t>
            </w:r>
            <w:r>
              <w:rPr>
                <w:rFonts w:cstheme="minorHAnsi"/>
                <w:b/>
                <w:bCs/>
                <w:szCs w:val="20"/>
                <w:lang w:val="en-GB"/>
              </w:rPr>
              <w:t xml:space="preserve"> </w:t>
            </w:r>
            <w:r w:rsidRPr="00BE3B30">
              <w:rPr>
                <w:rFonts w:cstheme="minorHAnsi"/>
                <w:b/>
                <w:bCs/>
                <w:szCs w:val="20"/>
              </w:rPr>
              <w:t>8.869,40 €</w:t>
            </w:r>
          </w:p>
        </w:tc>
      </w:tr>
      <w:tr w:rsidR="00143462" w14:paraId="53AD0EE3" w14:textId="77777777" w:rsidTr="00495A5C">
        <w:trPr>
          <w:trHeight w:val="426"/>
        </w:trPr>
        <w:tc>
          <w:tcPr>
            <w:tcW w:w="710" w:type="dxa"/>
            <w:tcMar>
              <w:left w:w="28" w:type="dxa"/>
              <w:right w:w="28" w:type="dxa"/>
            </w:tcMar>
          </w:tcPr>
          <w:p w14:paraId="437C3C3A" w14:textId="77777777" w:rsidR="00143462" w:rsidRDefault="004602AE">
            <w:pPr>
              <w:jc w:val="both"/>
              <w:rPr>
                <w:rFonts w:cstheme="minorHAnsi"/>
                <w:b/>
                <w:bCs/>
                <w:szCs w:val="20"/>
              </w:rPr>
            </w:pPr>
            <w:r w:rsidRPr="00BE3B30">
              <w:rPr>
                <w:rFonts w:cstheme="minorHAnsi"/>
                <w:b/>
                <w:bCs/>
                <w:szCs w:val="20"/>
              </w:rPr>
              <w:t>1998</w:t>
            </w:r>
          </w:p>
        </w:tc>
        <w:tc>
          <w:tcPr>
            <w:tcW w:w="1134" w:type="dxa"/>
            <w:tcMar>
              <w:left w:w="28" w:type="dxa"/>
              <w:right w:w="28" w:type="dxa"/>
            </w:tcMar>
          </w:tcPr>
          <w:p w14:paraId="101F527E" w14:textId="77777777" w:rsidR="00143462" w:rsidRDefault="004602AE">
            <w:pPr>
              <w:jc w:val="both"/>
              <w:rPr>
                <w:rFonts w:cstheme="minorHAnsi"/>
                <w:szCs w:val="20"/>
              </w:rPr>
            </w:pPr>
            <w:r w:rsidRPr="00BE3B30">
              <w:rPr>
                <w:rFonts w:cstheme="minorHAnsi"/>
                <w:szCs w:val="20"/>
              </w:rPr>
              <w:t>43.243.672 δρχ.</w:t>
            </w:r>
          </w:p>
        </w:tc>
        <w:tc>
          <w:tcPr>
            <w:tcW w:w="1276" w:type="dxa"/>
            <w:tcMar>
              <w:left w:w="28" w:type="dxa"/>
              <w:right w:w="28" w:type="dxa"/>
            </w:tcMar>
          </w:tcPr>
          <w:p w14:paraId="1CAC61F3" w14:textId="77777777" w:rsidR="00143462" w:rsidRDefault="004602AE">
            <w:pPr>
              <w:jc w:val="both"/>
              <w:rPr>
                <w:rFonts w:cstheme="minorHAnsi"/>
                <w:szCs w:val="20"/>
              </w:rPr>
            </w:pPr>
            <w:r w:rsidRPr="00BE3B30">
              <w:rPr>
                <w:rFonts w:cstheme="minorHAnsi"/>
                <w:szCs w:val="20"/>
              </w:rPr>
              <w:t>30.112.500 δρχ.</w:t>
            </w:r>
          </w:p>
        </w:tc>
        <w:tc>
          <w:tcPr>
            <w:tcW w:w="1276" w:type="dxa"/>
            <w:tcMar>
              <w:left w:w="28" w:type="dxa"/>
              <w:right w:w="28" w:type="dxa"/>
            </w:tcMar>
          </w:tcPr>
          <w:p w14:paraId="1C366745" w14:textId="77777777" w:rsidR="00143462" w:rsidRDefault="004602AE">
            <w:pPr>
              <w:jc w:val="both"/>
              <w:rPr>
                <w:rFonts w:cstheme="minorHAnsi"/>
                <w:b/>
                <w:bCs/>
                <w:szCs w:val="20"/>
              </w:rPr>
            </w:pPr>
            <w:r w:rsidRPr="00BE3B30">
              <w:rPr>
                <w:rFonts w:cstheme="minorHAnsi"/>
                <w:b/>
                <w:bCs/>
                <w:szCs w:val="20"/>
              </w:rPr>
              <w:t>73.356.172 δρχ.</w:t>
            </w:r>
          </w:p>
        </w:tc>
        <w:tc>
          <w:tcPr>
            <w:tcW w:w="1276" w:type="dxa"/>
            <w:tcMar>
              <w:left w:w="28" w:type="dxa"/>
              <w:right w:w="28" w:type="dxa"/>
            </w:tcMar>
          </w:tcPr>
          <w:p w14:paraId="6E247A2F" w14:textId="77777777" w:rsidR="00143462" w:rsidRDefault="004602AE">
            <w:pPr>
              <w:jc w:val="both"/>
              <w:rPr>
                <w:rFonts w:cstheme="minorHAnsi"/>
                <w:szCs w:val="20"/>
              </w:rPr>
            </w:pPr>
            <w:r w:rsidRPr="00BE3B30">
              <w:rPr>
                <w:rFonts w:cstheme="minorHAnsi"/>
                <w:szCs w:val="20"/>
              </w:rPr>
              <w:t>40.891.748 δρχ.</w:t>
            </w:r>
          </w:p>
        </w:tc>
        <w:tc>
          <w:tcPr>
            <w:tcW w:w="1275" w:type="dxa"/>
            <w:tcMar>
              <w:left w:w="28" w:type="dxa"/>
              <w:right w:w="28" w:type="dxa"/>
            </w:tcMar>
          </w:tcPr>
          <w:p w14:paraId="08705F27" w14:textId="77777777" w:rsidR="00143462" w:rsidRDefault="004602AE">
            <w:pPr>
              <w:jc w:val="both"/>
              <w:rPr>
                <w:rFonts w:cstheme="minorHAnsi"/>
                <w:szCs w:val="20"/>
              </w:rPr>
            </w:pPr>
            <w:r w:rsidRPr="00BE3B30">
              <w:rPr>
                <w:rFonts w:cstheme="minorHAnsi"/>
                <w:szCs w:val="20"/>
              </w:rPr>
              <w:t>20.025.733 δρχ.</w:t>
            </w:r>
          </w:p>
        </w:tc>
        <w:tc>
          <w:tcPr>
            <w:tcW w:w="1276" w:type="dxa"/>
            <w:tcMar>
              <w:left w:w="28" w:type="dxa"/>
              <w:right w:w="28" w:type="dxa"/>
            </w:tcMar>
          </w:tcPr>
          <w:p w14:paraId="59FF1B3B" w14:textId="77777777" w:rsidR="00143462" w:rsidRDefault="004602AE">
            <w:pPr>
              <w:jc w:val="both"/>
              <w:rPr>
                <w:rFonts w:cstheme="minorHAnsi"/>
                <w:szCs w:val="20"/>
              </w:rPr>
            </w:pPr>
            <w:r w:rsidRPr="00BE3B30">
              <w:rPr>
                <w:rFonts w:cstheme="minorHAnsi"/>
                <w:szCs w:val="20"/>
              </w:rPr>
              <w:t>7.544.349 δρχ.</w:t>
            </w:r>
          </w:p>
        </w:tc>
        <w:tc>
          <w:tcPr>
            <w:tcW w:w="1276" w:type="dxa"/>
            <w:tcMar>
              <w:left w:w="28" w:type="dxa"/>
              <w:right w:w="28" w:type="dxa"/>
            </w:tcMar>
          </w:tcPr>
          <w:p w14:paraId="2AC48BE3" w14:textId="77777777" w:rsidR="00143462" w:rsidRDefault="004602AE">
            <w:pPr>
              <w:jc w:val="both"/>
              <w:rPr>
                <w:rFonts w:cstheme="minorHAnsi"/>
                <w:b/>
                <w:bCs/>
                <w:szCs w:val="20"/>
              </w:rPr>
            </w:pPr>
            <w:r w:rsidRPr="00BE3B30">
              <w:rPr>
                <w:rFonts w:cstheme="minorHAnsi"/>
                <w:b/>
                <w:bCs/>
                <w:szCs w:val="20"/>
              </w:rPr>
              <w:t>68.461.830 δρχ.</w:t>
            </w:r>
          </w:p>
        </w:tc>
        <w:tc>
          <w:tcPr>
            <w:tcW w:w="1276" w:type="dxa"/>
            <w:tcMar>
              <w:left w:w="28" w:type="dxa"/>
              <w:right w:w="28" w:type="dxa"/>
            </w:tcMar>
          </w:tcPr>
          <w:p w14:paraId="51375B0E" w14:textId="77777777" w:rsidR="00143462" w:rsidRDefault="004602AE">
            <w:pPr>
              <w:jc w:val="both"/>
              <w:rPr>
                <w:rFonts w:cstheme="minorHAnsi"/>
                <w:b/>
                <w:bCs/>
                <w:szCs w:val="20"/>
              </w:rPr>
            </w:pPr>
            <w:r w:rsidRPr="00BE3B30">
              <w:rPr>
                <w:rFonts w:cstheme="minorHAnsi"/>
                <w:b/>
                <w:bCs/>
                <w:szCs w:val="20"/>
              </w:rPr>
              <w:t>4.894.342 δρχ. ή 14.363,44 €</w:t>
            </w:r>
          </w:p>
        </w:tc>
      </w:tr>
      <w:tr w:rsidR="00143462" w14:paraId="7405F8CD" w14:textId="77777777" w:rsidTr="00495A5C">
        <w:trPr>
          <w:trHeight w:val="639"/>
        </w:trPr>
        <w:tc>
          <w:tcPr>
            <w:tcW w:w="710" w:type="dxa"/>
            <w:tcMar>
              <w:left w:w="28" w:type="dxa"/>
              <w:right w:w="28" w:type="dxa"/>
            </w:tcMar>
          </w:tcPr>
          <w:p w14:paraId="3120FC66" w14:textId="77777777" w:rsidR="00143462" w:rsidRDefault="004602AE">
            <w:pPr>
              <w:jc w:val="both"/>
              <w:rPr>
                <w:rFonts w:cstheme="minorHAnsi"/>
                <w:b/>
                <w:bCs/>
                <w:szCs w:val="20"/>
              </w:rPr>
            </w:pPr>
            <w:r w:rsidRPr="00BE3B30">
              <w:rPr>
                <w:rFonts w:cstheme="minorHAnsi"/>
                <w:b/>
                <w:bCs/>
                <w:szCs w:val="20"/>
              </w:rPr>
              <w:t>1999</w:t>
            </w:r>
          </w:p>
        </w:tc>
        <w:tc>
          <w:tcPr>
            <w:tcW w:w="1134" w:type="dxa"/>
            <w:tcMar>
              <w:left w:w="28" w:type="dxa"/>
              <w:right w:w="28" w:type="dxa"/>
            </w:tcMar>
          </w:tcPr>
          <w:p w14:paraId="597F980A" w14:textId="77777777" w:rsidR="00143462" w:rsidRDefault="004602AE">
            <w:pPr>
              <w:jc w:val="both"/>
              <w:rPr>
                <w:rFonts w:cstheme="minorHAnsi"/>
                <w:szCs w:val="20"/>
              </w:rPr>
            </w:pPr>
            <w:r w:rsidRPr="00BE3B30">
              <w:rPr>
                <w:rFonts w:cstheme="minorHAnsi"/>
                <w:szCs w:val="20"/>
              </w:rPr>
              <w:t>37.853.424 δρχ.</w:t>
            </w:r>
          </w:p>
        </w:tc>
        <w:tc>
          <w:tcPr>
            <w:tcW w:w="1276" w:type="dxa"/>
            <w:tcMar>
              <w:left w:w="28" w:type="dxa"/>
              <w:right w:w="28" w:type="dxa"/>
            </w:tcMar>
          </w:tcPr>
          <w:p w14:paraId="0EF8A050" w14:textId="77777777" w:rsidR="00143462" w:rsidRDefault="004602AE">
            <w:pPr>
              <w:jc w:val="both"/>
              <w:rPr>
                <w:rFonts w:cstheme="minorHAnsi"/>
                <w:szCs w:val="20"/>
              </w:rPr>
            </w:pPr>
            <w:r w:rsidRPr="00BE3B30">
              <w:rPr>
                <w:rFonts w:cstheme="minorHAnsi"/>
                <w:szCs w:val="20"/>
              </w:rPr>
              <w:t>21.000.00 δρχ.</w:t>
            </w:r>
          </w:p>
        </w:tc>
        <w:tc>
          <w:tcPr>
            <w:tcW w:w="1276" w:type="dxa"/>
            <w:tcMar>
              <w:left w:w="28" w:type="dxa"/>
              <w:right w:w="28" w:type="dxa"/>
            </w:tcMar>
          </w:tcPr>
          <w:p w14:paraId="732AC705" w14:textId="77777777" w:rsidR="00143462" w:rsidRDefault="004602AE">
            <w:pPr>
              <w:jc w:val="both"/>
              <w:rPr>
                <w:rFonts w:cstheme="minorHAnsi"/>
                <w:b/>
                <w:bCs/>
                <w:szCs w:val="20"/>
              </w:rPr>
            </w:pPr>
            <w:r w:rsidRPr="00BE3B30">
              <w:rPr>
                <w:rFonts w:cstheme="minorHAnsi"/>
                <w:b/>
                <w:bCs/>
                <w:szCs w:val="20"/>
              </w:rPr>
              <w:t>58.853.424 δρχ.</w:t>
            </w:r>
          </w:p>
        </w:tc>
        <w:tc>
          <w:tcPr>
            <w:tcW w:w="1276" w:type="dxa"/>
            <w:tcMar>
              <w:left w:w="28" w:type="dxa"/>
              <w:right w:w="28" w:type="dxa"/>
            </w:tcMar>
          </w:tcPr>
          <w:p w14:paraId="4B22003B" w14:textId="77777777" w:rsidR="00143462" w:rsidRDefault="004602AE">
            <w:pPr>
              <w:jc w:val="both"/>
              <w:rPr>
                <w:rFonts w:cstheme="minorHAnsi"/>
                <w:szCs w:val="20"/>
              </w:rPr>
            </w:pPr>
            <w:r w:rsidRPr="00BE3B30">
              <w:rPr>
                <w:rFonts w:cstheme="minorHAnsi"/>
                <w:szCs w:val="20"/>
              </w:rPr>
              <w:t>21.543.605 δρχ.</w:t>
            </w:r>
          </w:p>
        </w:tc>
        <w:tc>
          <w:tcPr>
            <w:tcW w:w="1275" w:type="dxa"/>
            <w:tcMar>
              <w:left w:w="28" w:type="dxa"/>
              <w:right w:w="28" w:type="dxa"/>
            </w:tcMar>
          </w:tcPr>
          <w:p w14:paraId="726FA32F" w14:textId="77777777" w:rsidR="00143462" w:rsidRDefault="004602AE">
            <w:pPr>
              <w:jc w:val="both"/>
              <w:rPr>
                <w:rFonts w:cstheme="minorHAnsi"/>
                <w:szCs w:val="20"/>
              </w:rPr>
            </w:pPr>
            <w:r w:rsidRPr="00BE3B30">
              <w:rPr>
                <w:rFonts w:cstheme="minorHAnsi"/>
                <w:szCs w:val="20"/>
              </w:rPr>
              <w:t>20.767.845 δρχ.</w:t>
            </w:r>
          </w:p>
        </w:tc>
        <w:tc>
          <w:tcPr>
            <w:tcW w:w="1276" w:type="dxa"/>
            <w:tcMar>
              <w:left w:w="28" w:type="dxa"/>
              <w:right w:w="28" w:type="dxa"/>
            </w:tcMar>
          </w:tcPr>
          <w:p w14:paraId="3FD4346A" w14:textId="77777777" w:rsidR="00143462" w:rsidRDefault="004602AE">
            <w:pPr>
              <w:jc w:val="both"/>
              <w:rPr>
                <w:rFonts w:cstheme="minorHAnsi"/>
                <w:szCs w:val="20"/>
              </w:rPr>
            </w:pPr>
            <w:r w:rsidRPr="00BE3B30">
              <w:rPr>
                <w:rFonts w:cstheme="minorHAnsi"/>
                <w:szCs w:val="20"/>
              </w:rPr>
              <w:t>6.522.305 δρχ.</w:t>
            </w:r>
          </w:p>
        </w:tc>
        <w:tc>
          <w:tcPr>
            <w:tcW w:w="1276" w:type="dxa"/>
            <w:tcMar>
              <w:left w:w="28" w:type="dxa"/>
              <w:right w:w="28" w:type="dxa"/>
            </w:tcMar>
          </w:tcPr>
          <w:p w14:paraId="4AEBA78A" w14:textId="77777777" w:rsidR="00143462" w:rsidRDefault="004602AE">
            <w:pPr>
              <w:jc w:val="both"/>
              <w:rPr>
                <w:rFonts w:cstheme="minorHAnsi"/>
                <w:b/>
                <w:bCs/>
                <w:szCs w:val="20"/>
              </w:rPr>
            </w:pPr>
            <w:r w:rsidRPr="00BE3B30">
              <w:rPr>
                <w:rFonts w:cstheme="minorHAnsi"/>
                <w:b/>
                <w:bCs/>
                <w:szCs w:val="20"/>
              </w:rPr>
              <w:t>48.833.755 δρχ.</w:t>
            </w:r>
          </w:p>
        </w:tc>
        <w:tc>
          <w:tcPr>
            <w:tcW w:w="1276" w:type="dxa"/>
            <w:tcMar>
              <w:left w:w="28" w:type="dxa"/>
              <w:right w:w="28" w:type="dxa"/>
            </w:tcMar>
          </w:tcPr>
          <w:p w14:paraId="4D873B97" w14:textId="77777777" w:rsidR="00143462" w:rsidRDefault="004602AE">
            <w:pPr>
              <w:jc w:val="both"/>
              <w:rPr>
                <w:rFonts w:cstheme="minorHAnsi"/>
                <w:b/>
                <w:bCs/>
                <w:szCs w:val="20"/>
              </w:rPr>
            </w:pPr>
            <w:r w:rsidRPr="00BE3B30">
              <w:rPr>
                <w:rFonts w:cstheme="minorHAnsi"/>
                <w:b/>
                <w:bCs/>
                <w:szCs w:val="20"/>
              </w:rPr>
              <w:t>10.019.669 δρχ. ή</w:t>
            </w:r>
          </w:p>
          <w:p w14:paraId="5805DD41" w14:textId="77777777" w:rsidR="00143462" w:rsidRDefault="004602AE">
            <w:pPr>
              <w:jc w:val="both"/>
              <w:rPr>
                <w:rFonts w:cstheme="minorHAnsi"/>
                <w:b/>
                <w:bCs/>
                <w:szCs w:val="20"/>
              </w:rPr>
            </w:pPr>
            <w:r>
              <w:rPr>
                <w:rFonts w:cstheme="minorHAnsi"/>
                <w:b/>
                <w:bCs/>
                <w:szCs w:val="20"/>
                <w:lang w:val="en-GB"/>
              </w:rPr>
              <w:t xml:space="preserve"> </w:t>
            </w:r>
            <w:r w:rsidRPr="00BE3B30">
              <w:rPr>
                <w:rFonts w:cstheme="minorHAnsi"/>
                <w:b/>
                <w:bCs/>
                <w:szCs w:val="20"/>
              </w:rPr>
              <w:t>29.404,75 €</w:t>
            </w:r>
          </w:p>
        </w:tc>
      </w:tr>
      <w:tr w:rsidR="00143462" w14:paraId="3DE2428D" w14:textId="77777777" w:rsidTr="00495A5C">
        <w:trPr>
          <w:trHeight w:val="607"/>
        </w:trPr>
        <w:tc>
          <w:tcPr>
            <w:tcW w:w="710" w:type="dxa"/>
            <w:tcMar>
              <w:left w:w="28" w:type="dxa"/>
              <w:right w:w="28" w:type="dxa"/>
            </w:tcMar>
          </w:tcPr>
          <w:p w14:paraId="2426C9C9" w14:textId="77777777" w:rsidR="00143462" w:rsidRDefault="004602AE">
            <w:pPr>
              <w:jc w:val="both"/>
              <w:rPr>
                <w:rFonts w:cstheme="minorHAnsi"/>
                <w:b/>
                <w:bCs/>
                <w:szCs w:val="20"/>
              </w:rPr>
            </w:pPr>
            <w:r w:rsidRPr="00BE3B30">
              <w:rPr>
                <w:rFonts w:cstheme="minorHAnsi"/>
                <w:b/>
                <w:bCs/>
                <w:szCs w:val="20"/>
              </w:rPr>
              <w:t>2000</w:t>
            </w:r>
          </w:p>
        </w:tc>
        <w:tc>
          <w:tcPr>
            <w:tcW w:w="1134" w:type="dxa"/>
            <w:tcMar>
              <w:left w:w="28" w:type="dxa"/>
              <w:right w:w="28" w:type="dxa"/>
            </w:tcMar>
          </w:tcPr>
          <w:p w14:paraId="7F17DA7D" w14:textId="77777777" w:rsidR="00143462" w:rsidRDefault="004602AE">
            <w:pPr>
              <w:jc w:val="both"/>
              <w:rPr>
                <w:rFonts w:cstheme="minorHAnsi"/>
                <w:szCs w:val="20"/>
              </w:rPr>
            </w:pPr>
            <w:r w:rsidRPr="00BE3B30">
              <w:rPr>
                <w:rFonts w:cstheme="minorHAnsi"/>
                <w:szCs w:val="20"/>
              </w:rPr>
              <w:t>45.226.482 δρχ.</w:t>
            </w:r>
          </w:p>
        </w:tc>
        <w:tc>
          <w:tcPr>
            <w:tcW w:w="1276" w:type="dxa"/>
            <w:tcMar>
              <w:left w:w="28" w:type="dxa"/>
              <w:right w:w="28" w:type="dxa"/>
            </w:tcMar>
          </w:tcPr>
          <w:p w14:paraId="5125EFA3" w14:textId="77777777" w:rsidR="00143462" w:rsidRDefault="004602AE">
            <w:pPr>
              <w:jc w:val="both"/>
              <w:rPr>
                <w:rFonts w:cstheme="minorHAnsi"/>
                <w:szCs w:val="20"/>
              </w:rPr>
            </w:pPr>
            <w:r w:rsidRPr="00BE3B30">
              <w:rPr>
                <w:rFonts w:cstheme="minorHAnsi"/>
                <w:szCs w:val="20"/>
              </w:rPr>
              <w:t>35.000.000 δρχ.</w:t>
            </w:r>
          </w:p>
        </w:tc>
        <w:tc>
          <w:tcPr>
            <w:tcW w:w="1276" w:type="dxa"/>
            <w:tcMar>
              <w:left w:w="28" w:type="dxa"/>
              <w:right w:w="28" w:type="dxa"/>
            </w:tcMar>
          </w:tcPr>
          <w:p w14:paraId="37670E5E" w14:textId="77777777" w:rsidR="00143462" w:rsidRDefault="004602AE">
            <w:pPr>
              <w:jc w:val="both"/>
              <w:rPr>
                <w:rFonts w:cstheme="minorHAnsi"/>
                <w:b/>
                <w:bCs/>
                <w:szCs w:val="20"/>
              </w:rPr>
            </w:pPr>
            <w:r w:rsidRPr="00BE3B30">
              <w:rPr>
                <w:rFonts w:cstheme="minorHAnsi"/>
                <w:b/>
                <w:bCs/>
                <w:szCs w:val="20"/>
              </w:rPr>
              <w:t>80.226.482 δρχ.</w:t>
            </w:r>
          </w:p>
        </w:tc>
        <w:tc>
          <w:tcPr>
            <w:tcW w:w="1276" w:type="dxa"/>
            <w:tcMar>
              <w:left w:w="28" w:type="dxa"/>
              <w:right w:w="28" w:type="dxa"/>
            </w:tcMar>
          </w:tcPr>
          <w:p w14:paraId="079EF0F0" w14:textId="77777777" w:rsidR="00143462" w:rsidRDefault="004602AE">
            <w:pPr>
              <w:jc w:val="both"/>
              <w:rPr>
                <w:rFonts w:cstheme="minorHAnsi"/>
                <w:szCs w:val="20"/>
              </w:rPr>
            </w:pPr>
            <w:r w:rsidRPr="00BE3B30">
              <w:rPr>
                <w:rFonts w:cstheme="minorHAnsi"/>
                <w:szCs w:val="20"/>
              </w:rPr>
              <w:t>79.717.191 δρχ.</w:t>
            </w:r>
          </w:p>
        </w:tc>
        <w:tc>
          <w:tcPr>
            <w:tcW w:w="1275" w:type="dxa"/>
            <w:tcMar>
              <w:left w:w="28" w:type="dxa"/>
              <w:right w:w="28" w:type="dxa"/>
            </w:tcMar>
          </w:tcPr>
          <w:p w14:paraId="778DD0EB" w14:textId="77777777" w:rsidR="00143462" w:rsidRDefault="004602AE">
            <w:pPr>
              <w:jc w:val="both"/>
              <w:rPr>
                <w:rFonts w:cstheme="minorHAnsi"/>
                <w:szCs w:val="20"/>
              </w:rPr>
            </w:pPr>
            <w:r w:rsidRPr="00BE3B30">
              <w:rPr>
                <w:rFonts w:cstheme="minorHAnsi"/>
                <w:szCs w:val="20"/>
              </w:rPr>
              <w:t>35.703.531 δρχ.</w:t>
            </w:r>
          </w:p>
        </w:tc>
        <w:tc>
          <w:tcPr>
            <w:tcW w:w="1276" w:type="dxa"/>
            <w:tcMar>
              <w:left w:w="28" w:type="dxa"/>
              <w:right w:w="28" w:type="dxa"/>
            </w:tcMar>
          </w:tcPr>
          <w:p w14:paraId="1694CE3F" w14:textId="77777777" w:rsidR="00143462" w:rsidRDefault="004602AE">
            <w:pPr>
              <w:jc w:val="both"/>
              <w:rPr>
                <w:rFonts w:cstheme="minorHAnsi"/>
                <w:szCs w:val="20"/>
              </w:rPr>
            </w:pPr>
            <w:r w:rsidRPr="00BE3B30">
              <w:rPr>
                <w:rFonts w:cstheme="minorHAnsi"/>
                <w:szCs w:val="20"/>
              </w:rPr>
              <w:t>7.373.497 δρχ.</w:t>
            </w:r>
          </w:p>
        </w:tc>
        <w:tc>
          <w:tcPr>
            <w:tcW w:w="1276" w:type="dxa"/>
            <w:tcMar>
              <w:left w:w="28" w:type="dxa"/>
              <w:right w:w="28" w:type="dxa"/>
            </w:tcMar>
          </w:tcPr>
          <w:p w14:paraId="65B8F890" w14:textId="77777777" w:rsidR="00143462" w:rsidRDefault="004602AE">
            <w:pPr>
              <w:jc w:val="both"/>
              <w:rPr>
                <w:rFonts w:cstheme="minorHAnsi"/>
                <w:b/>
                <w:bCs/>
                <w:szCs w:val="20"/>
              </w:rPr>
            </w:pPr>
            <w:r w:rsidRPr="00BE3B30">
              <w:rPr>
                <w:rFonts w:cstheme="minorHAnsi"/>
                <w:b/>
                <w:bCs/>
                <w:szCs w:val="20"/>
              </w:rPr>
              <w:t>122.794.219 δρχ.</w:t>
            </w:r>
          </w:p>
        </w:tc>
        <w:tc>
          <w:tcPr>
            <w:tcW w:w="1276" w:type="dxa"/>
            <w:tcMar>
              <w:left w:w="28" w:type="dxa"/>
              <w:right w:w="28" w:type="dxa"/>
            </w:tcMar>
          </w:tcPr>
          <w:p w14:paraId="04249691" w14:textId="77777777" w:rsidR="00143462" w:rsidRDefault="004602AE">
            <w:pPr>
              <w:jc w:val="both"/>
              <w:rPr>
                <w:rFonts w:cstheme="minorHAnsi"/>
                <w:b/>
                <w:bCs/>
                <w:szCs w:val="20"/>
              </w:rPr>
            </w:pPr>
            <w:r w:rsidRPr="00BE3B30">
              <w:rPr>
                <w:rFonts w:cstheme="minorHAnsi"/>
                <w:b/>
                <w:bCs/>
                <w:szCs w:val="20"/>
              </w:rPr>
              <w:t>-42.567.737 δρχ. ή</w:t>
            </w:r>
          </w:p>
          <w:p w14:paraId="0AB0DB85" w14:textId="77777777" w:rsidR="00143462" w:rsidRDefault="004602AE">
            <w:pPr>
              <w:jc w:val="both"/>
              <w:rPr>
                <w:rFonts w:cstheme="minorHAnsi"/>
                <w:b/>
                <w:bCs/>
                <w:szCs w:val="20"/>
              </w:rPr>
            </w:pPr>
            <w:r w:rsidRPr="00BE3B30">
              <w:rPr>
                <w:rFonts w:cstheme="minorHAnsi"/>
                <w:b/>
                <w:bCs/>
                <w:szCs w:val="20"/>
              </w:rPr>
              <w:t>-124.923,66 €</w:t>
            </w:r>
          </w:p>
        </w:tc>
      </w:tr>
      <w:tr w:rsidR="00143462" w14:paraId="6D45789E" w14:textId="77777777" w:rsidTr="00495A5C">
        <w:trPr>
          <w:trHeight w:val="744"/>
        </w:trPr>
        <w:tc>
          <w:tcPr>
            <w:tcW w:w="710" w:type="dxa"/>
            <w:tcMar>
              <w:left w:w="28" w:type="dxa"/>
              <w:right w:w="28" w:type="dxa"/>
            </w:tcMar>
          </w:tcPr>
          <w:p w14:paraId="2C1FEEC5" w14:textId="77777777" w:rsidR="00143462" w:rsidRDefault="004602AE">
            <w:pPr>
              <w:jc w:val="both"/>
              <w:rPr>
                <w:rFonts w:cstheme="minorHAnsi"/>
                <w:b/>
                <w:bCs/>
                <w:szCs w:val="20"/>
              </w:rPr>
            </w:pPr>
            <w:r w:rsidRPr="00BE3B30">
              <w:rPr>
                <w:rFonts w:cstheme="minorHAnsi"/>
                <w:b/>
                <w:bCs/>
                <w:szCs w:val="20"/>
              </w:rPr>
              <w:t>2001</w:t>
            </w:r>
          </w:p>
        </w:tc>
        <w:tc>
          <w:tcPr>
            <w:tcW w:w="1134" w:type="dxa"/>
            <w:tcMar>
              <w:left w:w="28" w:type="dxa"/>
              <w:right w:w="28" w:type="dxa"/>
            </w:tcMar>
          </w:tcPr>
          <w:p w14:paraId="6017C359" w14:textId="77777777" w:rsidR="00143462" w:rsidRDefault="004602AE">
            <w:pPr>
              <w:jc w:val="both"/>
              <w:rPr>
                <w:rFonts w:cstheme="minorHAnsi"/>
                <w:szCs w:val="20"/>
              </w:rPr>
            </w:pPr>
            <w:r w:rsidRPr="00BE3B30">
              <w:rPr>
                <w:rFonts w:cstheme="minorHAnsi"/>
                <w:szCs w:val="20"/>
              </w:rPr>
              <w:t>42.700.991 δρχ.</w:t>
            </w:r>
          </w:p>
        </w:tc>
        <w:tc>
          <w:tcPr>
            <w:tcW w:w="1276" w:type="dxa"/>
            <w:tcMar>
              <w:left w:w="28" w:type="dxa"/>
              <w:right w:w="28" w:type="dxa"/>
            </w:tcMar>
          </w:tcPr>
          <w:p w14:paraId="0AAE07A0" w14:textId="77777777" w:rsidR="00143462" w:rsidRDefault="004602AE">
            <w:pPr>
              <w:jc w:val="both"/>
              <w:rPr>
                <w:rFonts w:cstheme="minorHAnsi"/>
                <w:szCs w:val="20"/>
              </w:rPr>
            </w:pPr>
            <w:r w:rsidRPr="00BE3B30">
              <w:rPr>
                <w:rFonts w:cstheme="minorHAnsi"/>
                <w:szCs w:val="20"/>
              </w:rPr>
              <w:t>24.000.000 δρχ.</w:t>
            </w:r>
          </w:p>
        </w:tc>
        <w:tc>
          <w:tcPr>
            <w:tcW w:w="1276" w:type="dxa"/>
            <w:tcMar>
              <w:left w:w="28" w:type="dxa"/>
              <w:right w:w="28" w:type="dxa"/>
            </w:tcMar>
          </w:tcPr>
          <w:p w14:paraId="516733E1" w14:textId="77777777" w:rsidR="00143462" w:rsidRDefault="004602AE">
            <w:pPr>
              <w:jc w:val="both"/>
              <w:rPr>
                <w:rFonts w:cstheme="minorHAnsi"/>
                <w:b/>
                <w:bCs/>
                <w:szCs w:val="20"/>
              </w:rPr>
            </w:pPr>
            <w:r w:rsidRPr="00BE3B30">
              <w:rPr>
                <w:rFonts w:cstheme="minorHAnsi"/>
                <w:b/>
                <w:bCs/>
                <w:szCs w:val="20"/>
              </w:rPr>
              <w:t>66.700.991 δρχ.</w:t>
            </w:r>
          </w:p>
        </w:tc>
        <w:tc>
          <w:tcPr>
            <w:tcW w:w="1276" w:type="dxa"/>
            <w:tcMar>
              <w:left w:w="28" w:type="dxa"/>
              <w:right w:w="28" w:type="dxa"/>
            </w:tcMar>
          </w:tcPr>
          <w:p w14:paraId="7F3E25C3" w14:textId="77777777" w:rsidR="00143462" w:rsidRDefault="004602AE">
            <w:pPr>
              <w:jc w:val="both"/>
              <w:rPr>
                <w:rFonts w:cstheme="minorHAnsi"/>
                <w:szCs w:val="20"/>
              </w:rPr>
            </w:pPr>
            <w:r w:rsidRPr="00BE3B30">
              <w:rPr>
                <w:rFonts w:cstheme="minorHAnsi"/>
                <w:szCs w:val="20"/>
              </w:rPr>
              <w:t>16.432.554 δρχ.</w:t>
            </w:r>
          </w:p>
        </w:tc>
        <w:tc>
          <w:tcPr>
            <w:tcW w:w="1275" w:type="dxa"/>
            <w:tcMar>
              <w:left w:w="28" w:type="dxa"/>
              <w:right w:w="28" w:type="dxa"/>
            </w:tcMar>
          </w:tcPr>
          <w:p w14:paraId="0E3BA0AE" w14:textId="77777777" w:rsidR="00143462" w:rsidRDefault="004602AE">
            <w:pPr>
              <w:jc w:val="both"/>
              <w:rPr>
                <w:rFonts w:cstheme="minorHAnsi"/>
                <w:szCs w:val="20"/>
              </w:rPr>
            </w:pPr>
            <w:r w:rsidRPr="00BE3B30">
              <w:rPr>
                <w:rFonts w:cstheme="minorHAnsi"/>
                <w:szCs w:val="20"/>
              </w:rPr>
              <w:t>30.190.908 δρχ.</w:t>
            </w:r>
          </w:p>
        </w:tc>
        <w:tc>
          <w:tcPr>
            <w:tcW w:w="1276" w:type="dxa"/>
            <w:tcMar>
              <w:left w:w="28" w:type="dxa"/>
              <w:right w:w="28" w:type="dxa"/>
            </w:tcMar>
          </w:tcPr>
          <w:p w14:paraId="208FE9FC" w14:textId="77777777" w:rsidR="00143462" w:rsidRDefault="004602AE">
            <w:pPr>
              <w:jc w:val="both"/>
              <w:rPr>
                <w:rFonts w:cstheme="minorHAnsi"/>
                <w:szCs w:val="20"/>
              </w:rPr>
            </w:pPr>
            <w:r w:rsidRPr="00BE3B30">
              <w:rPr>
                <w:rFonts w:cstheme="minorHAnsi"/>
                <w:szCs w:val="20"/>
              </w:rPr>
              <w:t>6.232.679 δρχ.</w:t>
            </w:r>
          </w:p>
        </w:tc>
        <w:tc>
          <w:tcPr>
            <w:tcW w:w="1276" w:type="dxa"/>
            <w:tcMar>
              <w:left w:w="28" w:type="dxa"/>
              <w:right w:w="28" w:type="dxa"/>
            </w:tcMar>
          </w:tcPr>
          <w:p w14:paraId="4C1039EB" w14:textId="77777777" w:rsidR="00143462" w:rsidRDefault="004602AE">
            <w:pPr>
              <w:jc w:val="both"/>
              <w:rPr>
                <w:rFonts w:cstheme="minorHAnsi"/>
                <w:b/>
                <w:bCs/>
                <w:szCs w:val="20"/>
              </w:rPr>
            </w:pPr>
            <w:r w:rsidRPr="00BE3B30">
              <w:rPr>
                <w:rFonts w:cstheme="minorHAnsi"/>
                <w:b/>
                <w:bCs/>
                <w:szCs w:val="20"/>
              </w:rPr>
              <w:t>52.856.141 δρχ.</w:t>
            </w:r>
          </w:p>
        </w:tc>
        <w:tc>
          <w:tcPr>
            <w:tcW w:w="1276" w:type="dxa"/>
            <w:tcMar>
              <w:left w:w="28" w:type="dxa"/>
              <w:right w:w="28" w:type="dxa"/>
            </w:tcMar>
          </w:tcPr>
          <w:p w14:paraId="258AD041" w14:textId="77777777" w:rsidR="00143462" w:rsidRDefault="004602AE">
            <w:pPr>
              <w:jc w:val="both"/>
              <w:rPr>
                <w:rFonts w:cstheme="minorHAnsi"/>
                <w:b/>
                <w:bCs/>
                <w:szCs w:val="20"/>
              </w:rPr>
            </w:pPr>
            <w:r w:rsidRPr="00BE3B30">
              <w:rPr>
                <w:rFonts w:cstheme="minorHAnsi"/>
                <w:b/>
                <w:bCs/>
                <w:szCs w:val="20"/>
              </w:rPr>
              <w:t>13.844.850 δρχ. ή</w:t>
            </w:r>
          </w:p>
          <w:p w14:paraId="596405F5" w14:textId="77777777" w:rsidR="00143462" w:rsidRDefault="004602AE">
            <w:pPr>
              <w:jc w:val="both"/>
              <w:rPr>
                <w:rFonts w:cstheme="minorHAnsi"/>
                <w:b/>
                <w:bCs/>
                <w:szCs w:val="20"/>
              </w:rPr>
            </w:pPr>
            <w:r w:rsidRPr="00BE3B30">
              <w:rPr>
                <w:rFonts w:cstheme="minorHAnsi"/>
                <w:b/>
                <w:bCs/>
                <w:szCs w:val="20"/>
              </w:rPr>
              <w:t>40.630,52 €</w:t>
            </w:r>
          </w:p>
        </w:tc>
      </w:tr>
      <w:tr w:rsidR="00143462" w14:paraId="47EED1C3" w14:textId="77777777" w:rsidTr="00495A5C">
        <w:trPr>
          <w:trHeight w:val="239"/>
        </w:trPr>
        <w:tc>
          <w:tcPr>
            <w:tcW w:w="710" w:type="dxa"/>
            <w:tcMar>
              <w:left w:w="28" w:type="dxa"/>
              <w:right w:w="28" w:type="dxa"/>
            </w:tcMar>
          </w:tcPr>
          <w:p w14:paraId="1D3145D4" w14:textId="77777777" w:rsidR="00143462" w:rsidRDefault="004602AE">
            <w:pPr>
              <w:jc w:val="both"/>
              <w:rPr>
                <w:rFonts w:cstheme="minorHAnsi"/>
                <w:b/>
                <w:bCs/>
                <w:szCs w:val="20"/>
              </w:rPr>
            </w:pPr>
            <w:r w:rsidRPr="00BE3B30">
              <w:rPr>
                <w:rFonts w:cstheme="minorHAnsi"/>
                <w:b/>
                <w:bCs/>
                <w:szCs w:val="20"/>
              </w:rPr>
              <w:t>2002</w:t>
            </w:r>
          </w:p>
        </w:tc>
        <w:tc>
          <w:tcPr>
            <w:tcW w:w="1134" w:type="dxa"/>
            <w:tcMar>
              <w:left w:w="28" w:type="dxa"/>
              <w:right w:w="28" w:type="dxa"/>
            </w:tcMar>
          </w:tcPr>
          <w:p w14:paraId="06509662" w14:textId="77777777" w:rsidR="00143462" w:rsidRDefault="004602AE">
            <w:pPr>
              <w:jc w:val="both"/>
              <w:rPr>
                <w:rFonts w:cstheme="minorHAnsi"/>
                <w:szCs w:val="20"/>
              </w:rPr>
            </w:pPr>
            <w:r w:rsidRPr="00BE3B30">
              <w:rPr>
                <w:rFonts w:cstheme="minorHAnsi"/>
                <w:szCs w:val="20"/>
              </w:rPr>
              <w:t>125.521,47 €</w:t>
            </w:r>
          </w:p>
        </w:tc>
        <w:tc>
          <w:tcPr>
            <w:tcW w:w="1276" w:type="dxa"/>
            <w:tcMar>
              <w:left w:w="28" w:type="dxa"/>
              <w:right w:w="28" w:type="dxa"/>
            </w:tcMar>
          </w:tcPr>
          <w:p w14:paraId="5CA5E233" w14:textId="77777777" w:rsidR="00143462" w:rsidRDefault="004602AE">
            <w:pPr>
              <w:jc w:val="both"/>
              <w:rPr>
                <w:rFonts w:cstheme="minorHAnsi"/>
                <w:szCs w:val="20"/>
              </w:rPr>
            </w:pPr>
            <w:r w:rsidRPr="00BE3B30">
              <w:rPr>
                <w:rFonts w:cstheme="minorHAnsi"/>
                <w:szCs w:val="20"/>
              </w:rPr>
              <w:t>10.000,00 €</w:t>
            </w:r>
          </w:p>
        </w:tc>
        <w:tc>
          <w:tcPr>
            <w:tcW w:w="1276" w:type="dxa"/>
            <w:tcMar>
              <w:left w:w="28" w:type="dxa"/>
              <w:right w:w="28" w:type="dxa"/>
            </w:tcMar>
          </w:tcPr>
          <w:p w14:paraId="62E3ABFF" w14:textId="77777777" w:rsidR="00143462" w:rsidRDefault="004602AE">
            <w:pPr>
              <w:jc w:val="both"/>
              <w:rPr>
                <w:rFonts w:cstheme="minorHAnsi"/>
                <w:b/>
                <w:bCs/>
                <w:szCs w:val="20"/>
              </w:rPr>
            </w:pPr>
            <w:r w:rsidRPr="00BE3B30">
              <w:rPr>
                <w:rFonts w:cstheme="minorHAnsi"/>
                <w:b/>
                <w:bCs/>
                <w:szCs w:val="20"/>
              </w:rPr>
              <w:t>135.521,47 €</w:t>
            </w:r>
          </w:p>
        </w:tc>
        <w:tc>
          <w:tcPr>
            <w:tcW w:w="1276" w:type="dxa"/>
            <w:tcMar>
              <w:left w:w="28" w:type="dxa"/>
              <w:right w:w="28" w:type="dxa"/>
            </w:tcMar>
          </w:tcPr>
          <w:p w14:paraId="534A3DF0" w14:textId="77777777" w:rsidR="00143462" w:rsidRDefault="004602AE">
            <w:pPr>
              <w:jc w:val="both"/>
              <w:rPr>
                <w:rFonts w:cstheme="minorHAnsi"/>
                <w:szCs w:val="20"/>
              </w:rPr>
            </w:pPr>
            <w:r w:rsidRPr="00BE3B30">
              <w:rPr>
                <w:rFonts w:cstheme="minorHAnsi"/>
                <w:szCs w:val="20"/>
              </w:rPr>
              <w:t>201.284,61 €</w:t>
            </w:r>
          </w:p>
        </w:tc>
        <w:tc>
          <w:tcPr>
            <w:tcW w:w="1275" w:type="dxa"/>
            <w:tcMar>
              <w:left w:w="28" w:type="dxa"/>
              <w:right w:w="28" w:type="dxa"/>
            </w:tcMar>
          </w:tcPr>
          <w:p w14:paraId="6236F408" w14:textId="77777777" w:rsidR="00143462" w:rsidRDefault="004602AE">
            <w:pPr>
              <w:jc w:val="both"/>
              <w:rPr>
                <w:rFonts w:cstheme="minorHAnsi"/>
                <w:szCs w:val="20"/>
              </w:rPr>
            </w:pPr>
            <w:r w:rsidRPr="00BE3B30">
              <w:rPr>
                <w:rFonts w:cstheme="minorHAnsi"/>
                <w:szCs w:val="20"/>
              </w:rPr>
              <w:t>121.206,15 €</w:t>
            </w:r>
          </w:p>
        </w:tc>
        <w:tc>
          <w:tcPr>
            <w:tcW w:w="1276" w:type="dxa"/>
            <w:tcMar>
              <w:left w:w="28" w:type="dxa"/>
              <w:right w:w="28" w:type="dxa"/>
            </w:tcMar>
          </w:tcPr>
          <w:p w14:paraId="713CBA8F" w14:textId="77777777" w:rsidR="00143462" w:rsidRDefault="004602AE">
            <w:pPr>
              <w:jc w:val="both"/>
              <w:rPr>
                <w:rFonts w:cstheme="minorHAnsi"/>
                <w:szCs w:val="20"/>
              </w:rPr>
            </w:pPr>
            <w:r w:rsidRPr="00BE3B30">
              <w:rPr>
                <w:rFonts w:cstheme="minorHAnsi"/>
                <w:szCs w:val="20"/>
              </w:rPr>
              <w:t>11.154,37 €</w:t>
            </w:r>
          </w:p>
        </w:tc>
        <w:tc>
          <w:tcPr>
            <w:tcW w:w="1276" w:type="dxa"/>
            <w:tcMar>
              <w:left w:w="28" w:type="dxa"/>
              <w:right w:w="28" w:type="dxa"/>
            </w:tcMar>
          </w:tcPr>
          <w:p w14:paraId="41CDF01E" w14:textId="77777777" w:rsidR="00143462" w:rsidRDefault="004602AE">
            <w:pPr>
              <w:jc w:val="both"/>
              <w:rPr>
                <w:rFonts w:cstheme="minorHAnsi"/>
                <w:b/>
                <w:bCs/>
                <w:szCs w:val="20"/>
              </w:rPr>
            </w:pPr>
            <w:r w:rsidRPr="00BE3B30">
              <w:rPr>
                <w:rFonts w:cstheme="minorHAnsi"/>
                <w:b/>
                <w:bCs/>
                <w:szCs w:val="20"/>
              </w:rPr>
              <w:t>333.645,13 €</w:t>
            </w:r>
          </w:p>
        </w:tc>
        <w:tc>
          <w:tcPr>
            <w:tcW w:w="1276" w:type="dxa"/>
            <w:tcMar>
              <w:left w:w="28" w:type="dxa"/>
              <w:right w:w="28" w:type="dxa"/>
            </w:tcMar>
          </w:tcPr>
          <w:p w14:paraId="14818598" w14:textId="77777777" w:rsidR="00143462" w:rsidRDefault="004602AE">
            <w:pPr>
              <w:jc w:val="both"/>
              <w:rPr>
                <w:rFonts w:cstheme="minorHAnsi"/>
                <w:b/>
                <w:bCs/>
                <w:szCs w:val="20"/>
              </w:rPr>
            </w:pPr>
            <w:r w:rsidRPr="00BE3B30">
              <w:rPr>
                <w:rFonts w:cstheme="minorHAnsi"/>
                <w:b/>
                <w:bCs/>
                <w:szCs w:val="20"/>
              </w:rPr>
              <w:t>-198.123,66 €</w:t>
            </w:r>
          </w:p>
        </w:tc>
      </w:tr>
      <w:tr w:rsidR="00143462" w14:paraId="1AF2B680" w14:textId="77777777" w:rsidTr="00495A5C">
        <w:trPr>
          <w:trHeight w:val="129"/>
        </w:trPr>
        <w:tc>
          <w:tcPr>
            <w:tcW w:w="710" w:type="dxa"/>
            <w:tcMar>
              <w:left w:w="28" w:type="dxa"/>
              <w:right w:w="28" w:type="dxa"/>
            </w:tcMar>
          </w:tcPr>
          <w:p w14:paraId="2FF212DD" w14:textId="77777777" w:rsidR="00143462" w:rsidRDefault="004602AE">
            <w:pPr>
              <w:jc w:val="both"/>
              <w:rPr>
                <w:rFonts w:cstheme="minorHAnsi"/>
                <w:b/>
                <w:bCs/>
                <w:szCs w:val="20"/>
              </w:rPr>
            </w:pPr>
            <w:r w:rsidRPr="00BE3B30">
              <w:rPr>
                <w:rFonts w:cstheme="minorHAnsi"/>
                <w:b/>
                <w:bCs/>
                <w:szCs w:val="20"/>
              </w:rPr>
              <w:t>2003</w:t>
            </w:r>
          </w:p>
        </w:tc>
        <w:tc>
          <w:tcPr>
            <w:tcW w:w="1134" w:type="dxa"/>
            <w:tcMar>
              <w:left w:w="28" w:type="dxa"/>
              <w:right w:w="28" w:type="dxa"/>
            </w:tcMar>
          </w:tcPr>
          <w:p w14:paraId="74CA66C6" w14:textId="77777777" w:rsidR="00143462" w:rsidRDefault="004602AE">
            <w:pPr>
              <w:jc w:val="both"/>
              <w:rPr>
                <w:rFonts w:cstheme="minorHAnsi"/>
                <w:szCs w:val="20"/>
              </w:rPr>
            </w:pPr>
            <w:r w:rsidRPr="00BE3B30">
              <w:rPr>
                <w:rFonts w:cstheme="minorHAnsi"/>
                <w:szCs w:val="20"/>
              </w:rPr>
              <w:t>127.233,61 €</w:t>
            </w:r>
          </w:p>
        </w:tc>
        <w:tc>
          <w:tcPr>
            <w:tcW w:w="1276" w:type="dxa"/>
            <w:tcMar>
              <w:left w:w="28" w:type="dxa"/>
              <w:right w:w="28" w:type="dxa"/>
            </w:tcMar>
          </w:tcPr>
          <w:p w14:paraId="13D5A681" w14:textId="77777777" w:rsidR="00143462" w:rsidRDefault="004602AE">
            <w:pPr>
              <w:jc w:val="both"/>
              <w:rPr>
                <w:rFonts w:cstheme="minorHAnsi"/>
                <w:szCs w:val="20"/>
              </w:rPr>
            </w:pPr>
            <w:r w:rsidRPr="00BE3B30">
              <w:rPr>
                <w:rFonts w:cstheme="minorHAnsi"/>
                <w:szCs w:val="20"/>
              </w:rPr>
              <w:t>188.200,00 €</w:t>
            </w:r>
          </w:p>
        </w:tc>
        <w:tc>
          <w:tcPr>
            <w:tcW w:w="1276" w:type="dxa"/>
            <w:tcMar>
              <w:left w:w="28" w:type="dxa"/>
              <w:right w:w="28" w:type="dxa"/>
            </w:tcMar>
          </w:tcPr>
          <w:p w14:paraId="06615DFC" w14:textId="77777777" w:rsidR="00143462" w:rsidRDefault="004602AE">
            <w:pPr>
              <w:jc w:val="both"/>
              <w:rPr>
                <w:rFonts w:cstheme="minorHAnsi"/>
                <w:b/>
                <w:bCs/>
                <w:szCs w:val="20"/>
              </w:rPr>
            </w:pPr>
            <w:r w:rsidRPr="00BE3B30">
              <w:rPr>
                <w:rFonts w:cstheme="minorHAnsi"/>
                <w:b/>
                <w:bCs/>
                <w:szCs w:val="20"/>
              </w:rPr>
              <w:t>315.433,61 €</w:t>
            </w:r>
          </w:p>
        </w:tc>
        <w:tc>
          <w:tcPr>
            <w:tcW w:w="1276" w:type="dxa"/>
            <w:tcMar>
              <w:left w:w="28" w:type="dxa"/>
              <w:right w:w="28" w:type="dxa"/>
            </w:tcMar>
          </w:tcPr>
          <w:p w14:paraId="605F4C16" w14:textId="77777777" w:rsidR="00143462" w:rsidRDefault="004602AE">
            <w:pPr>
              <w:jc w:val="both"/>
              <w:rPr>
                <w:rFonts w:cstheme="minorHAnsi"/>
                <w:szCs w:val="20"/>
              </w:rPr>
            </w:pPr>
            <w:r w:rsidRPr="00BE3B30">
              <w:rPr>
                <w:rFonts w:cstheme="minorHAnsi"/>
                <w:szCs w:val="20"/>
              </w:rPr>
              <w:t>287.367,83 €</w:t>
            </w:r>
          </w:p>
        </w:tc>
        <w:tc>
          <w:tcPr>
            <w:tcW w:w="1275" w:type="dxa"/>
            <w:tcMar>
              <w:left w:w="28" w:type="dxa"/>
              <w:right w:w="28" w:type="dxa"/>
            </w:tcMar>
          </w:tcPr>
          <w:p w14:paraId="42F6C308" w14:textId="77777777" w:rsidR="00143462" w:rsidRDefault="004602AE">
            <w:pPr>
              <w:jc w:val="both"/>
              <w:rPr>
                <w:rFonts w:cstheme="minorHAnsi"/>
                <w:szCs w:val="20"/>
              </w:rPr>
            </w:pPr>
            <w:r w:rsidRPr="00BE3B30">
              <w:rPr>
                <w:rFonts w:cstheme="minorHAnsi"/>
                <w:szCs w:val="20"/>
              </w:rPr>
              <w:t>68.268,44 €</w:t>
            </w:r>
          </w:p>
        </w:tc>
        <w:tc>
          <w:tcPr>
            <w:tcW w:w="1276" w:type="dxa"/>
            <w:tcMar>
              <w:left w:w="28" w:type="dxa"/>
              <w:right w:w="28" w:type="dxa"/>
            </w:tcMar>
          </w:tcPr>
          <w:p w14:paraId="0FA4D7FC" w14:textId="77777777" w:rsidR="00143462" w:rsidRDefault="004602AE">
            <w:pPr>
              <w:jc w:val="both"/>
              <w:rPr>
                <w:rFonts w:cstheme="minorHAnsi"/>
                <w:szCs w:val="20"/>
              </w:rPr>
            </w:pPr>
            <w:r w:rsidRPr="00BE3B30">
              <w:rPr>
                <w:rFonts w:cstheme="minorHAnsi"/>
                <w:szCs w:val="20"/>
              </w:rPr>
              <w:t>10.608,69 €</w:t>
            </w:r>
          </w:p>
        </w:tc>
        <w:tc>
          <w:tcPr>
            <w:tcW w:w="1276" w:type="dxa"/>
            <w:tcMar>
              <w:left w:w="28" w:type="dxa"/>
              <w:right w:w="28" w:type="dxa"/>
            </w:tcMar>
          </w:tcPr>
          <w:p w14:paraId="41FE9C5D" w14:textId="77777777" w:rsidR="00143462" w:rsidRDefault="004602AE">
            <w:pPr>
              <w:jc w:val="both"/>
              <w:rPr>
                <w:rFonts w:cstheme="minorHAnsi"/>
                <w:b/>
                <w:bCs/>
                <w:szCs w:val="20"/>
              </w:rPr>
            </w:pPr>
            <w:r w:rsidRPr="00BE3B30">
              <w:rPr>
                <w:rFonts w:cstheme="minorHAnsi"/>
                <w:b/>
                <w:bCs/>
                <w:szCs w:val="20"/>
              </w:rPr>
              <w:t>366.244,96 €</w:t>
            </w:r>
          </w:p>
        </w:tc>
        <w:tc>
          <w:tcPr>
            <w:tcW w:w="1276" w:type="dxa"/>
            <w:tcMar>
              <w:left w:w="28" w:type="dxa"/>
              <w:right w:w="28" w:type="dxa"/>
            </w:tcMar>
          </w:tcPr>
          <w:p w14:paraId="5FC17001" w14:textId="77777777" w:rsidR="00143462" w:rsidRDefault="004602AE">
            <w:pPr>
              <w:jc w:val="both"/>
              <w:rPr>
                <w:rFonts w:cstheme="minorHAnsi"/>
                <w:b/>
                <w:bCs/>
                <w:szCs w:val="20"/>
              </w:rPr>
            </w:pPr>
            <w:r w:rsidRPr="00BE3B30">
              <w:rPr>
                <w:rFonts w:cstheme="minorHAnsi"/>
                <w:b/>
                <w:bCs/>
                <w:szCs w:val="20"/>
              </w:rPr>
              <w:t>- 50.811,35 €</w:t>
            </w:r>
          </w:p>
        </w:tc>
      </w:tr>
      <w:tr w:rsidR="00143462" w14:paraId="40D8A4F9" w14:textId="77777777" w:rsidTr="00495A5C">
        <w:trPr>
          <w:trHeight w:val="161"/>
        </w:trPr>
        <w:tc>
          <w:tcPr>
            <w:tcW w:w="710" w:type="dxa"/>
            <w:tcMar>
              <w:left w:w="28" w:type="dxa"/>
              <w:right w:w="28" w:type="dxa"/>
            </w:tcMar>
          </w:tcPr>
          <w:p w14:paraId="6C5001B2" w14:textId="77777777" w:rsidR="00143462" w:rsidRDefault="004602AE">
            <w:pPr>
              <w:jc w:val="both"/>
              <w:rPr>
                <w:rFonts w:cstheme="minorHAnsi"/>
                <w:b/>
                <w:bCs/>
                <w:szCs w:val="20"/>
              </w:rPr>
            </w:pPr>
            <w:r w:rsidRPr="00BE3B30">
              <w:rPr>
                <w:rFonts w:cstheme="minorHAnsi"/>
                <w:b/>
                <w:bCs/>
                <w:szCs w:val="20"/>
              </w:rPr>
              <w:t>2004</w:t>
            </w:r>
          </w:p>
        </w:tc>
        <w:tc>
          <w:tcPr>
            <w:tcW w:w="1134" w:type="dxa"/>
            <w:tcMar>
              <w:left w:w="28" w:type="dxa"/>
              <w:right w:w="28" w:type="dxa"/>
            </w:tcMar>
          </w:tcPr>
          <w:p w14:paraId="545E0884" w14:textId="77777777" w:rsidR="00143462" w:rsidRDefault="004602AE">
            <w:pPr>
              <w:jc w:val="both"/>
              <w:rPr>
                <w:rFonts w:cstheme="minorHAnsi"/>
                <w:szCs w:val="20"/>
              </w:rPr>
            </w:pPr>
            <w:r w:rsidRPr="00BE3B30">
              <w:rPr>
                <w:rFonts w:cstheme="minorHAnsi"/>
                <w:szCs w:val="20"/>
              </w:rPr>
              <w:t>117.412,58 €</w:t>
            </w:r>
          </w:p>
        </w:tc>
        <w:tc>
          <w:tcPr>
            <w:tcW w:w="1276" w:type="dxa"/>
            <w:tcMar>
              <w:left w:w="28" w:type="dxa"/>
              <w:right w:w="28" w:type="dxa"/>
            </w:tcMar>
          </w:tcPr>
          <w:p w14:paraId="36799DB9" w14:textId="77777777" w:rsidR="00143462" w:rsidRDefault="004602AE">
            <w:pPr>
              <w:jc w:val="both"/>
              <w:rPr>
                <w:rFonts w:cstheme="minorHAnsi"/>
                <w:szCs w:val="20"/>
              </w:rPr>
            </w:pPr>
            <w:r w:rsidRPr="00BE3B30">
              <w:rPr>
                <w:rFonts w:cstheme="minorHAnsi"/>
                <w:szCs w:val="20"/>
              </w:rPr>
              <w:t>0,00 €</w:t>
            </w:r>
          </w:p>
        </w:tc>
        <w:tc>
          <w:tcPr>
            <w:tcW w:w="1276" w:type="dxa"/>
            <w:tcMar>
              <w:left w:w="28" w:type="dxa"/>
              <w:right w:w="28" w:type="dxa"/>
            </w:tcMar>
          </w:tcPr>
          <w:p w14:paraId="72A4A004" w14:textId="77777777" w:rsidR="00143462" w:rsidRDefault="004602AE">
            <w:pPr>
              <w:jc w:val="both"/>
              <w:rPr>
                <w:rFonts w:cstheme="minorHAnsi"/>
                <w:b/>
                <w:bCs/>
                <w:szCs w:val="20"/>
              </w:rPr>
            </w:pPr>
            <w:r w:rsidRPr="00BE3B30">
              <w:rPr>
                <w:rFonts w:cstheme="minorHAnsi"/>
                <w:b/>
                <w:bCs/>
                <w:szCs w:val="20"/>
              </w:rPr>
              <w:t>117.412,58 €</w:t>
            </w:r>
          </w:p>
        </w:tc>
        <w:tc>
          <w:tcPr>
            <w:tcW w:w="1276" w:type="dxa"/>
            <w:tcMar>
              <w:left w:w="28" w:type="dxa"/>
              <w:right w:w="28" w:type="dxa"/>
            </w:tcMar>
          </w:tcPr>
          <w:p w14:paraId="309BA32E" w14:textId="77777777" w:rsidR="00143462" w:rsidRDefault="004602AE">
            <w:pPr>
              <w:jc w:val="both"/>
              <w:rPr>
                <w:rFonts w:cstheme="minorHAnsi"/>
                <w:szCs w:val="20"/>
              </w:rPr>
            </w:pPr>
            <w:r w:rsidRPr="00BE3B30">
              <w:rPr>
                <w:rFonts w:cstheme="minorHAnsi"/>
                <w:szCs w:val="20"/>
              </w:rPr>
              <w:t>14.328,42 €</w:t>
            </w:r>
          </w:p>
        </w:tc>
        <w:tc>
          <w:tcPr>
            <w:tcW w:w="1275" w:type="dxa"/>
            <w:tcMar>
              <w:left w:w="28" w:type="dxa"/>
              <w:right w:w="28" w:type="dxa"/>
            </w:tcMar>
          </w:tcPr>
          <w:p w14:paraId="5DCFDA93" w14:textId="77777777" w:rsidR="00143462" w:rsidRDefault="004602AE">
            <w:pPr>
              <w:jc w:val="both"/>
              <w:rPr>
                <w:rFonts w:cstheme="minorHAnsi"/>
                <w:szCs w:val="20"/>
              </w:rPr>
            </w:pPr>
            <w:r w:rsidRPr="00BE3B30">
              <w:rPr>
                <w:rFonts w:cstheme="minorHAnsi"/>
                <w:szCs w:val="20"/>
              </w:rPr>
              <w:t>80.156,93 €</w:t>
            </w:r>
          </w:p>
        </w:tc>
        <w:tc>
          <w:tcPr>
            <w:tcW w:w="1276" w:type="dxa"/>
            <w:tcMar>
              <w:left w:w="28" w:type="dxa"/>
              <w:right w:w="28" w:type="dxa"/>
            </w:tcMar>
          </w:tcPr>
          <w:p w14:paraId="0A012275" w14:textId="77777777" w:rsidR="00143462" w:rsidRDefault="004602AE">
            <w:pPr>
              <w:jc w:val="both"/>
              <w:rPr>
                <w:rFonts w:cstheme="minorHAnsi"/>
                <w:szCs w:val="20"/>
              </w:rPr>
            </w:pPr>
            <w:r w:rsidRPr="00BE3B30">
              <w:rPr>
                <w:rFonts w:cstheme="minorHAnsi"/>
                <w:szCs w:val="20"/>
              </w:rPr>
              <w:t>8.829,19 €</w:t>
            </w:r>
          </w:p>
        </w:tc>
        <w:tc>
          <w:tcPr>
            <w:tcW w:w="1276" w:type="dxa"/>
            <w:tcMar>
              <w:left w:w="28" w:type="dxa"/>
              <w:right w:w="28" w:type="dxa"/>
            </w:tcMar>
          </w:tcPr>
          <w:p w14:paraId="689388F1" w14:textId="77777777" w:rsidR="00143462" w:rsidRDefault="004602AE">
            <w:pPr>
              <w:jc w:val="both"/>
              <w:rPr>
                <w:rFonts w:cstheme="minorHAnsi"/>
                <w:b/>
                <w:bCs/>
                <w:szCs w:val="20"/>
              </w:rPr>
            </w:pPr>
            <w:r w:rsidRPr="00BE3B30">
              <w:rPr>
                <w:rFonts w:cstheme="minorHAnsi"/>
                <w:b/>
                <w:bCs/>
                <w:szCs w:val="20"/>
              </w:rPr>
              <w:t>103.314,54 €</w:t>
            </w:r>
          </w:p>
        </w:tc>
        <w:tc>
          <w:tcPr>
            <w:tcW w:w="1276" w:type="dxa"/>
            <w:tcMar>
              <w:left w:w="28" w:type="dxa"/>
              <w:right w:w="28" w:type="dxa"/>
            </w:tcMar>
          </w:tcPr>
          <w:p w14:paraId="7EF9665B" w14:textId="77777777" w:rsidR="00143462" w:rsidRDefault="004602AE">
            <w:pPr>
              <w:jc w:val="both"/>
              <w:rPr>
                <w:rFonts w:cstheme="minorHAnsi"/>
                <w:b/>
                <w:bCs/>
                <w:szCs w:val="20"/>
              </w:rPr>
            </w:pPr>
            <w:r w:rsidRPr="00BE3B30">
              <w:rPr>
                <w:rFonts w:cstheme="minorHAnsi"/>
                <w:b/>
                <w:bCs/>
                <w:szCs w:val="20"/>
              </w:rPr>
              <w:t>14.098,04 €</w:t>
            </w:r>
          </w:p>
        </w:tc>
      </w:tr>
      <w:tr w:rsidR="00143462" w14:paraId="3FCBC9AD" w14:textId="77777777" w:rsidTr="00495A5C">
        <w:trPr>
          <w:trHeight w:val="193"/>
        </w:trPr>
        <w:tc>
          <w:tcPr>
            <w:tcW w:w="710" w:type="dxa"/>
            <w:tcMar>
              <w:left w:w="28" w:type="dxa"/>
              <w:right w:w="28" w:type="dxa"/>
            </w:tcMar>
          </w:tcPr>
          <w:p w14:paraId="523DBE4C" w14:textId="77777777" w:rsidR="00143462" w:rsidRDefault="004602AE">
            <w:pPr>
              <w:jc w:val="both"/>
              <w:rPr>
                <w:rFonts w:cstheme="minorHAnsi"/>
                <w:b/>
                <w:bCs/>
                <w:szCs w:val="20"/>
              </w:rPr>
            </w:pPr>
            <w:r w:rsidRPr="00BE3B30">
              <w:rPr>
                <w:rFonts w:cstheme="minorHAnsi"/>
                <w:b/>
                <w:bCs/>
                <w:szCs w:val="20"/>
              </w:rPr>
              <w:t>2005</w:t>
            </w:r>
          </w:p>
        </w:tc>
        <w:tc>
          <w:tcPr>
            <w:tcW w:w="1134" w:type="dxa"/>
            <w:tcMar>
              <w:left w:w="28" w:type="dxa"/>
              <w:right w:w="28" w:type="dxa"/>
            </w:tcMar>
          </w:tcPr>
          <w:p w14:paraId="25BA3B48" w14:textId="77777777" w:rsidR="00143462" w:rsidRDefault="004602AE">
            <w:pPr>
              <w:jc w:val="both"/>
              <w:rPr>
                <w:rFonts w:cstheme="minorHAnsi"/>
                <w:szCs w:val="20"/>
              </w:rPr>
            </w:pPr>
            <w:r w:rsidRPr="00BE3B30">
              <w:rPr>
                <w:rFonts w:cstheme="minorHAnsi"/>
                <w:szCs w:val="20"/>
              </w:rPr>
              <w:t>122.479,67 €</w:t>
            </w:r>
          </w:p>
        </w:tc>
        <w:tc>
          <w:tcPr>
            <w:tcW w:w="1276" w:type="dxa"/>
            <w:tcMar>
              <w:left w:w="28" w:type="dxa"/>
              <w:right w:w="28" w:type="dxa"/>
            </w:tcMar>
          </w:tcPr>
          <w:p w14:paraId="7481128B" w14:textId="77777777" w:rsidR="00143462" w:rsidRDefault="004602AE">
            <w:pPr>
              <w:jc w:val="both"/>
              <w:rPr>
                <w:rFonts w:cstheme="minorHAnsi"/>
                <w:szCs w:val="20"/>
              </w:rPr>
            </w:pPr>
            <w:r w:rsidRPr="00BE3B30">
              <w:rPr>
                <w:rFonts w:cstheme="minorHAnsi"/>
                <w:szCs w:val="20"/>
              </w:rPr>
              <w:t>0,00 €</w:t>
            </w:r>
          </w:p>
        </w:tc>
        <w:tc>
          <w:tcPr>
            <w:tcW w:w="1276" w:type="dxa"/>
            <w:tcMar>
              <w:left w:w="28" w:type="dxa"/>
              <w:right w:w="28" w:type="dxa"/>
            </w:tcMar>
          </w:tcPr>
          <w:p w14:paraId="16B15316" w14:textId="77777777" w:rsidR="00143462" w:rsidRDefault="004602AE">
            <w:pPr>
              <w:jc w:val="both"/>
              <w:rPr>
                <w:rFonts w:cstheme="minorHAnsi"/>
                <w:b/>
                <w:bCs/>
                <w:szCs w:val="20"/>
              </w:rPr>
            </w:pPr>
            <w:r w:rsidRPr="00BE3B30">
              <w:rPr>
                <w:rFonts w:cstheme="minorHAnsi"/>
                <w:b/>
                <w:bCs/>
                <w:szCs w:val="20"/>
              </w:rPr>
              <w:t>122.479,67 €</w:t>
            </w:r>
          </w:p>
        </w:tc>
        <w:tc>
          <w:tcPr>
            <w:tcW w:w="1276" w:type="dxa"/>
            <w:tcMar>
              <w:left w:w="28" w:type="dxa"/>
              <w:right w:w="28" w:type="dxa"/>
            </w:tcMar>
          </w:tcPr>
          <w:p w14:paraId="2BCD3EBF" w14:textId="77777777" w:rsidR="00143462" w:rsidRDefault="004602AE">
            <w:pPr>
              <w:jc w:val="both"/>
              <w:rPr>
                <w:rFonts w:cstheme="minorHAnsi"/>
                <w:szCs w:val="20"/>
              </w:rPr>
            </w:pPr>
            <w:r w:rsidRPr="00BE3B30">
              <w:rPr>
                <w:rFonts w:cstheme="minorHAnsi"/>
                <w:szCs w:val="20"/>
              </w:rPr>
              <w:t>58.586,62 €</w:t>
            </w:r>
          </w:p>
        </w:tc>
        <w:tc>
          <w:tcPr>
            <w:tcW w:w="1275" w:type="dxa"/>
            <w:tcMar>
              <w:left w:w="28" w:type="dxa"/>
              <w:right w:w="28" w:type="dxa"/>
            </w:tcMar>
          </w:tcPr>
          <w:p w14:paraId="7BECF15C" w14:textId="77777777" w:rsidR="00143462" w:rsidRDefault="004602AE">
            <w:pPr>
              <w:jc w:val="both"/>
              <w:rPr>
                <w:rFonts w:cstheme="minorHAnsi"/>
                <w:szCs w:val="20"/>
              </w:rPr>
            </w:pPr>
            <w:r w:rsidRPr="00BE3B30">
              <w:rPr>
                <w:rFonts w:cstheme="minorHAnsi"/>
                <w:szCs w:val="20"/>
              </w:rPr>
              <w:t>59.781,56 €</w:t>
            </w:r>
          </w:p>
        </w:tc>
        <w:tc>
          <w:tcPr>
            <w:tcW w:w="1276" w:type="dxa"/>
            <w:tcMar>
              <w:left w:w="28" w:type="dxa"/>
              <w:right w:w="28" w:type="dxa"/>
            </w:tcMar>
          </w:tcPr>
          <w:p w14:paraId="4BF45DAB" w14:textId="77777777" w:rsidR="00143462" w:rsidRDefault="004602AE">
            <w:pPr>
              <w:jc w:val="both"/>
              <w:rPr>
                <w:rFonts w:cstheme="minorHAnsi"/>
                <w:szCs w:val="20"/>
              </w:rPr>
            </w:pPr>
            <w:r w:rsidRPr="00BE3B30">
              <w:rPr>
                <w:rFonts w:cstheme="minorHAnsi"/>
                <w:szCs w:val="20"/>
              </w:rPr>
              <w:t>8.834,70 €</w:t>
            </w:r>
          </w:p>
        </w:tc>
        <w:tc>
          <w:tcPr>
            <w:tcW w:w="1276" w:type="dxa"/>
            <w:tcMar>
              <w:left w:w="28" w:type="dxa"/>
              <w:right w:w="28" w:type="dxa"/>
            </w:tcMar>
          </w:tcPr>
          <w:p w14:paraId="78BA3DB6" w14:textId="77777777" w:rsidR="00143462" w:rsidRDefault="004602AE">
            <w:pPr>
              <w:jc w:val="both"/>
              <w:rPr>
                <w:rFonts w:cstheme="minorHAnsi"/>
                <w:b/>
                <w:bCs/>
                <w:szCs w:val="20"/>
              </w:rPr>
            </w:pPr>
            <w:r w:rsidRPr="00BE3B30">
              <w:rPr>
                <w:rFonts w:cstheme="minorHAnsi"/>
                <w:b/>
                <w:bCs/>
                <w:szCs w:val="20"/>
              </w:rPr>
              <w:t>127.202,88 €</w:t>
            </w:r>
          </w:p>
        </w:tc>
        <w:tc>
          <w:tcPr>
            <w:tcW w:w="1276" w:type="dxa"/>
            <w:tcMar>
              <w:left w:w="28" w:type="dxa"/>
              <w:right w:w="28" w:type="dxa"/>
            </w:tcMar>
          </w:tcPr>
          <w:p w14:paraId="1BDE7218" w14:textId="77777777" w:rsidR="00143462" w:rsidRDefault="004602AE">
            <w:pPr>
              <w:jc w:val="both"/>
              <w:rPr>
                <w:rFonts w:cstheme="minorHAnsi"/>
                <w:b/>
                <w:bCs/>
                <w:szCs w:val="20"/>
              </w:rPr>
            </w:pPr>
            <w:r w:rsidRPr="00BE3B30">
              <w:rPr>
                <w:rFonts w:cstheme="minorHAnsi"/>
                <w:b/>
                <w:bCs/>
                <w:szCs w:val="20"/>
              </w:rPr>
              <w:t>- 4.723,21 €</w:t>
            </w:r>
          </w:p>
        </w:tc>
      </w:tr>
      <w:tr w:rsidR="00143462" w14:paraId="0AC7639D" w14:textId="77777777" w:rsidTr="00495A5C">
        <w:trPr>
          <w:trHeight w:val="83"/>
        </w:trPr>
        <w:tc>
          <w:tcPr>
            <w:tcW w:w="710" w:type="dxa"/>
            <w:tcMar>
              <w:left w:w="28" w:type="dxa"/>
              <w:right w:w="28" w:type="dxa"/>
            </w:tcMar>
          </w:tcPr>
          <w:p w14:paraId="0804CC37" w14:textId="77777777" w:rsidR="00143462" w:rsidRDefault="004602AE">
            <w:pPr>
              <w:jc w:val="both"/>
              <w:rPr>
                <w:rFonts w:cstheme="minorHAnsi"/>
                <w:b/>
                <w:bCs/>
                <w:szCs w:val="20"/>
              </w:rPr>
            </w:pPr>
            <w:r w:rsidRPr="00BE3B30">
              <w:rPr>
                <w:rFonts w:cstheme="minorHAnsi"/>
                <w:b/>
                <w:bCs/>
                <w:szCs w:val="20"/>
              </w:rPr>
              <w:t>2006</w:t>
            </w:r>
          </w:p>
        </w:tc>
        <w:tc>
          <w:tcPr>
            <w:tcW w:w="1134" w:type="dxa"/>
            <w:tcMar>
              <w:left w:w="28" w:type="dxa"/>
              <w:right w:w="28" w:type="dxa"/>
            </w:tcMar>
          </w:tcPr>
          <w:p w14:paraId="3B1B0FB4" w14:textId="77777777" w:rsidR="00143462" w:rsidRDefault="004602AE">
            <w:pPr>
              <w:jc w:val="both"/>
              <w:rPr>
                <w:rFonts w:cstheme="minorHAnsi"/>
                <w:szCs w:val="20"/>
              </w:rPr>
            </w:pPr>
            <w:r w:rsidRPr="00BE3B30">
              <w:rPr>
                <w:rFonts w:cstheme="minorHAnsi"/>
                <w:szCs w:val="20"/>
              </w:rPr>
              <w:t>130.213,37 €</w:t>
            </w:r>
          </w:p>
        </w:tc>
        <w:tc>
          <w:tcPr>
            <w:tcW w:w="1276" w:type="dxa"/>
            <w:tcMar>
              <w:left w:w="28" w:type="dxa"/>
              <w:right w:w="28" w:type="dxa"/>
            </w:tcMar>
          </w:tcPr>
          <w:p w14:paraId="18364F4C" w14:textId="77777777" w:rsidR="00143462" w:rsidRDefault="004602AE">
            <w:pPr>
              <w:jc w:val="both"/>
              <w:rPr>
                <w:rFonts w:cstheme="minorHAnsi"/>
                <w:szCs w:val="20"/>
              </w:rPr>
            </w:pPr>
            <w:r w:rsidRPr="00BE3B30">
              <w:rPr>
                <w:rFonts w:cstheme="minorHAnsi"/>
                <w:szCs w:val="20"/>
              </w:rPr>
              <w:t>31.811,00 €</w:t>
            </w:r>
          </w:p>
        </w:tc>
        <w:tc>
          <w:tcPr>
            <w:tcW w:w="1276" w:type="dxa"/>
            <w:tcMar>
              <w:left w:w="28" w:type="dxa"/>
              <w:right w:w="28" w:type="dxa"/>
            </w:tcMar>
          </w:tcPr>
          <w:p w14:paraId="768CE774" w14:textId="77777777" w:rsidR="00143462" w:rsidRDefault="004602AE">
            <w:pPr>
              <w:jc w:val="both"/>
              <w:rPr>
                <w:rFonts w:cstheme="minorHAnsi"/>
                <w:b/>
                <w:bCs/>
                <w:szCs w:val="20"/>
              </w:rPr>
            </w:pPr>
            <w:r w:rsidRPr="00BE3B30">
              <w:rPr>
                <w:rFonts w:cstheme="minorHAnsi"/>
                <w:b/>
                <w:bCs/>
                <w:szCs w:val="20"/>
              </w:rPr>
              <w:t>162.024,37 €</w:t>
            </w:r>
          </w:p>
        </w:tc>
        <w:tc>
          <w:tcPr>
            <w:tcW w:w="1276" w:type="dxa"/>
            <w:tcMar>
              <w:left w:w="28" w:type="dxa"/>
              <w:right w:w="28" w:type="dxa"/>
            </w:tcMar>
          </w:tcPr>
          <w:p w14:paraId="16984CF9" w14:textId="77777777" w:rsidR="00143462" w:rsidRDefault="004602AE">
            <w:pPr>
              <w:jc w:val="both"/>
              <w:rPr>
                <w:rFonts w:cstheme="minorHAnsi"/>
                <w:szCs w:val="20"/>
              </w:rPr>
            </w:pPr>
            <w:r w:rsidRPr="00BE3B30">
              <w:rPr>
                <w:rFonts w:cstheme="minorHAnsi"/>
                <w:szCs w:val="20"/>
              </w:rPr>
              <w:t>92.716,22 €</w:t>
            </w:r>
          </w:p>
        </w:tc>
        <w:tc>
          <w:tcPr>
            <w:tcW w:w="1275" w:type="dxa"/>
            <w:tcMar>
              <w:left w:w="28" w:type="dxa"/>
              <w:right w:w="28" w:type="dxa"/>
            </w:tcMar>
          </w:tcPr>
          <w:p w14:paraId="6BCD9B6F" w14:textId="77777777" w:rsidR="00143462" w:rsidRDefault="004602AE">
            <w:pPr>
              <w:jc w:val="both"/>
              <w:rPr>
                <w:rFonts w:cstheme="minorHAnsi"/>
                <w:szCs w:val="20"/>
              </w:rPr>
            </w:pPr>
            <w:r w:rsidRPr="00BE3B30">
              <w:rPr>
                <w:rFonts w:cstheme="minorHAnsi"/>
                <w:szCs w:val="20"/>
              </w:rPr>
              <w:t>112.708,57 €</w:t>
            </w:r>
          </w:p>
        </w:tc>
        <w:tc>
          <w:tcPr>
            <w:tcW w:w="1276" w:type="dxa"/>
            <w:tcMar>
              <w:left w:w="28" w:type="dxa"/>
              <w:right w:w="28" w:type="dxa"/>
            </w:tcMar>
          </w:tcPr>
          <w:p w14:paraId="49D0ED41" w14:textId="77777777" w:rsidR="00143462" w:rsidRDefault="004602AE">
            <w:pPr>
              <w:jc w:val="both"/>
              <w:rPr>
                <w:rFonts w:cstheme="minorHAnsi"/>
                <w:szCs w:val="20"/>
              </w:rPr>
            </w:pPr>
            <w:r w:rsidRPr="00BE3B30">
              <w:rPr>
                <w:rFonts w:cstheme="minorHAnsi"/>
                <w:szCs w:val="20"/>
              </w:rPr>
              <w:t>11.002,86 €</w:t>
            </w:r>
          </w:p>
        </w:tc>
        <w:tc>
          <w:tcPr>
            <w:tcW w:w="1276" w:type="dxa"/>
            <w:tcMar>
              <w:left w:w="28" w:type="dxa"/>
              <w:right w:w="28" w:type="dxa"/>
            </w:tcMar>
          </w:tcPr>
          <w:p w14:paraId="6F2AC13C" w14:textId="77777777" w:rsidR="00143462" w:rsidRDefault="004602AE">
            <w:pPr>
              <w:jc w:val="both"/>
              <w:rPr>
                <w:rFonts w:cstheme="minorHAnsi"/>
                <w:b/>
                <w:bCs/>
                <w:szCs w:val="20"/>
              </w:rPr>
            </w:pPr>
            <w:r w:rsidRPr="00BE3B30">
              <w:rPr>
                <w:rFonts w:cstheme="minorHAnsi"/>
                <w:b/>
                <w:bCs/>
                <w:szCs w:val="20"/>
              </w:rPr>
              <w:t>216.427,65 €</w:t>
            </w:r>
          </w:p>
        </w:tc>
        <w:tc>
          <w:tcPr>
            <w:tcW w:w="1276" w:type="dxa"/>
            <w:tcMar>
              <w:left w:w="28" w:type="dxa"/>
              <w:right w:w="28" w:type="dxa"/>
            </w:tcMar>
          </w:tcPr>
          <w:p w14:paraId="564406D8" w14:textId="77777777" w:rsidR="00143462" w:rsidRDefault="004602AE">
            <w:pPr>
              <w:jc w:val="both"/>
              <w:rPr>
                <w:rFonts w:cstheme="minorHAnsi"/>
                <w:b/>
                <w:bCs/>
                <w:szCs w:val="20"/>
              </w:rPr>
            </w:pPr>
            <w:r w:rsidRPr="00BE3B30">
              <w:rPr>
                <w:rFonts w:cstheme="minorHAnsi"/>
                <w:b/>
                <w:bCs/>
                <w:szCs w:val="20"/>
              </w:rPr>
              <w:t>- 54.403,28 €</w:t>
            </w:r>
          </w:p>
        </w:tc>
      </w:tr>
      <w:tr w:rsidR="00143462" w14:paraId="4338BA05" w14:textId="77777777" w:rsidTr="00495A5C">
        <w:trPr>
          <w:trHeight w:val="244"/>
        </w:trPr>
        <w:tc>
          <w:tcPr>
            <w:tcW w:w="710" w:type="dxa"/>
            <w:tcMar>
              <w:left w:w="28" w:type="dxa"/>
              <w:right w:w="28" w:type="dxa"/>
            </w:tcMar>
          </w:tcPr>
          <w:p w14:paraId="1E453B07" w14:textId="77777777" w:rsidR="00143462" w:rsidRDefault="004602AE">
            <w:pPr>
              <w:jc w:val="both"/>
              <w:rPr>
                <w:rFonts w:cstheme="minorHAnsi"/>
                <w:b/>
                <w:bCs/>
                <w:szCs w:val="20"/>
              </w:rPr>
            </w:pPr>
            <w:r w:rsidRPr="00BE3B30">
              <w:rPr>
                <w:rFonts w:cstheme="minorHAnsi"/>
                <w:b/>
                <w:bCs/>
                <w:szCs w:val="20"/>
              </w:rPr>
              <w:t>2007</w:t>
            </w:r>
          </w:p>
        </w:tc>
        <w:tc>
          <w:tcPr>
            <w:tcW w:w="1134" w:type="dxa"/>
            <w:tcMar>
              <w:left w:w="28" w:type="dxa"/>
              <w:right w:w="28" w:type="dxa"/>
            </w:tcMar>
          </w:tcPr>
          <w:p w14:paraId="60F64FD6" w14:textId="77777777" w:rsidR="00143462" w:rsidRDefault="004602AE">
            <w:pPr>
              <w:jc w:val="both"/>
              <w:rPr>
                <w:rFonts w:cstheme="minorHAnsi"/>
                <w:szCs w:val="20"/>
              </w:rPr>
            </w:pPr>
            <w:r w:rsidRPr="00BE3B30">
              <w:rPr>
                <w:rFonts w:cstheme="minorHAnsi"/>
                <w:szCs w:val="20"/>
              </w:rPr>
              <w:t>126.249,95 €</w:t>
            </w:r>
          </w:p>
        </w:tc>
        <w:tc>
          <w:tcPr>
            <w:tcW w:w="1276" w:type="dxa"/>
            <w:tcMar>
              <w:left w:w="28" w:type="dxa"/>
              <w:right w:w="28" w:type="dxa"/>
            </w:tcMar>
          </w:tcPr>
          <w:p w14:paraId="6461ABD7" w14:textId="77777777" w:rsidR="00143462" w:rsidRDefault="004602AE">
            <w:pPr>
              <w:jc w:val="both"/>
              <w:rPr>
                <w:rFonts w:cstheme="minorHAnsi"/>
                <w:szCs w:val="20"/>
              </w:rPr>
            </w:pPr>
            <w:r w:rsidRPr="00BE3B30">
              <w:rPr>
                <w:rFonts w:cstheme="minorHAnsi"/>
                <w:szCs w:val="20"/>
              </w:rPr>
              <w:t>40.000,00 €</w:t>
            </w:r>
          </w:p>
        </w:tc>
        <w:tc>
          <w:tcPr>
            <w:tcW w:w="1276" w:type="dxa"/>
            <w:tcMar>
              <w:left w:w="28" w:type="dxa"/>
              <w:right w:w="28" w:type="dxa"/>
            </w:tcMar>
          </w:tcPr>
          <w:p w14:paraId="120A54EA" w14:textId="77777777" w:rsidR="00143462" w:rsidRDefault="004602AE">
            <w:pPr>
              <w:jc w:val="both"/>
              <w:rPr>
                <w:rFonts w:cstheme="minorHAnsi"/>
                <w:b/>
                <w:bCs/>
                <w:szCs w:val="20"/>
              </w:rPr>
            </w:pPr>
            <w:r w:rsidRPr="00BE3B30">
              <w:rPr>
                <w:rFonts w:cstheme="minorHAnsi"/>
                <w:b/>
                <w:bCs/>
                <w:szCs w:val="20"/>
              </w:rPr>
              <w:t>166.249,95 €</w:t>
            </w:r>
          </w:p>
        </w:tc>
        <w:tc>
          <w:tcPr>
            <w:tcW w:w="1276" w:type="dxa"/>
            <w:tcMar>
              <w:left w:w="28" w:type="dxa"/>
              <w:right w:w="28" w:type="dxa"/>
            </w:tcMar>
          </w:tcPr>
          <w:p w14:paraId="31684783" w14:textId="77777777" w:rsidR="00143462" w:rsidRDefault="004602AE">
            <w:pPr>
              <w:jc w:val="both"/>
              <w:rPr>
                <w:rFonts w:cstheme="minorHAnsi"/>
                <w:szCs w:val="20"/>
              </w:rPr>
            </w:pPr>
            <w:r w:rsidRPr="00BE3B30">
              <w:rPr>
                <w:rFonts w:cstheme="minorHAnsi"/>
                <w:szCs w:val="20"/>
              </w:rPr>
              <w:t>59.420,00 €</w:t>
            </w:r>
          </w:p>
        </w:tc>
        <w:tc>
          <w:tcPr>
            <w:tcW w:w="1275" w:type="dxa"/>
            <w:tcMar>
              <w:left w:w="28" w:type="dxa"/>
              <w:right w:w="28" w:type="dxa"/>
            </w:tcMar>
          </w:tcPr>
          <w:p w14:paraId="088C3067" w14:textId="77777777" w:rsidR="00143462" w:rsidRDefault="004602AE">
            <w:pPr>
              <w:jc w:val="both"/>
              <w:rPr>
                <w:rFonts w:cstheme="minorHAnsi"/>
                <w:szCs w:val="20"/>
              </w:rPr>
            </w:pPr>
            <w:r w:rsidRPr="00BE3B30">
              <w:rPr>
                <w:rFonts w:cstheme="minorHAnsi"/>
                <w:szCs w:val="20"/>
              </w:rPr>
              <w:t>120.419,30 €</w:t>
            </w:r>
          </w:p>
        </w:tc>
        <w:tc>
          <w:tcPr>
            <w:tcW w:w="1276" w:type="dxa"/>
            <w:tcMar>
              <w:left w:w="28" w:type="dxa"/>
              <w:right w:w="28" w:type="dxa"/>
            </w:tcMar>
          </w:tcPr>
          <w:p w14:paraId="0529A1A9" w14:textId="77777777" w:rsidR="00143462" w:rsidRDefault="004602AE">
            <w:pPr>
              <w:jc w:val="both"/>
              <w:rPr>
                <w:rFonts w:cstheme="minorHAnsi"/>
                <w:szCs w:val="20"/>
              </w:rPr>
            </w:pPr>
            <w:r w:rsidRPr="00BE3B30">
              <w:rPr>
                <w:rFonts w:cstheme="minorHAnsi"/>
                <w:szCs w:val="20"/>
              </w:rPr>
              <w:t>14.724,26 €</w:t>
            </w:r>
          </w:p>
        </w:tc>
        <w:tc>
          <w:tcPr>
            <w:tcW w:w="1276" w:type="dxa"/>
            <w:tcMar>
              <w:left w:w="28" w:type="dxa"/>
              <w:right w:w="28" w:type="dxa"/>
            </w:tcMar>
          </w:tcPr>
          <w:p w14:paraId="292B7363" w14:textId="77777777" w:rsidR="00143462" w:rsidRDefault="004602AE">
            <w:pPr>
              <w:jc w:val="both"/>
              <w:rPr>
                <w:rFonts w:cstheme="minorHAnsi"/>
                <w:b/>
                <w:bCs/>
                <w:szCs w:val="20"/>
              </w:rPr>
            </w:pPr>
            <w:r w:rsidRPr="00BE3B30">
              <w:rPr>
                <w:rFonts w:cstheme="minorHAnsi"/>
                <w:b/>
                <w:bCs/>
                <w:szCs w:val="20"/>
              </w:rPr>
              <w:t>194.563,56 €</w:t>
            </w:r>
          </w:p>
        </w:tc>
        <w:tc>
          <w:tcPr>
            <w:tcW w:w="1276" w:type="dxa"/>
            <w:tcMar>
              <w:left w:w="28" w:type="dxa"/>
              <w:right w:w="28" w:type="dxa"/>
            </w:tcMar>
          </w:tcPr>
          <w:p w14:paraId="02F67024" w14:textId="77777777" w:rsidR="00143462" w:rsidRDefault="004602AE">
            <w:pPr>
              <w:jc w:val="both"/>
              <w:rPr>
                <w:rFonts w:cstheme="minorHAnsi"/>
                <w:b/>
                <w:bCs/>
                <w:szCs w:val="20"/>
              </w:rPr>
            </w:pPr>
            <w:r w:rsidRPr="00BE3B30">
              <w:rPr>
                <w:rFonts w:cstheme="minorHAnsi"/>
                <w:b/>
                <w:bCs/>
                <w:szCs w:val="20"/>
              </w:rPr>
              <w:t>- 28.313,61 €</w:t>
            </w:r>
          </w:p>
        </w:tc>
      </w:tr>
      <w:tr w:rsidR="00143462" w14:paraId="034CC160" w14:textId="77777777" w:rsidTr="00495A5C">
        <w:trPr>
          <w:trHeight w:val="275"/>
        </w:trPr>
        <w:tc>
          <w:tcPr>
            <w:tcW w:w="710" w:type="dxa"/>
            <w:tcMar>
              <w:left w:w="28" w:type="dxa"/>
              <w:right w:w="28" w:type="dxa"/>
            </w:tcMar>
          </w:tcPr>
          <w:p w14:paraId="72451A59" w14:textId="77777777" w:rsidR="00143462" w:rsidRDefault="004602AE">
            <w:pPr>
              <w:jc w:val="both"/>
              <w:rPr>
                <w:rFonts w:cstheme="minorHAnsi"/>
                <w:b/>
                <w:bCs/>
                <w:szCs w:val="20"/>
              </w:rPr>
            </w:pPr>
            <w:r w:rsidRPr="00BE3B30">
              <w:rPr>
                <w:rFonts w:cstheme="minorHAnsi"/>
                <w:b/>
                <w:bCs/>
                <w:szCs w:val="20"/>
              </w:rPr>
              <w:t>2008</w:t>
            </w:r>
          </w:p>
        </w:tc>
        <w:tc>
          <w:tcPr>
            <w:tcW w:w="1134" w:type="dxa"/>
            <w:tcMar>
              <w:left w:w="28" w:type="dxa"/>
              <w:right w:w="28" w:type="dxa"/>
            </w:tcMar>
          </w:tcPr>
          <w:p w14:paraId="6010B294" w14:textId="77777777" w:rsidR="00143462" w:rsidRDefault="004602AE">
            <w:pPr>
              <w:jc w:val="both"/>
              <w:rPr>
                <w:rFonts w:cstheme="minorHAnsi"/>
                <w:szCs w:val="20"/>
              </w:rPr>
            </w:pPr>
            <w:r w:rsidRPr="00BE3B30">
              <w:rPr>
                <w:rFonts w:cstheme="minorHAnsi"/>
                <w:szCs w:val="20"/>
              </w:rPr>
              <w:t>101.671,11 €</w:t>
            </w:r>
          </w:p>
        </w:tc>
        <w:tc>
          <w:tcPr>
            <w:tcW w:w="1276" w:type="dxa"/>
            <w:tcMar>
              <w:left w:w="28" w:type="dxa"/>
              <w:right w:w="28" w:type="dxa"/>
            </w:tcMar>
          </w:tcPr>
          <w:p w14:paraId="7B9FC77B" w14:textId="77777777" w:rsidR="00143462" w:rsidRDefault="004602AE">
            <w:pPr>
              <w:jc w:val="both"/>
              <w:rPr>
                <w:rFonts w:cstheme="minorHAnsi"/>
                <w:szCs w:val="20"/>
              </w:rPr>
            </w:pPr>
            <w:r w:rsidRPr="00BE3B30">
              <w:rPr>
                <w:rFonts w:cstheme="minorHAnsi"/>
                <w:szCs w:val="20"/>
              </w:rPr>
              <w:t>100.000,00 €</w:t>
            </w:r>
          </w:p>
        </w:tc>
        <w:tc>
          <w:tcPr>
            <w:tcW w:w="1276" w:type="dxa"/>
            <w:tcMar>
              <w:left w:w="28" w:type="dxa"/>
              <w:right w:w="28" w:type="dxa"/>
            </w:tcMar>
          </w:tcPr>
          <w:p w14:paraId="3BB4B338" w14:textId="77777777" w:rsidR="00143462" w:rsidRDefault="004602AE">
            <w:pPr>
              <w:jc w:val="both"/>
              <w:rPr>
                <w:rFonts w:cstheme="minorHAnsi"/>
                <w:b/>
                <w:bCs/>
                <w:szCs w:val="20"/>
              </w:rPr>
            </w:pPr>
            <w:r w:rsidRPr="00BE3B30">
              <w:rPr>
                <w:rFonts w:cstheme="minorHAnsi"/>
                <w:b/>
                <w:bCs/>
                <w:szCs w:val="20"/>
              </w:rPr>
              <w:t>201.671,11 €</w:t>
            </w:r>
          </w:p>
        </w:tc>
        <w:tc>
          <w:tcPr>
            <w:tcW w:w="1276" w:type="dxa"/>
            <w:tcMar>
              <w:left w:w="28" w:type="dxa"/>
              <w:right w:w="28" w:type="dxa"/>
            </w:tcMar>
          </w:tcPr>
          <w:p w14:paraId="1E4C36CD" w14:textId="77777777" w:rsidR="00143462" w:rsidRDefault="004602AE">
            <w:pPr>
              <w:jc w:val="both"/>
              <w:rPr>
                <w:rFonts w:cstheme="minorHAnsi"/>
                <w:szCs w:val="20"/>
              </w:rPr>
            </w:pPr>
            <w:r w:rsidRPr="00BE3B30">
              <w:rPr>
                <w:rFonts w:cstheme="minorHAnsi"/>
                <w:szCs w:val="20"/>
              </w:rPr>
              <w:t>77.100,39 €</w:t>
            </w:r>
          </w:p>
        </w:tc>
        <w:tc>
          <w:tcPr>
            <w:tcW w:w="1275" w:type="dxa"/>
            <w:tcMar>
              <w:left w:w="28" w:type="dxa"/>
              <w:right w:w="28" w:type="dxa"/>
            </w:tcMar>
          </w:tcPr>
          <w:p w14:paraId="6CDF0693" w14:textId="77777777" w:rsidR="00143462" w:rsidRDefault="004602AE">
            <w:pPr>
              <w:jc w:val="both"/>
              <w:rPr>
                <w:rFonts w:cstheme="minorHAnsi"/>
                <w:szCs w:val="20"/>
              </w:rPr>
            </w:pPr>
            <w:r w:rsidRPr="00BE3B30">
              <w:rPr>
                <w:rFonts w:cstheme="minorHAnsi"/>
                <w:szCs w:val="20"/>
              </w:rPr>
              <w:t>112.496,70 €</w:t>
            </w:r>
          </w:p>
        </w:tc>
        <w:tc>
          <w:tcPr>
            <w:tcW w:w="1276" w:type="dxa"/>
            <w:tcMar>
              <w:left w:w="28" w:type="dxa"/>
              <w:right w:w="28" w:type="dxa"/>
            </w:tcMar>
          </w:tcPr>
          <w:p w14:paraId="430C26C5" w14:textId="77777777" w:rsidR="00143462" w:rsidRDefault="004602AE">
            <w:pPr>
              <w:jc w:val="both"/>
              <w:rPr>
                <w:rFonts w:cstheme="minorHAnsi"/>
                <w:szCs w:val="20"/>
              </w:rPr>
            </w:pPr>
            <w:r w:rsidRPr="00BE3B30">
              <w:rPr>
                <w:rFonts w:cstheme="minorHAnsi"/>
                <w:szCs w:val="20"/>
              </w:rPr>
              <w:t>17.638,67 €</w:t>
            </w:r>
          </w:p>
        </w:tc>
        <w:tc>
          <w:tcPr>
            <w:tcW w:w="1276" w:type="dxa"/>
            <w:tcMar>
              <w:left w:w="28" w:type="dxa"/>
              <w:right w:w="28" w:type="dxa"/>
            </w:tcMar>
          </w:tcPr>
          <w:p w14:paraId="443826A9" w14:textId="77777777" w:rsidR="00143462" w:rsidRDefault="004602AE">
            <w:pPr>
              <w:jc w:val="both"/>
              <w:rPr>
                <w:rFonts w:cstheme="minorHAnsi"/>
                <w:b/>
                <w:bCs/>
                <w:szCs w:val="20"/>
              </w:rPr>
            </w:pPr>
            <w:r w:rsidRPr="00BE3B30">
              <w:rPr>
                <w:rFonts w:cstheme="minorHAnsi"/>
                <w:b/>
                <w:bCs/>
                <w:szCs w:val="20"/>
              </w:rPr>
              <w:t>207.235,76 €</w:t>
            </w:r>
          </w:p>
        </w:tc>
        <w:tc>
          <w:tcPr>
            <w:tcW w:w="1276" w:type="dxa"/>
            <w:tcMar>
              <w:left w:w="28" w:type="dxa"/>
              <w:right w:w="28" w:type="dxa"/>
            </w:tcMar>
          </w:tcPr>
          <w:p w14:paraId="39300C18" w14:textId="77777777" w:rsidR="00143462" w:rsidRDefault="004602AE">
            <w:pPr>
              <w:jc w:val="both"/>
              <w:rPr>
                <w:rFonts w:cstheme="minorHAnsi"/>
                <w:b/>
                <w:bCs/>
                <w:szCs w:val="20"/>
              </w:rPr>
            </w:pPr>
            <w:r w:rsidRPr="00BE3B30">
              <w:rPr>
                <w:rFonts w:cstheme="minorHAnsi"/>
                <w:b/>
                <w:bCs/>
                <w:szCs w:val="20"/>
              </w:rPr>
              <w:t>- 5.564,65 €</w:t>
            </w:r>
          </w:p>
        </w:tc>
      </w:tr>
      <w:tr w:rsidR="00143462" w14:paraId="0F54BB05" w14:textId="77777777" w:rsidTr="00495A5C">
        <w:trPr>
          <w:trHeight w:val="123"/>
        </w:trPr>
        <w:tc>
          <w:tcPr>
            <w:tcW w:w="710" w:type="dxa"/>
            <w:tcMar>
              <w:left w:w="28" w:type="dxa"/>
              <w:right w:w="28" w:type="dxa"/>
            </w:tcMar>
          </w:tcPr>
          <w:p w14:paraId="32A32C62" w14:textId="77777777" w:rsidR="00143462" w:rsidRDefault="004602AE">
            <w:pPr>
              <w:jc w:val="both"/>
              <w:rPr>
                <w:rFonts w:cstheme="minorHAnsi"/>
                <w:b/>
                <w:bCs/>
                <w:szCs w:val="20"/>
              </w:rPr>
            </w:pPr>
            <w:r w:rsidRPr="00BE3B30">
              <w:rPr>
                <w:rFonts w:cstheme="minorHAnsi"/>
                <w:b/>
                <w:bCs/>
                <w:szCs w:val="20"/>
              </w:rPr>
              <w:t>2009</w:t>
            </w:r>
          </w:p>
        </w:tc>
        <w:tc>
          <w:tcPr>
            <w:tcW w:w="1134" w:type="dxa"/>
            <w:tcMar>
              <w:left w:w="28" w:type="dxa"/>
              <w:right w:w="28" w:type="dxa"/>
            </w:tcMar>
          </w:tcPr>
          <w:p w14:paraId="38EA8166" w14:textId="77777777" w:rsidR="00143462" w:rsidRDefault="004602AE">
            <w:pPr>
              <w:jc w:val="both"/>
              <w:rPr>
                <w:rFonts w:cstheme="minorHAnsi"/>
                <w:szCs w:val="20"/>
              </w:rPr>
            </w:pPr>
            <w:r w:rsidRPr="00BE3B30">
              <w:rPr>
                <w:rFonts w:cstheme="minorHAnsi"/>
                <w:szCs w:val="20"/>
              </w:rPr>
              <w:t>110.249,64 €</w:t>
            </w:r>
          </w:p>
        </w:tc>
        <w:tc>
          <w:tcPr>
            <w:tcW w:w="1276" w:type="dxa"/>
            <w:tcMar>
              <w:left w:w="28" w:type="dxa"/>
              <w:right w:w="28" w:type="dxa"/>
            </w:tcMar>
          </w:tcPr>
          <w:p w14:paraId="1772EFB6" w14:textId="77777777" w:rsidR="00143462" w:rsidRDefault="004602AE">
            <w:pPr>
              <w:jc w:val="both"/>
              <w:rPr>
                <w:rFonts w:cstheme="minorHAnsi"/>
                <w:szCs w:val="20"/>
              </w:rPr>
            </w:pPr>
            <w:r w:rsidRPr="00BE3B30">
              <w:rPr>
                <w:rFonts w:cstheme="minorHAnsi"/>
                <w:szCs w:val="20"/>
              </w:rPr>
              <w:t>70.000,00 €</w:t>
            </w:r>
          </w:p>
        </w:tc>
        <w:tc>
          <w:tcPr>
            <w:tcW w:w="1276" w:type="dxa"/>
            <w:tcMar>
              <w:left w:w="28" w:type="dxa"/>
              <w:right w:w="28" w:type="dxa"/>
            </w:tcMar>
          </w:tcPr>
          <w:p w14:paraId="2F62E1CD" w14:textId="77777777" w:rsidR="00143462" w:rsidRDefault="004602AE">
            <w:pPr>
              <w:jc w:val="both"/>
              <w:rPr>
                <w:rFonts w:cstheme="minorHAnsi"/>
                <w:b/>
                <w:bCs/>
                <w:szCs w:val="20"/>
              </w:rPr>
            </w:pPr>
            <w:r w:rsidRPr="00BE3B30">
              <w:rPr>
                <w:rFonts w:cstheme="minorHAnsi"/>
                <w:b/>
                <w:bCs/>
                <w:szCs w:val="20"/>
              </w:rPr>
              <w:t>180.249,64 €</w:t>
            </w:r>
          </w:p>
        </w:tc>
        <w:tc>
          <w:tcPr>
            <w:tcW w:w="1276" w:type="dxa"/>
            <w:tcMar>
              <w:left w:w="28" w:type="dxa"/>
              <w:right w:w="28" w:type="dxa"/>
            </w:tcMar>
          </w:tcPr>
          <w:p w14:paraId="7F7D304A" w14:textId="77777777" w:rsidR="00143462" w:rsidRDefault="004602AE">
            <w:pPr>
              <w:jc w:val="both"/>
              <w:rPr>
                <w:rFonts w:cstheme="minorHAnsi"/>
                <w:szCs w:val="20"/>
              </w:rPr>
            </w:pPr>
            <w:r w:rsidRPr="00BE3B30">
              <w:rPr>
                <w:rFonts w:cstheme="minorHAnsi"/>
                <w:szCs w:val="20"/>
              </w:rPr>
              <w:t>0,00 €</w:t>
            </w:r>
          </w:p>
        </w:tc>
        <w:tc>
          <w:tcPr>
            <w:tcW w:w="1275" w:type="dxa"/>
            <w:tcMar>
              <w:left w:w="28" w:type="dxa"/>
              <w:right w:w="28" w:type="dxa"/>
            </w:tcMar>
          </w:tcPr>
          <w:p w14:paraId="00B27748" w14:textId="77777777" w:rsidR="00143462" w:rsidRDefault="004602AE">
            <w:pPr>
              <w:jc w:val="both"/>
              <w:rPr>
                <w:rFonts w:cstheme="minorHAnsi"/>
                <w:szCs w:val="20"/>
              </w:rPr>
            </w:pPr>
            <w:r w:rsidRPr="00BE3B30">
              <w:rPr>
                <w:rFonts w:cstheme="minorHAnsi"/>
                <w:szCs w:val="20"/>
              </w:rPr>
              <w:t>104.864,15 €</w:t>
            </w:r>
          </w:p>
        </w:tc>
        <w:tc>
          <w:tcPr>
            <w:tcW w:w="1276" w:type="dxa"/>
            <w:tcMar>
              <w:left w:w="28" w:type="dxa"/>
              <w:right w:w="28" w:type="dxa"/>
            </w:tcMar>
          </w:tcPr>
          <w:p w14:paraId="5996A3F3" w14:textId="77777777" w:rsidR="00143462" w:rsidRDefault="004602AE">
            <w:pPr>
              <w:jc w:val="both"/>
              <w:rPr>
                <w:rFonts w:cstheme="minorHAnsi"/>
                <w:szCs w:val="20"/>
              </w:rPr>
            </w:pPr>
            <w:r w:rsidRPr="00BE3B30">
              <w:rPr>
                <w:rFonts w:cstheme="minorHAnsi"/>
                <w:szCs w:val="20"/>
              </w:rPr>
              <w:t>17.062,77 €</w:t>
            </w:r>
          </w:p>
        </w:tc>
        <w:tc>
          <w:tcPr>
            <w:tcW w:w="1276" w:type="dxa"/>
            <w:tcMar>
              <w:left w:w="28" w:type="dxa"/>
              <w:right w:w="28" w:type="dxa"/>
            </w:tcMar>
          </w:tcPr>
          <w:p w14:paraId="031C9439" w14:textId="77777777" w:rsidR="00143462" w:rsidRDefault="004602AE">
            <w:pPr>
              <w:jc w:val="both"/>
              <w:rPr>
                <w:rFonts w:cstheme="minorHAnsi"/>
                <w:b/>
                <w:bCs/>
                <w:szCs w:val="20"/>
              </w:rPr>
            </w:pPr>
            <w:r w:rsidRPr="00BE3B30">
              <w:rPr>
                <w:rFonts w:cstheme="minorHAnsi"/>
                <w:b/>
                <w:bCs/>
                <w:szCs w:val="20"/>
              </w:rPr>
              <w:t>121.926,92 €</w:t>
            </w:r>
          </w:p>
        </w:tc>
        <w:tc>
          <w:tcPr>
            <w:tcW w:w="1276" w:type="dxa"/>
            <w:tcMar>
              <w:left w:w="28" w:type="dxa"/>
              <w:right w:w="28" w:type="dxa"/>
            </w:tcMar>
          </w:tcPr>
          <w:p w14:paraId="7A6EFFB5" w14:textId="77777777" w:rsidR="00143462" w:rsidRDefault="004602AE">
            <w:pPr>
              <w:jc w:val="both"/>
              <w:rPr>
                <w:rFonts w:cstheme="minorHAnsi"/>
                <w:b/>
                <w:bCs/>
                <w:szCs w:val="20"/>
              </w:rPr>
            </w:pPr>
            <w:r w:rsidRPr="00BE3B30">
              <w:rPr>
                <w:rFonts w:cstheme="minorHAnsi"/>
                <w:b/>
                <w:bCs/>
                <w:szCs w:val="20"/>
              </w:rPr>
              <w:t>58.322,72 €</w:t>
            </w:r>
          </w:p>
        </w:tc>
      </w:tr>
    </w:tbl>
    <w:p w14:paraId="40976763" w14:textId="77777777" w:rsidR="00143462" w:rsidRDefault="00143462">
      <w:pPr>
        <w:jc w:val="both"/>
        <w:rPr>
          <w:sz w:val="22"/>
          <w:szCs w:val="22"/>
        </w:rPr>
      </w:pPr>
    </w:p>
    <w:p w14:paraId="0B662021" w14:textId="65D47CEA" w:rsidR="00143462" w:rsidRDefault="004602AE">
      <w:pPr>
        <w:spacing w:before="240" w:after="240" w:line="360" w:lineRule="auto"/>
        <w:ind w:firstLine="720"/>
        <w:contextualSpacing/>
        <w:jc w:val="both"/>
        <w:rPr>
          <w:sz w:val="22"/>
          <w:szCs w:val="22"/>
        </w:rPr>
      </w:pPr>
      <w:r w:rsidRPr="002A732F">
        <w:rPr>
          <w:b/>
          <w:bCs/>
          <w:sz w:val="22"/>
          <w:szCs w:val="22"/>
        </w:rPr>
        <w:t>20.</w:t>
      </w:r>
      <w:r w:rsidRPr="00390F66">
        <w:rPr>
          <w:sz w:val="22"/>
          <w:szCs w:val="22"/>
        </w:rPr>
        <w:t xml:space="preserve"> Επιπλέον, για τον προσδιορισμό </w:t>
      </w:r>
      <w:r w:rsidRPr="00390F66">
        <w:rPr>
          <w:sz w:val="22"/>
          <w:szCs w:val="22"/>
        </w:rPr>
        <w:t xml:space="preserve">τραπεζικών υπολοίπων των ετών 1998 έως 2007, πρέπει να προστεθούν και τα ποσά τα οποία επενδύθηκαν σε αμοιβαία κεφάλαια εσωτερικού και δεν είχαν ρευστοποιηθεί έως το τέλος εκάστου έτους, ήτοι στις 31.12.1998, 31.12.1999, </w:t>
      </w:r>
      <w:r w:rsidRPr="00390F66">
        <w:rPr>
          <w:sz w:val="22"/>
          <w:szCs w:val="22"/>
        </w:rPr>
        <w:lastRenderedPageBreak/>
        <w:t>31.12.2000, 31.12.2001, 31.12.2002, 31.12.2003, 31.12.2004, 31.12.2005 και 31.12.2006, διότι άλλως τα τραπεζικά υπόλοιπα θα εμφανίζονταν μειωμένα (πρβλ. ΕλΣυν Πρ. Τμ. 1275/2023, σκ. 12.11). Συγκεκριμένα πρόκειται για τα ακόλουθα αμοιβαία κεφάλαια (βλ. σελ. 5 της προαναφερόμενης εκθέσεως των</w:t>
      </w:r>
      <w:r w:rsidRPr="00390F66">
        <w:rPr>
          <w:sz w:val="22"/>
          <w:szCs w:val="22"/>
        </w:rPr>
        <w:t xml:space="preserve"> ορκωτών ελεγκτών – λογιστών):</w:t>
      </w:r>
    </w:p>
    <w:p w14:paraId="67EB3953" w14:textId="77777777" w:rsidR="00143462" w:rsidRDefault="00143462">
      <w:pPr>
        <w:jc w:val="both"/>
        <w:rPr>
          <w:rFonts w:eastAsia="Calibri" w:cstheme="minorHAnsi"/>
          <w:sz w:val="22"/>
          <w:szCs w:val="22"/>
        </w:rPr>
      </w:pPr>
    </w:p>
    <w:tbl>
      <w:tblPr>
        <w:tblW w:w="9740" w:type="dxa"/>
        <w:tblInd w:w="-729" w:type="dxa"/>
        <w:tblLook w:val="04A0" w:firstRow="1" w:lastRow="0" w:firstColumn="1" w:lastColumn="0" w:noHBand="0" w:noVBand="1"/>
      </w:tblPr>
      <w:tblGrid>
        <w:gridCol w:w="1691"/>
        <w:gridCol w:w="1701"/>
        <w:gridCol w:w="1418"/>
        <w:gridCol w:w="1610"/>
        <w:gridCol w:w="1800"/>
        <w:gridCol w:w="1520"/>
      </w:tblGrid>
      <w:tr w:rsidR="00143462" w14:paraId="76601124" w14:textId="77777777" w:rsidTr="0018683E">
        <w:trPr>
          <w:trHeight w:val="315"/>
        </w:trPr>
        <w:tc>
          <w:tcPr>
            <w:tcW w:w="3392" w:type="dxa"/>
            <w:gridSpan w:val="2"/>
            <w:tcBorders>
              <w:top w:val="single" w:sz="8" w:space="0" w:color="auto"/>
              <w:left w:val="single" w:sz="8" w:space="0" w:color="auto"/>
              <w:bottom w:val="single" w:sz="4" w:space="0" w:color="auto"/>
              <w:right w:val="single" w:sz="8" w:space="0" w:color="000000"/>
            </w:tcBorders>
            <w:noWrap/>
            <w:vAlign w:val="center"/>
            <w:hideMark/>
          </w:tcPr>
          <w:p w14:paraId="46030CDA" w14:textId="77777777" w:rsidR="00143462" w:rsidRDefault="004602AE">
            <w:pPr>
              <w:jc w:val="center"/>
              <w:rPr>
                <w:rFonts w:cstheme="minorHAnsi"/>
                <w:b/>
                <w:bCs/>
                <w:color w:val="000000"/>
                <w:sz w:val="22"/>
                <w:szCs w:val="22"/>
              </w:rPr>
            </w:pPr>
            <w:r w:rsidRPr="00390F66">
              <w:rPr>
                <w:rFonts w:cstheme="minorHAnsi"/>
                <w:b/>
                <w:bCs/>
                <w:color w:val="000000"/>
                <w:sz w:val="22"/>
                <w:szCs w:val="22"/>
              </w:rPr>
              <w:t>ΑΜΟΙΒΑΙΑ *****</w:t>
            </w:r>
          </w:p>
        </w:tc>
        <w:tc>
          <w:tcPr>
            <w:tcW w:w="3028" w:type="dxa"/>
            <w:gridSpan w:val="2"/>
            <w:tcBorders>
              <w:top w:val="single" w:sz="8" w:space="0" w:color="auto"/>
              <w:left w:val="nil"/>
              <w:bottom w:val="single" w:sz="4" w:space="0" w:color="auto"/>
              <w:right w:val="single" w:sz="8" w:space="0" w:color="000000"/>
            </w:tcBorders>
            <w:noWrap/>
            <w:vAlign w:val="center"/>
            <w:hideMark/>
          </w:tcPr>
          <w:p w14:paraId="7E10F004" w14:textId="77777777" w:rsidR="00143462" w:rsidRDefault="004602AE">
            <w:pPr>
              <w:jc w:val="center"/>
              <w:rPr>
                <w:rFonts w:cstheme="minorHAnsi"/>
                <w:b/>
                <w:bCs/>
                <w:color w:val="000000"/>
                <w:sz w:val="22"/>
                <w:szCs w:val="22"/>
              </w:rPr>
            </w:pPr>
            <w:r w:rsidRPr="00390F66">
              <w:rPr>
                <w:rFonts w:cstheme="minorHAnsi"/>
                <w:b/>
                <w:bCs/>
                <w:color w:val="000000"/>
                <w:sz w:val="22"/>
                <w:szCs w:val="22"/>
              </w:rPr>
              <w:t>ΑΜΟΙΒΑΙΑ *****</w:t>
            </w:r>
          </w:p>
        </w:tc>
        <w:tc>
          <w:tcPr>
            <w:tcW w:w="1800" w:type="dxa"/>
            <w:tcBorders>
              <w:top w:val="nil"/>
              <w:left w:val="nil"/>
              <w:bottom w:val="nil"/>
              <w:right w:val="nil"/>
            </w:tcBorders>
            <w:noWrap/>
            <w:vAlign w:val="center"/>
            <w:hideMark/>
          </w:tcPr>
          <w:p w14:paraId="6AD4CE13" w14:textId="77777777" w:rsidR="00143462" w:rsidRDefault="00143462">
            <w:pPr>
              <w:jc w:val="center"/>
              <w:rPr>
                <w:rFonts w:cstheme="minorHAnsi"/>
                <w:b/>
                <w:bCs/>
                <w:color w:val="000000"/>
                <w:sz w:val="22"/>
                <w:szCs w:val="22"/>
              </w:rPr>
            </w:pPr>
          </w:p>
        </w:tc>
        <w:tc>
          <w:tcPr>
            <w:tcW w:w="1520" w:type="dxa"/>
            <w:tcBorders>
              <w:top w:val="nil"/>
              <w:left w:val="nil"/>
              <w:bottom w:val="nil"/>
              <w:right w:val="nil"/>
            </w:tcBorders>
            <w:noWrap/>
            <w:vAlign w:val="bottom"/>
            <w:hideMark/>
          </w:tcPr>
          <w:p w14:paraId="00F29C3A" w14:textId="77777777" w:rsidR="00143462" w:rsidRDefault="00143462">
            <w:pPr>
              <w:jc w:val="center"/>
              <w:rPr>
                <w:rFonts w:cstheme="minorHAnsi"/>
                <w:sz w:val="22"/>
                <w:szCs w:val="22"/>
              </w:rPr>
            </w:pPr>
          </w:p>
        </w:tc>
      </w:tr>
      <w:tr w:rsidR="00143462" w14:paraId="5063BC09" w14:textId="77777777" w:rsidTr="0018683E">
        <w:trPr>
          <w:trHeight w:val="915"/>
        </w:trPr>
        <w:tc>
          <w:tcPr>
            <w:tcW w:w="1691" w:type="dxa"/>
            <w:tcBorders>
              <w:top w:val="nil"/>
              <w:left w:val="single" w:sz="8" w:space="0" w:color="auto"/>
              <w:bottom w:val="single" w:sz="8" w:space="0" w:color="auto"/>
              <w:right w:val="single" w:sz="4" w:space="0" w:color="auto"/>
            </w:tcBorders>
            <w:noWrap/>
            <w:vAlign w:val="center"/>
            <w:hideMark/>
          </w:tcPr>
          <w:p w14:paraId="5E7E9B7F" w14:textId="77777777" w:rsidR="00143462" w:rsidRDefault="004602AE">
            <w:pPr>
              <w:jc w:val="center"/>
              <w:rPr>
                <w:rFonts w:cstheme="minorHAnsi"/>
                <w:b/>
                <w:bCs/>
                <w:color w:val="000000"/>
                <w:sz w:val="22"/>
                <w:szCs w:val="22"/>
              </w:rPr>
            </w:pPr>
            <w:r w:rsidRPr="00390F66">
              <w:rPr>
                <w:rFonts w:cstheme="minorHAnsi"/>
                <w:b/>
                <w:bCs/>
                <w:color w:val="000000"/>
                <w:sz w:val="22"/>
                <w:szCs w:val="22"/>
              </w:rPr>
              <w:t>Ημερομηνία</w:t>
            </w:r>
          </w:p>
        </w:tc>
        <w:tc>
          <w:tcPr>
            <w:tcW w:w="1701" w:type="dxa"/>
            <w:tcBorders>
              <w:top w:val="nil"/>
              <w:left w:val="nil"/>
              <w:bottom w:val="single" w:sz="8" w:space="0" w:color="auto"/>
              <w:right w:val="single" w:sz="8" w:space="0" w:color="auto"/>
            </w:tcBorders>
            <w:vAlign w:val="center"/>
            <w:hideMark/>
          </w:tcPr>
          <w:p w14:paraId="3A204176" w14:textId="77777777" w:rsidR="00143462" w:rsidRDefault="004602AE">
            <w:pPr>
              <w:jc w:val="center"/>
              <w:rPr>
                <w:rFonts w:cstheme="minorHAnsi"/>
                <w:b/>
                <w:bCs/>
                <w:color w:val="000000"/>
                <w:sz w:val="22"/>
                <w:szCs w:val="22"/>
              </w:rPr>
            </w:pPr>
            <w:r w:rsidRPr="00390F66">
              <w:rPr>
                <w:rFonts w:cstheme="minorHAnsi"/>
                <w:b/>
                <w:bCs/>
                <w:color w:val="000000"/>
                <w:sz w:val="22"/>
                <w:szCs w:val="22"/>
              </w:rPr>
              <w:t xml:space="preserve"> Αμοιβ. Κεφάλαια</w:t>
            </w:r>
          </w:p>
        </w:tc>
        <w:tc>
          <w:tcPr>
            <w:tcW w:w="1418" w:type="dxa"/>
            <w:tcBorders>
              <w:top w:val="nil"/>
              <w:left w:val="nil"/>
              <w:bottom w:val="single" w:sz="8" w:space="0" w:color="auto"/>
              <w:right w:val="single" w:sz="4" w:space="0" w:color="auto"/>
            </w:tcBorders>
            <w:noWrap/>
            <w:vAlign w:val="center"/>
            <w:hideMark/>
          </w:tcPr>
          <w:p w14:paraId="027C1C0B" w14:textId="77777777" w:rsidR="00143462" w:rsidRDefault="004602AE">
            <w:pPr>
              <w:jc w:val="center"/>
              <w:rPr>
                <w:rFonts w:cstheme="minorHAnsi"/>
                <w:b/>
                <w:bCs/>
                <w:color w:val="000000"/>
                <w:sz w:val="22"/>
                <w:szCs w:val="22"/>
              </w:rPr>
            </w:pPr>
            <w:r w:rsidRPr="00390F66">
              <w:rPr>
                <w:rFonts w:cstheme="minorHAnsi"/>
                <w:b/>
                <w:bCs/>
                <w:color w:val="000000"/>
                <w:sz w:val="22"/>
                <w:szCs w:val="22"/>
              </w:rPr>
              <w:t>Ημερομηνία</w:t>
            </w:r>
          </w:p>
        </w:tc>
        <w:tc>
          <w:tcPr>
            <w:tcW w:w="1610" w:type="dxa"/>
            <w:tcBorders>
              <w:top w:val="nil"/>
              <w:left w:val="nil"/>
              <w:bottom w:val="single" w:sz="8" w:space="0" w:color="auto"/>
              <w:right w:val="single" w:sz="8" w:space="0" w:color="auto"/>
            </w:tcBorders>
            <w:vAlign w:val="center"/>
            <w:hideMark/>
          </w:tcPr>
          <w:p w14:paraId="6E4C931B" w14:textId="77777777" w:rsidR="00143462" w:rsidRDefault="004602AE">
            <w:pPr>
              <w:jc w:val="center"/>
              <w:rPr>
                <w:rFonts w:cstheme="minorHAnsi"/>
                <w:b/>
                <w:bCs/>
                <w:color w:val="000000"/>
                <w:sz w:val="22"/>
                <w:szCs w:val="22"/>
              </w:rPr>
            </w:pPr>
            <w:r w:rsidRPr="00390F66">
              <w:rPr>
                <w:rFonts w:cstheme="minorHAnsi"/>
                <w:b/>
                <w:bCs/>
                <w:color w:val="000000"/>
                <w:sz w:val="22"/>
                <w:szCs w:val="22"/>
              </w:rPr>
              <w:t xml:space="preserve"> Αμοιβ. Κεφάλαια</w:t>
            </w:r>
          </w:p>
        </w:tc>
        <w:tc>
          <w:tcPr>
            <w:tcW w:w="1800" w:type="dxa"/>
            <w:tcBorders>
              <w:top w:val="single" w:sz="8" w:space="0" w:color="auto"/>
              <w:left w:val="nil"/>
              <w:bottom w:val="single" w:sz="8" w:space="0" w:color="auto"/>
              <w:right w:val="single" w:sz="4" w:space="0" w:color="auto"/>
            </w:tcBorders>
            <w:noWrap/>
            <w:vAlign w:val="center"/>
            <w:hideMark/>
          </w:tcPr>
          <w:p w14:paraId="0AB46D19" w14:textId="77777777" w:rsidR="00143462" w:rsidRDefault="004602AE">
            <w:pPr>
              <w:jc w:val="center"/>
              <w:rPr>
                <w:rFonts w:cstheme="minorHAnsi"/>
                <w:b/>
                <w:bCs/>
                <w:color w:val="000000"/>
                <w:sz w:val="22"/>
                <w:szCs w:val="22"/>
              </w:rPr>
            </w:pPr>
            <w:r w:rsidRPr="00390F66">
              <w:rPr>
                <w:rFonts w:cstheme="minorHAnsi"/>
                <w:b/>
                <w:bCs/>
                <w:color w:val="000000"/>
                <w:sz w:val="22"/>
                <w:szCs w:val="22"/>
              </w:rPr>
              <w:t>Σύνολο (σε ευρώ)</w:t>
            </w:r>
          </w:p>
        </w:tc>
        <w:tc>
          <w:tcPr>
            <w:tcW w:w="1520" w:type="dxa"/>
            <w:tcBorders>
              <w:top w:val="single" w:sz="8" w:space="0" w:color="auto"/>
              <w:left w:val="nil"/>
              <w:bottom w:val="single" w:sz="8" w:space="0" w:color="auto"/>
              <w:right w:val="single" w:sz="8" w:space="0" w:color="auto"/>
            </w:tcBorders>
            <w:noWrap/>
            <w:vAlign w:val="center"/>
            <w:hideMark/>
          </w:tcPr>
          <w:p w14:paraId="46CA0D0E" w14:textId="77777777" w:rsidR="00143462" w:rsidRDefault="004602AE">
            <w:pPr>
              <w:jc w:val="center"/>
              <w:rPr>
                <w:rFonts w:cstheme="minorHAnsi"/>
                <w:b/>
                <w:bCs/>
                <w:color w:val="000000"/>
                <w:sz w:val="22"/>
                <w:szCs w:val="22"/>
              </w:rPr>
            </w:pPr>
            <w:r w:rsidRPr="00390F66">
              <w:rPr>
                <w:rFonts w:cstheme="minorHAnsi"/>
                <w:b/>
                <w:bCs/>
                <w:color w:val="000000"/>
                <w:sz w:val="22"/>
                <w:szCs w:val="22"/>
              </w:rPr>
              <w:t>Σύνολο (σε δρχ)</w:t>
            </w:r>
          </w:p>
        </w:tc>
      </w:tr>
      <w:tr w:rsidR="00143462" w14:paraId="29D5A551" w14:textId="77777777" w:rsidTr="0018683E">
        <w:trPr>
          <w:trHeight w:val="300"/>
        </w:trPr>
        <w:tc>
          <w:tcPr>
            <w:tcW w:w="1691" w:type="dxa"/>
            <w:tcBorders>
              <w:top w:val="nil"/>
              <w:left w:val="single" w:sz="8" w:space="0" w:color="auto"/>
              <w:bottom w:val="single" w:sz="4" w:space="0" w:color="auto"/>
              <w:right w:val="single" w:sz="4" w:space="0" w:color="auto"/>
            </w:tcBorders>
            <w:noWrap/>
            <w:vAlign w:val="bottom"/>
            <w:hideMark/>
          </w:tcPr>
          <w:p w14:paraId="1D3178F8" w14:textId="77777777" w:rsidR="00143462" w:rsidRDefault="004602AE">
            <w:pPr>
              <w:jc w:val="right"/>
              <w:rPr>
                <w:rFonts w:cstheme="minorHAnsi"/>
                <w:color w:val="000000"/>
                <w:sz w:val="22"/>
                <w:szCs w:val="22"/>
              </w:rPr>
            </w:pPr>
            <w:r w:rsidRPr="00390F66">
              <w:rPr>
                <w:rFonts w:cstheme="minorHAnsi"/>
                <w:color w:val="000000"/>
                <w:sz w:val="22"/>
                <w:szCs w:val="22"/>
              </w:rPr>
              <w:t>31/12/1998</w:t>
            </w:r>
          </w:p>
        </w:tc>
        <w:tc>
          <w:tcPr>
            <w:tcW w:w="1701" w:type="dxa"/>
            <w:tcBorders>
              <w:top w:val="nil"/>
              <w:left w:val="nil"/>
              <w:bottom w:val="single" w:sz="4" w:space="0" w:color="auto"/>
              <w:right w:val="single" w:sz="8" w:space="0" w:color="auto"/>
            </w:tcBorders>
            <w:noWrap/>
            <w:vAlign w:val="bottom"/>
            <w:hideMark/>
          </w:tcPr>
          <w:p w14:paraId="0DFA7174" w14:textId="77777777" w:rsidR="00143462" w:rsidRDefault="004602AE">
            <w:pPr>
              <w:jc w:val="right"/>
              <w:rPr>
                <w:rFonts w:cstheme="minorHAnsi"/>
                <w:color w:val="000000"/>
                <w:sz w:val="22"/>
                <w:szCs w:val="22"/>
              </w:rPr>
            </w:pPr>
            <w:r w:rsidRPr="00390F66">
              <w:rPr>
                <w:rFonts w:cstheme="minorHAnsi"/>
                <w:color w:val="000000"/>
                <w:sz w:val="22"/>
                <w:szCs w:val="22"/>
              </w:rPr>
              <w:t>36.918,78</w:t>
            </w:r>
          </w:p>
        </w:tc>
        <w:tc>
          <w:tcPr>
            <w:tcW w:w="1418" w:type="dxa"/>
            <w:tcBorders>
              <w:top w:val="nil"/>
              <w:left w:val="nil"/>
              <w:bottom w:val="single" w:sz="4" w:space="0" w:color="auto"/>
              <w:right w:val="single" w:sz="4" w:space="0" w:color="auto"/>
            </w:tcBorders>
            <w:noWrap/>
            <w:vAlign w:val="bottom"/>
            <w:hideMark/>
          </w:tcPr>
          <w:p w14:paraId="5BDF1AD3" w14:textId="77777777" w:rsidR="00143462" w:rsidRDefault="004602AE">
            <w:pPr>
              <w:jc w:val="right"/>
              <w:rPr>
                <w:rFonts w:cstheme="minorHAnsi"/>
                <w:color w:val="000000"/>
                <w:sz w:val="22"/>
                <w:szCs w:val="22"/>
              </w:rPr>
            </w:pPr>
            <w:r w:rsidRPr="00390F66">
              <w:rPr>
                <w:rFonts w:cstheme="minorHAnsi"/>
                <w:color w:val="000000"/>
                <w:sz w:val="22"/>
                <w:szCs w:val="22"/>
              </w:rPr>
              <w:t>31/12/1998</w:t>
            </w:r>
          </w:p>
        </w:tc>
        <w:tc>
          <w:tcPr>
            <w:tcW w:w="1610" w:type="dxa"/>
            <w:tcBorders>
              <w:top w:val="nil"/>
              <w:left w:val="nil"/>
              <w:bottom w:val="single" w:sz="4" w:space="0" w:color="auto"/>
              <w:right w:val="single" w:sz="8" w:space="0" w:color="auto"/>
            </w:tcBorders>
            <w:noWrap/>
            <w:vAlign w:val="bottom"/>
            <w:hideMark/>
          </w:tcPr>
          <w:p w14:paraId="1914E686" w14:textId="77777777" w:rsidR="00143462" w:rsidRDefault="004602AE">
            <w:pPr>
              <w:jc w:val="right"/>
              <w:rPr>
                <w:rFonts w:cstheme="minorHAnsi"/>
                <w:color w:val="000000"/>
                <w:sz w:val="22"/>
                <w:szCs w:val="22"/>
              </w:rPr>
            </w:pPr>
            <w:r w:rsidRPr="00390F66">
              <w:rPr>
                <w:rFonts w:cstheme="minorHAnsi"/>
                <w:color w:val="000000"/>
                <w:sz w:val="22"/>
                <w:szCs w:val="22"/>
              </w:rPr>
              <w:t>36.820,74</w:t>
            </w:r>
          </w:p>
        </w:tc>
        <w:tc>
          <w:tcPr>
            <w:tcW w:w="1800" w:type="dxa"/>
            <w:tcBorders>
              <w:top w:val="nil"/>
              <w:left w:val="nil"/>
              <w:bottom w:val="single" w:sz="4" w:space="0" w:color="auto"/>
              <w:right w:val="single" w:sz="4" w:space="0" w:color="auto"/>
            </w:tcBorders>
            <w:noWrap/>
            <w:vAlign w:val="bottom"/>
            <w:hideMark/>
          </w:tcPr>
          <w:p w14:paraId="51DC5C4C" w14:textId="77777777" w:rsidR="00143462" w:rsidRDefault="004602AE">
            <w:pPr>
              <w:jc w:val="right"/>
              <w:rPr>
                <w:rFonts w:cstheme="minorHAnsi"/>
                <w:color w:val="000000"/>
                <w:sz w:val="22"/>
                <w:szCs w:val="22"/>
              </w:rPr>
            </w:pPr>
            <w:r w:rsidRPr="00390F66">
              <w:rPr>
                <w:rFonts w:cstheme="minorHAnsi"/>
                <w:color w:val="000000"/>
                <w:sz w:val="22"/>
                <w:szCs w:val="22"/>
              </w:rPr>
              <w:t>73.739,52</w:t>
            </w:r>
          </w:p>
        </w:tc>
        <w:tc>
          <w:tcPr>
            <w:tcW w:w="1520" w:type="dxa"/>
            <w:tcBorders>
              <w:top w:val="nil"/>
              <w:left w:val="nil"/>
              <w:bottom w:val="single" w:sz="4" w:space="0" w:color="auto"/>
              <w:right w:val="single" w:sz="8" w:space="0" w:color="auto"/>
            </w:tcBorders>
            <w:noWrap/>
            <w:vAlign w:val="bottom"/>
            <w:hideMark/>
          </w:tcPr>
          <w:p w14:paraId="0DCDC39A" w14:textId="77777777" w:rsidR="00143462" w:rsidRDefault="004602AE">
            <w:pPr>
              <w:jc w:val="right"/>
              <w:rPr>
                <w:rFonts w:cstheme="minorHAnsi"/>
                <w:color w:val="000000"/>
                <w:sz w:val="22"/>
                <w:szCs w:val="22"/>
              </w:rPr>
            </w:pPr>
            <w:r w:rsidRPr="00390F66">
              <w:rPr>
                <w:rFonts w:cstheme="minorHAnsi"/>
                <w:color w:val="000000"/>
                <w:sz w:val="22"/>
                <w:szCs w:val="22"/>
              </w:rPr>
              <w:t>25.126.741</w:t>
            </w:r>
          </w:p>
        </w:tc>
      </w:tr>
      <w:tr w:rsidR="00143462" w14:paraId="2FFBA531" w14:textId="77777777" w:rsidTr="0018683E">
        <w:trPr>
          <w:trHeight w:val="300"/>
        </w:trPr>
        <w:tc>
          <w:tcPr>
            <w:tcW w:w="1691" w:type="dxa"/>
            <w:tcBorders>
              <w:top w:val="nil"/>
              <w:left w:val="single" w:sz="8" w:space="0" w:color="auto"/>
              <w:bottom w:val="single" w:sz="4" w:space="0" w:color="auto"/>
              <w:right w:val="single" w:sz="4" w:space="0" w:color="auto"/>
            </w:tcBorders>
            <w:noWrap/>
            <w:vAlign w:val="bottom"/>
            <w:hideMark/>
          </w:tcPr>
          <w:p w14:paraId="0433DB03" w14:textId="77777777" w:rsidR="00143462" w:rsidRDefault="004602AE">
            <w:pPr>
              <w:jc w:val="right"/>
              <w:rPr>
                <w:rFonts w:cstheme="minorHAnsi"/>
                <w:color w:val="000000"/>
                <w:sz w:val="22"/>
                <w:szCs w:val="22"/>
              </w:rPr>
            </w:pPr>
            <w:r w:rsidRPr="00390F66">
              <w:rPr>
                <w:rFonts w:cstheme="minorHAnsi"/>
                <w:color w:val="000000"/>
                <w:sz w:val="22"/>
                <w:szCs w:val="22"/>
              </w:rPr>
              <w:t>31/12/1999</w:t>
            </w:r>
          </w:p>
        </w:tc>
        <w:tc>
          <w:tcPr>
            <w:tcW w:w="1701" w:type="dxa"/>
            <w:tcBorders>
              <w:top w:val="nil"/>
              <w:left w:val="nil"/>
              <w:bottom w:val="single" w:sz="4" w:space="0" w:color="auto"/>
              <w:right w:val="single" w:sz="8" w:space="0" w:color="auto"/>
            </w:tcBorders>
            <w:noWrap/>
            <w:vAlign w:val="bottom"/>
            <w:hideMark/>
          </w:tcPr>
          <w:p w14:paraId="5465B99C" w14:textId="77777777" w:rsidR="00143462" w:rsidRDefault="004602AE">
            <w:pPr>
              <w:jc w:val="right"/>
              <w:rPr>
                <w:rFonts w:cstheme="minorHAnsi"/>
                <w:color w:val="000000"/>
                <w:sz w:val="22"/>
                <w:szCs w:val="22"/>
              </w:rPr>
            </w:pPr>
            <w:r w:rsidRPr="00390F66">
              <w:rPr>
                <w:rFonts w:cstheme="minorHAnsi"/>
                <w:color w:val="000000"/>
                <w:sz w:val="22"/>
                <w:szCs w:val="22"/>
              </w:rPr>
              <w:t>88.041,09</w:t>
            </w:r>
          </w:p>
        </w:tc>
        <w:tc>
          <w:tcPr>
            <w:tcW w:w="1418" w:type="dxa"/>
            <w:tcBorders>
              <w:top w:val="nil"/>
              <w:left w:val="nil"/>
              <w:bottom w:val="single" w:sz="4" w:space="0" w:color="auto"/>
              <w:right w:val="single" w:sz="4" w:space="0" w:color="auto"/>
            </w:tcBorders>
            <w:noWrap/>
            <w:vAlign w:val="bottom"/>
            <w:hideMark/>
          </w:tcPr>
          <w:p w14:paraId="5D8E865D" w14:textId="77777777" w:rsidR="00143462" w:rsidRDefault="004602AE">
            <w:pPr>
              <w:jc w:val="right"/>
              <w:rPr>
                <w:rFonts w:cstheme="minorHAnsi"/>
                <w:color w:val="000000"/>
                <w:sz w:val="22"/>
                <w:szCs w:val="22"/>
              </w:rPr>
            </w:pPr>
            <w:r w:rsidRPr="00390F66">
              <w:rPr>
                <w:rFonts w:cstheme="minorHAnsi"/>
                <w:color w:val="000000"/>
                <w:sz w:val="22"/>
                <w:szCs w:val="22"/>
              </w:rPr>
              <w:t>31/12/1999</w:t>
            </w:r>
          </w:p>
        </w:tc>
        <w:tc>
          <w:tcPr>
            <w:tcW w:w="1610" w:type="dxa"/>
            <w:tcBorders>
              <w:top w:val="nil"/>
              <w:left w:val="nil"/>
              <w:bottom w:val="single" w:sz="4" w:space="0" w:color="auto"/>
              <w:right w:val="single" w:sz="8" w:space="0" w:color="auto"/>
            </w:tcBorders>
            <w:noWrap/>
            <w:vAlign w:val="bottom"/>
            <w:hideMark/>
          </w:tcPr>
          <w:p w14:paraId="3FC57ED1" w14:textId="77777777" w:rsidR="00143462" w:rsidRDefault="004602AE">
            <w:pPr>
              <w:jc w:val="right"/>
              <w:rPr>
                <w:rFonts w:cstheme="minorHAnsi"/>
                <w:color w:val="000000"/>
                <w:sz w:val="22"/>
                <w:szCs w:val="22"/>
              </w:rPr>
            </w:pPr>
            <w:r w:rsidRPr="00390F66">
              <w:rPr>
                <w:rFonts w:cstheme="minorHAnsi"/>
                <w:color w:val="000000"/>
                <w:sz w:val="22"/>
                <w:szCs w:val="22"/>
              </w:rPr>
              <w:t>36.324,98</w:t>
            </w:r>
          </w:p>
        </w:tc>
        <w:tc>
          <w:tcPr>
            <w:tcW w:w="1800" w:type="dxa"/>
            <w:tcBorders>
              <w:top w:val="nil"/>
              <w:left w:val="nil"/>
              <w:bottom w:val="single" w:sz="4" w:space="0" w:color="auto"/>
              <w:right w:val="single" w:sz="4" w:space="0" w:color="auto"/>
            </w:tcBorders>
            <w:noWrap/>
            <w:vAlign w:val="bottom"/>
            <w:hideMark/>
          </w:tcPr>
          <w:p w14:paraId="169EFA62" w14:textId="77777777" w:rsidR="00143462" w:rsidRDefault="004602AE">
            <w:pPr>
              <w:jc w:val="right"/>
              <w:rPr>
                <w:rFonts w:cstheme="minorHAnsi"/>
                <w:color w:val="000000"/>
                <w:sz w:val="22"/>
                <w:szCs w:val="22"/>
              </w:rPr>
            </w:pPr>
            <w:r w:rsidRPr="00390F66">
              <w:rPr>
                <w:rFonts w:cstheme="minorHAnsi"/>
                <w:color w:val="000000"/>
                <w:sz w:val="22"/>
                <w:szCs w:val="22"/>
              </w:rPr>
              <w:t>124.366,07</w:t>
            </w:r>
          </w:p>
        </w:tc>
        <w:tc>
          <w:tcPr>
            <w:tcW w:w="1520" w:type="dxa"/>
            <w:tcBorders>
              <w:top w:val="nil"/>
              <w:left w:val="nil"/>
              <w:bottom w:val="single" w:sz="4" w:space="0" w:color="auto"/>
              <w:right w:val="single" w:sz="8" w:space="0" w:color="auto"/>
            </w:tcBorders>
            <w:noWrap/>
            <w:vAlign w:val="bottom"/>
            <w:hideMark/>
          </w:tcPr>
          <w:p w14:paraId="6BF84F00" w14:textId="77777777" w:rsidR="00143462" w:rsidRDefault="004602AE">
            <w:pPr>
              <w:jc w:val="right"/>
              <w:rPr>
                <w:rFonts w:cstheme="minorHAnsi"/>
                <w:color w:val="000000"/>
                <w:sz w:val="22"/>
                <w:szCs w:val="22"/>
              </w:rPr>
            </w:pPr>
            <w:r w:rsidRPr="00390F66">
              <w:rPr>
                <w:rFonts w:cstheme="minorHAnsi"/>
                <w:color w:val="000000"/>
                <w:sz w:val="22"/>
                <w:szCs w:val="22"/>
              </w:rPr>
              <w:t>42.377.738</w:t>
            </w:r>
          </w:p>
        </w:tc>
      </w:tr>
      <w:tr w:rsidR="00143462" w14:paraId="443F070F" w14:textId="77777777" w:rsidTr="0018683E">
        <w:trPr>
          <w:trHeight w:val="300"/>
        </w:trPr>
        <w:tc>
          <w:tcPr>
            <w:tcW w:w="1691" w:type="dxa"/>
            <w:tcBorders>
              <w:top w:val="nil"/>
              <w:left w:val="single" w:sz="8" w:space="0" w:color="auto"/>
              <w:bottom w:val="single" w:sz="4" w:space="0" w:color="auto"/>
              <w:right w:val="single" w:sz="4" w:space="0" w:color="auto"/>
            </w:tcBorders>
            <w:noWrap/>
            <w:vAlign w:val="bottom"/>
            <w:hideMark/>
          </w:tcPr>
          <w:p w14:paraId="63FD1BBF" w14:textId="77777777" w:rsidR="00143462" w:rsidRDefault="004602AE">
            <w:pPr>
              <w:jc w:val="right"/>
              <w:rPr>
                <w:rFonts w:cstheme="minorHAnsi"/>
                <w:color w:val="000000"/>
                <w:sz w:val="22"/>
                <w:szCs w:val="22"/>
              </w:rPr>
            </w:pPr>
            <w:r w:rsidRPr="00390F66">
              <w:rPr>
                <w:rFonts w:cstheme="minorHAnsi"/>
                <w:color w:val="000000"/>
                <w:sz w:val="22"/>
                <w:szCs w:val="22"/>
              </w:rPr>
              <w:t>31/12/2000</w:t>
            </w:r>
          </w:p>
        </w:tc>
        <w:tc>
          <w:tcPr>
            <w:tcW w:w="1701" w:type="dxa"/>
            <w:tcBorders>
              <w:top w:val="nil"/>
              <w:left w:val="nil"/>
              <w:bottom w:val="single" w:sz="4" w:space="0" w:color="auto"/>
              <w:right w:val="single" w:sz="8" w:space="0" w:color="auto"/>
            </w:tcBorders>
            <w:noWrap/>
            <w:vAlign w:val="bottom"/>
            <w:hideMark/>
          </w:tcPr>
          <w:p w14:paraId="001E4B27" w14:textId="77777777" w:rsidR="00143462" w:rsidRDefault="004602AE">
            <w:pPr>
              <w:jc w:val="right"/>
              <w:rPr>
                <w:rFonts w:cstheme="minorHAnsi"/>
                <w:color w:val="000000"/>
                <w:sz w:val="22"/>
                <w:szCs w:val="22"/>
              </w:rPr>
            </w:pPr>
            <w:r w:rsidRPr="00390F66">
              <w:rPr>
                <w:rFonts w:cstheme="minorHAnsi"/>
                <w:color w:val="000000"/>
                <w:sz w:val="22"/>
                <w:szCs w:val="22"/>
              </w:rPr>
              <w:t>146.735,15</w:t>
            </w:r>
          </w:p>
        </w:tc>
        <w:tc>
          <w:tcPr>
            <w:tcW w:w="1418" w:type="dxa"/>
            <w:tcBorders>
              <w:top w:val="nil"/>
              <w:left w:val="nil"/>
              <w:bottom w:val="single" w:sz="4" w:space="0" w:color="auto"/>
              <w:right w:val="single" w:sz="4" w:space="0" w:color="auto"/>
            </w:tcBorders>
            <w:noWrap/>
            <w:vAlign w:val="bottom"/>
            <w:hideMark/>
          </w:tcPr>
          <w:p w14:paraId="2535C5B3" w14:textId="77777777" w:rsidR="00143462" w:rsidRDefault="004602AE">
            <w:pPr>
              <w:jc w:val="right"/>
              <w:rPr>
                <w:rFonts w:cstheme="minorHAnsi"/>
                <w:color w:val="000000"/>
                <w:sz w:val="22"/>
                <w:szCs w:val="22"/>
              </w:rPr>
            </w:pPr>
            <w:r w:rsidRPr="00390F66">
              <w:rPr>
                <w:rFonts w:cstheme="minorHAnsi"/>
                <w:color w:val="000000"/>
                <w:sz w:val="22"/>
                <w:szCs w:val="22"/>
              </w:rPr>
              <w:t>31/12/2000</w:t>
            </w:r>
          </w:p>
        </w:tc>
        <w:tc>
          <w:tcPr>
            <w:tcW w:w="1610" w:type="dxa"/>
            <w:tcBorders>
              <w:top w:val="nil"/>
              <w:left w:val="nil"/>
              <w:bottom w:val="single" w:sz="4" w:space="0" w:color="auto"/>
              <w:right w:val="single" w:sz="8" w:space="0" w:color="auto"/>
            </w:tcBorders>
            <w:noWrap/>
            <w:vAlign w:val="bottom"/>
            <w:hideMark/>
          </w:tcPr>
          <w:p w14:paraId="1AEE3627" w14:textId="77777777" w:rsidR="00143462" w:rsidRDefault="004602AE">
            <w:pPr>
              <w:jc w:val="right"/>
              <w:rPr>
                <w:rFonts w:cstheme="minorHAnsi"/>
                <w:color w:val="000000"/>
                <w:sz w:val="22"/>
                <w:szCs w:val="22"/>
              </w:rPr>
            </w:pPr>
            <w:r w:rsidRPr="00390F66">
              <w:rPr>
                <w:rFonts w:cstheme="minorHAnsi"/>
                <w:color w:val="000000"/>
                <w:sz w:val="22"/>
                <w:szCs w:val="22"/>
              </w:rPr>
              <w:t>50.083,71</w:t>
            </w:r>
          </w:p>
        </w:tc>
        <w:tc>
          <w:tcPr>
            <w:tcW w:w="1800" w:type="dxa"/>
            <w:tcBorders>
              <w:top w:val="nil"/>
              <w:left w:val="nil"/>
              <w:bottom w:val="single" w:sz="4" w:space="0" w:color="auto"/>
              <w:right w:val="single" w:sz="4" w:space="0" w:color="auto"/>
            </w:tcBorders>
            <w:noWrap/>
            <w:vAlign w:val="bottom"/>
            <w:hideMark/>
          </w:tcPr>
          <w:p w14:paraId="3FA03B07" w14:textId="77777777" w:rsidR="00143462" w:rsidRDefault="004602AE">
            <w:pPr>
              <w:jc w:val="right"/>
              <w:rPr>
                <w:rFonts w:cstheme="minorHAnsi"/>
                <w:color w:val="000000"/>
                <w:sz w:val="22"/>
                <w:szCs w:val="22"/>
              </w:rPr>
            </w:pPr>
            <w:r w:rsidRPr="00390F66">
              <w:rPr>
                <w:rFonts w:cstheme="minorHAnsi"/>
                <w:color w:val="000000"/>
                <w:sz w:val="22"/>
                <w:szCs w:val="22"/>
              </w:rPr>
              <w:t>196.818,86</w:t>
            </w:r>
          </w:p>
        </w:tc>
        <w:tc>
          <w:tcPr>
            <w:tcW w:w="1520" w:type="dxa"/>
            <w:tcBorders>
              <w:top w:val="nil"/>
              <w:left w:val="nil"/>
              <w:bottom w:val="single" w:sz="4" w:space="0" w:color="auto"/>
              <w:right w:val="single" w:sz="8" w:space="0" w:color="auto"/>
            </w:tcBorders>
            <w:noWrap/>
            <w:vAlign w:val="bottom"/>
            <w:hideMark/>
          </w:tcPr>
          <w:p w14:paraId="0105529D" w14:textId="77777777" w:rsidR="00143462" w:rsidRDefault="004602AE">
            <w:pPr>
              <w:jc w:val="right"/>
              <w:rPr>
                <w:rFonts w:cstheme="minorHAnsi"/>
                <w:color w:val="000000"/>
                <w:sz w:val="22"/>
                <w:szCs w:val="22"/>
              </w:rPr>
            </w:pPr>
            <w:r w:rsidRPr="00390F66">
              <w:rPr>
                <w:rFonts w:cstheme="minorHAnsi"/>
                <w:color w:val="000000"/>
                <w:sz w:val="22"/>
                <w:szCs w:val="22"/>
              </w:rPr>
              <w:t>67.066.027</w:t>
            </w:r>
          </w:p>
        </w:tc>
      </w:tr>
      <w:tr w:rsidR="00143462" w14:paraId="5F32ED39" w14:textId="77777777" w:rsidTr="0018683E">
        <w:trPr>
          <w:trHeight w:val="315"/>
        </w:trPr>
        <w:tc>
          <w:tcPr>
            <w:tcW w:w="1691" w:type="dxa"/>
            <w:tcBorders>
              <w:top w:val="nil"/>
              <w:left w:val="single" w:sz="8" w:space="0" w:color="auto"/>
              <w:bottom w:val="single" w:sz="4" w:space="0" w:color="auto"/>
              <w:right w:val="single" w:sz="4" w:space="0" w:color="auto"/>
            </w:tcBorders>
            <w:noWrap/>
            <w:vAlign w:val="bottom"/>
            <w:hideMark/>
          </w:tcPr>
          <w:p w14:paraId="40FEA2DE" w14:textId="77777777" w:rsidR="00143462" w:rsidRDefault="004602AE">
            <w:pPr>
              <w:jc w:val="right"/>
              <w:rPr>
                <w:rFonts w:cstheme="minorHAnsi"/>
                <w:color w:val="000000"/>
                <w:sz w:val="22"/>
                <w:szCs w:val="22"/>
              </w:rPr>
            </w:pPr>
            <w:r w:rsidRPr="00390F66">
              <w:rPr>
                <w:rFonts w:cstheme="minorHAnsi"/>
                <w:color w:val="000000"/>
                <w:sz w:val="22"/>
                <w:szCs w:val="22"/>
              </w:rPr>
              <w:t>31/12/2001</w:t>
            </w:r>
          </w:p>
        </w:tc>
        <w:tc>
          <w:tcPr>
            <w:tcW w:w="1701" w:type="dxa"/>
            <w:tcBorders>
              <w:top w:val="nil"/>
              <w:left w:val="nil"/>
              <w:bottom w:val="single" w:sz="4" w:space="0" w:color="auto"/>
              <w:right w:val="single" w:sz="8" w:space="0" w:color="auto"/>
            </w:tcBorders>
            <w:noWrap/>
            <w:vAlign w:val="bottom"/>
            <w:hideMark/>
          </w:tcPr>
          <w:p w14:paraId="03BAEA7B" w14:textId="77777777" w:rsidR="00143462" w:rsidRDefault="004602AE">
            <w:pPr>
              <w:jc w:val="right"/>
              <w:rPr>
                <w:rFonts w:cstheme="minorHAnsi"/>
                <w:color w:val="000000"/>
                <w:sz w:val="22"/>
                <w:szCs w:val="22"/>
              </w:rPr>
            </w:pPr>
            <w:r w:rsidRPr="00390F66">
              <w:rPr>
                <w:rFonts w:cstheme="minorHAnsi"/>
                <w:color w:val="000000"/>
                <w:sz w:val="22"/>
                <w:szCs w:val="22"/>
              </w:rPr>
              <w:t>269.993,59</w:t>
            </w:r>
          </w:p>
        </w:tc>
        <w:tc>
          <w:tcPr>
            <w:tcW w:w="1418" w:type="dxa"/>
            <w:tcBorders>
              <w:top w:val="nil"/>
              <w:left w:val="nil"/>
              <w:bottom w:val="single" w:sz="4" w:space="0" w:color="auto"/>
              <w:right w:val="single" w:sz="4" w:space="0" w:color="auto"/>
            </w:tcBorders>
            <w:noWrap/>
            <w:vAlign w:val="bottom"/>
            <w:hideMark/>
          </w:tcPr>
          <w:p w14:paraId="34C21D44" w14:textId="77777777" w:rsidR="00143462" w:rsidRDefault="004602AE">
            <w:pPr>
              <w:jc w:val="right"/>
              <w:rPr>
                <w:rFonts w:cstheme="minorHAnsi"/>
                <w:color w:val="000000"/>
                <w:sz w:val="22"/>
                <w:szCs w:val="22"/>
              </w:rPr>
            </w:pPr>
            <w:r w:rsidRPr="00390F66">
              <w:rPr>
                <w:rFonts w:cstheme="minorHAnsi"/>
                <w:color w:val="000000"/>
                <w:sz w:val="22"/>
                <w:szCs w:val="22"/>
              </w:rPr>
              <w:t>31/12/2001</w:t>
            </w:r>
          </w:p>
        </w:tc>
        <w:tc>
          <w:tcPr>
            <w:tcW w:w="1610" w:type="dxa"/>
            <w:tcBorders>
              <w:top w:val="nil"/>
              <w:left w:val="nil"/>
              <w:bottom w:val="single" w:sz="4" w:space="0" w:color="auto"/>
              <w:right w:val="single" w:sz="8" w:space="0" w:color="auto"/>
            </w:tcBorders>
            <w:noWrap/>
            <w:vAlign w:val="bottom"/>
            <w:hideMark/>
          </w:tcPr>
          <w:p w14:paraId="15E99678" w14:textId="77777777" w:rsidR="00143462" w:rsidRDefault="004602AE">
            <w:pPr>
              <w:jc w:val="right"/>
              <w:rPr>
                <w:rFonts w:cstheme="minorHAnsi"/>
                <w:color w:val="000000"/>
                <w:sz w:val="22"/>
                <w:szCs w:val="22"/>
              </w:rPr>
            </w:pPr>
            <w:r w:rsidRPr="00390F66">
              <w:rPr>
                <w:rFonts w:cstheme="minorHAnsi"/>
                <w:color w:val="000000"/>
                <w:sz w:val="22"/>
                <w:szCs w:val="22"/>
              </w:rPr>
              <w:t>50.083,71</w:t>
            </w:r>
          </w:p>
        </w:tc>
        <w:tc>
          <w:tcPr>
            <w:tcW w:w="1800" w:type="dxa"/>
            <w:tcBorders>
              <w:top w:val="nil"/>
              <w:left w:val="nil"/>
              <w:bottom w:val="single" w:sz="4" w:space="0" w:color="auto"/>
              <w:right w:val="single" w:sz="4" w:space="0" w:color="auto"/>
            </w:tcBorders>
            <w:noWrap/>
            <w:vAlign w:val="bottom"/>
            <w:hideMark/>
          </w:tcPr>
          <w:p w14:paraId="3D3E2820" w14:textId="77777777" w:rsidR="00143462" w:rsidRDefault="004602AE">
            <w:pPr>
              <w:jc w:val="right"/>
              <w:rPr>
                <w:rFonts w:cstheme="minorHAnsi"/>
                <w:color w:val="000000"/>
                <w:sz w:val="22"/>
                <w:szCs w:val="22"/>
              </w:rPr>
            </w:pPr>
            <w:r w:rsidRPr="00390F66">
              <w:rPr>
                <w:rFonts w:cstheme="minorHAnsi"/>
                <w:color w:val="000000"/>
                <w:sz w:val="22"/>
                <w:szCs w:val="22"/>
              </w:rPr>
              <w:t>320.077,30</w:t>
            </w:r>
          </w:p>
        </w:tc>
        <w:tc>
          <w:tcPr>
            <w:tcW w:w="1520" w:type="dxa"/>
            <w:tcBorders>
              <w:top w:val="nil"/>
              <w:left w:val="nil"/>
              <w:bottom w:val="single" w:sz="4" w:space="0" w:color="auto"/>
              <w:right w:val="single" w:sz="8" w:space="0" w:color="auto"/>
            </w:tcBorders>
            <w:noWrap/>
            <w:vAlign w:val="bottom"/>
            <w:hideMark/>
          </w:tcPr>
          <w:p w14:paraId="149625C0" w14:textId="77777777" w:rsidR="00143462" w:rsidRDefault="004602AE">
            <w:pPr>
              <w:jc w:val="right"/>
              <w:rPr>
                <w:rFonts w:cstheme="minorHAnsi"/>
                <w:color w:val="000000"/>
                <w:sz w:val="22"/>
                <w:szCs w:val="22"/>
              </w:rPr>
            </w:pPr>
            <w:r w:rsidRPr="00390F66">
              <w:rPr>
                <w:rFonts w:cstheme="minorHAnsi"/>
                <w:color w:val="000000"/>
                <w:sz w:val="22"/>
                <w:szCs w:val="22"/>
              </w:rPr>
              <w:t>109.066.340</w:t>
            </w:r>
          </w:p>
        </w:tc>
      </w:tr>
      <w:tr w:rsidR="00143462" w14:paraId="00D84F18" w14:textId="77777777" w:rsidTr="0018683E">
        <w:trPr>
          <w:trHeight w:val="300"/>
        </w:trPr>
        <w:tc>
          <w:tcPr>
            <w:tcW w:w="1691" w:type="dxa"/>
            <w:tcBorders>
              <w:top w:val="nil"/>
              <w:left w:val="single" w:sz="8" w:space="0" w:color="auto"/>
              <w:bottom w:val="single" w:sz="4" w:space="0" w:color="auto"/>
              <w:right w:val="single" w:sz="4" w:space="0" w:color="auto"/>
            </w:tcBorders>
            <w:noWrap/>
            <w:vAlign w:val="bottom"/>
            <w:hideMark/>
          </w:tcPr>
          <w:p w14:paraId="3FC37F92" w14:textId="77777777" w:rsidR="00143462" w:rsidRDefault="004602AE">
            <w:pPr>
              <w:jc w:val="right"/>
              <w:rPr>
                <w:rFonts w:cstheme="minorHAnsi"/>
                <w:color w:val="000000"/>
                <w:sz w:val="22"/>
                <w:szCs w:val="22"/>
              </w:rPr>
            </w:pPr>
            <w:r w:rsidRPr="00390F66">
              <w:rPr>
                <w:rFonts w:cstheme="minorHAnsi"/>
                <w:color w:val="000000"/>
                <w:sz w:val="22"/>
                <w:szCs w:val="22"/>
              </w:rPr>
              <w:t>31/12/2002</w:t>
            </w:r>
          </w:p>
        </w:tc>
        <w:tc>
          <w:tcPr>
            <w:tcW w:w="1701" w:type="dxa"/>
            <w:tcBorders>
              <w:top w:val="nil"/>
              <w:left w:val="nil"/>
              <w:bottom w:val="single" w:sz="4" w:space="0" w:color="auto"/>
              <w:right w:val="single" w:sz="8" w:space="0" w:color="auto"/>
            </w:tcBorders>
            <w:noWrap/>
            <w:vAlign w:val="bottom"/>
            <w:hideMark/>
          </w:tcPr>
          <w:p w14:paraId="4A01D20A" w14:textId="77777777" w:rsidR="00143462" w:rsidRDefault="004602AE">
            <w:pPr>
              <w:jc w:val="right"/>
              <w:rPr>
                <w:rFonts w:cstheme="minorHAnsi"/>
                <w:color w:val="000000"/>
                <w:sz w:val="22"/>
                <w:szCs w:val="22"/>
              </w:rPr>
            </w:pPr>
            <w:r w:rsidRPr="00390F66">
              <w:rPr>
                <w:rFonts w:cstheme="minorHAnsi"/>
                <w:color w:val="000000"/>
                <w:sz w:val="22"/>
                <w:szCs w:val="22"/>
              </w:rPr>
              <w:t>118.780,16</w:t>
            </w:r>
          </w:p>
        </w:tc>
        <w:tc>
          <w:tcPr>
            <w:tcW w:w="1418" w:type="dxa"/>
            <w:tcBorders>
              <w:top w:val="nil"/>
              <w:left w:val="nil"/>
              <w:bottom w:val="single" w:sz="4" w:space="0" w:color="auto"/>
              <w:right w:val="single" w:sz="4" w:space="0" w:color="auto"/>
            </w:tcBorders>
            <w:noWrap/>
            <w:vAlign w:val="bottom"/>
            <w:hideMark/>
          </w:tcPr>
          <w:p w14:paraId="42E3A6D8" w14:textId="77777777" w:rsidR="00143462" w:rsidRDefault="004602AE">
            <w:pPr>
              <w:jc w:val="right"/>
              <w:rPr>
                <w:rFonts w:cstheme="minorHAnsi"/>
                <w:color w:val="000000"/>
                <w:sz w:val="22"/>
                <w:szCs w:val="22"/>
              </w:rPr>
            </w:pPr>
            <w:r w:rsidRPr="00390F66">
              <w:rPr>
                <w:rFonts w:cstheme="minorHAnsi"/>
                <w:color w:val="000000"/>
                <w:sz w:val="22"/>
                <w:szCs w:val="22"/>
              </w:rPr>
              <w:t>31/12/2002</w:t>
            </w:r>
          </w:p>
        </w:tc>
        <w:tc>
          <w:tcPr>
            <w:tcW w:w="1610" w:type="dxa"/>
            <w:tcBorders>
              <w:top w:val="nil"/>
              <w:left w:val="nil"/>
              <w:bottom w:val="single" w:sz="4" w:space="0" w:color="auto"/>
              <w:right w:val="single" w:sz="8" w:space="0" w:color="auto"/>
            </w:tcBorders>
            <w:noWrap/>
            <w:vAlign w:val="bottom"/>
            <w:hideMark/>
          </w:tcPr>
          <w:p w14:paraId="328484CF" w14:textId="77777777" w:rsidR="00143462" w:rsidRDefault="004602AE">
            <w:pPr>
              <w:jc w:val="right"/>
              <w:rPr>
                <w:rFonts w:cstheme="minorHAnsi"/>
                <w:color w:val="000000"/>
                <w:sz w:val="22"/>
                <w:szCs w:val="22"/>
              </w:rPr>
            </w:pPr>
            <w:r w:rsidRPr="00390F66">
              <w:rPr>
                <w:rFonts w:cstheme="minorHAnsi"/>
                <w:color w:val="000000"/>
                <w:sz w:val="22"/>
                <w:szCs w:val="22"/>
              </w:rPr>
              <w:t>31.222,11</w:t>
            </w:r>
          </w:p>
        </w:tc>
        <w:tc>
          <w:tcPr>
            <w:tcW w:w="1800" w:type="dxa"/>
            <w:tcBorders>
              <w:top w:val="nil"/>
              <w:left w:val="nil"/>
              <w:bottom w:val="single" w:sz="4" w:space="0" w:color="auto"/>
              <w:right w:val="nil"/>
            </w:tcBorders>
            <w:noWrap/>
            <w:vAlign w:val="bottom"/>
            <w:hideMark/>
          </w:tcPr>
          <w:p w14:paraId="20E7D8F6" w14:textId="77777777" w:rsidR="00143462" w:rsidRDefault="004602AE">
            <w:pPr>
              <w:jc w:val="right"/>
              <w:rPr>
                <w:rFonts w:cstheme="minorHAnsi"/>
                <w:color w:val="000000"/>
                <w:sz w:val="22"/>
                <w:szCs w:val="22"/>
              </w:rPr>
            </w:pPr>
            <w:r w:rsidRPr="00390F66">
              <w:rPr>
                <w:rFonts w:cstheme="minorHAnsi"/>
                <w:color w:val="000000"/>
                <w:sz w:val="22"/>
                <w:szCs w:val="22"/>
              </w:rPr>
              <w:t>150.002,27</w:t>
            </w:r>
          </w:p>
        </w:tc>
        <w:tc>
          <w:tcPr>
            <w:tcW w:w="1520" w:type="dxa"/>
            <w:tcBorders>
              <w:top w:val="single" w:sz="8" w:space="0" w:color="auto"/>
              <w:left w:val="single" w:sz="8" w:space="0" w:color="auto"/>
              <w:bottom w:val="nil"/>
              <w:right w:val="nil"/>
            </w:tcBorders>
            <w:noWrap/>
            <w:vAlign w:val="bottom"/>
            <w:hideMark/>
          </w:tcPr>
          <w:p w14:paraId="797B0E16" w14:textId="77777777" w:rsidR="00143462" w:rsidRDefault="004602AE">
            <w:pPr>
              <w:rPr>
                <w:rFonts w:cstheme="minorHAnsi"/>
                <w:color w:val="000000"/>
                <w:sz w:val="22"/>
                <w:szCs w:val="22"/>
              </w:rPr>
            </w:pPr>
            <w:r w:rsidRPr="00390F66">
              <w:rPr>
                <w:rFonts w:cstheme="minorHAnsi"/>
                <w:color w:val="000000"/>
                <w:sz w:val="22"/>
                <w:szCs w:val="22"/>
              </w:rPr>
              <w:t> </w:t>
            </w:r>
          </w:p>
        </w:tc>
      </w:tr>
      <w:tr w:rsidR="00143462" w14:paraId="61A5FBE3" w14:textId="77777777" w:rsidTr="0018683E">
        <w:trPr>
          <w:trHeight w:val="300"/>
        </w:trPr>
        <w:tc>
          <w:tcPr>
            <w:tcW w:w="1691" w:type="dxa"/>
            <w:tcBorders>
              <w:top w:val="nil"/>
              <w:left w:val="single" w:sz="8" w:space="0" w:color="auto"/>
              <w:bottom w:val="single" w:sz="4" w:space="0" w:color="auto"/>
              <w:right w:val="single" w:sz="4" w:space="0" w:color="auto"/>
            </w:tcBorders>
            <w:noWrap/>
            <w:vAlign w:val="bottom"/>
            <w:hideMark/>
          </w:tcPr>
          <w:p w14:paraId="055EEAD1" w14:textId="77777777" w:rsidR="00143462" w:rsidRDefault="004602AE">
            <w:pPr>
              <w:jc w:val="right"/>
              <w:rPr>
                <w:rFonts w:cstheme="minorHAnsi"/>
                <w:color w:val="000000"/>
                <w:sz w:val="22"/>
                <w:szCs w:val="22"/>
              </w:rPr>
            </w:pPr>
            <w:r w:rsidRPr="00390F66">
              <w:rPr>
                <w:rFonts w:cstheme="minorHAnsi"/>
                <w:color w:val="000000"/>
                <w:sz w:val="22"/>
                <w:szCs w:val="22"/>
              </w:rPr>
              <w:t>31/12/2003</w:t>
            </w:r>
          </w:p>
        </w:tc>
        <w:tc>
          <w:tcPr>
            <w:tcW w:w="1701" w:type="dxa"/>
            <w:tcBorders>
              <w:top w:val="nil"/>
              <w:left w:val="nil"/>
              <w:bottom w:val="single" w:sz="4" w:space="0" w:color="auto"/>
              <w:right w:val="single" w:sz="8" w:space="0" w:color="auto"/>
            </w:tcBorders>
            <w:noWrap/>
            <w:vAlign w:val="bottom"/>
            <w:hideMark/>
          </w:tcPr>
          <w:p w14:paraId="25631604" w14:textId="77777777" w:rsidR="00143462" w:rsidRDefault="004602AE">
            <w:pPr>
              <w:jc w:val="right"/>
              <w:rPr>
                <w:rFonts w:cstheme="minorHAnsi"/>
                <w:color w:val="000000"/>
                <w:sz w:val="22"/>
                <w:szCs w:val="22"/>
              </w:rPr>
            </w:pPr>
            <w:r w:rsidRPr="00390F66">
              <w:rPr>
                <w:rFonts w:cstheme="minorHAnsi"/>
                <w:color w:val="000000"/>
                <w:sz w:val="22"/>
                <w:szCs w:val="22"/>
              </w:rPr>
              <w:t>20.470,04</w:t>
            </w:r>
          </w:p>
        </w:tc>
        <w:tc>
          <w:tcPr>
            <w:tcW w:w="1418" w:type="dxa"/>
            <w:tcBorders>
              <w:top w:val="nil"/>
              <w:left w:val="nil"/>
              <w:bottom w:val="single" w:sz="4" w:space="0" w:color="auto"/>
              <w:right w:val="single" w:sz="4" w:space="0" w:color="auto"/>
            </w:tcBorders>
            <w:noWrap/>
            <w:vAlign w:val="bottom"/>
            <w:hideMark/>
          </w:tcPr>
          <w:p w14:paraId="65505E5E" w14:textId="77777777" w:rsidR="00143462" w:rsidRDefault="004602AE">
            <w:pPr>
              <w:jc w:val="right"/>
              <w:rPr>
                <w:rFonts w:cstheme="minorHAnsi"/>
                <w:color w:val="000000"/>
                <w:sz w:val="22"/>
                <w:szCs w:val="22"/>
              </w:rPr>
            </w:pPr>
            <w:r w:rsidRPr="00390F66">
              <w:rPr>
                <w:rFonts w:cstheme="minorHAnsi"/>
                <w:color w:val="000000"/>
                <w:sz w:val="22"/>
                <w:szCs w:val="22"/>
              </w:rPr>
              <w:t>31/12/2003</w:t>
            </w:r>
          </w:p>
        </w:tc>
        <w:tc>
          <w:tcPr>
            <w:tcW w:w="1610" w:type="dxa"/>
            <w:tcBorders>
              <w:top w:val="nil"/>
              <w:left w:val="nil"/>
              <w:bottom w:val="single" w:sz="4" w:space="0" w:color="auto"/>
              <w:right w:val="single" w:sz="8" w:space="0" w:color="auto"/>
            </w:tcBorders>
            <w:noWrap/>
            <w:vAlign w:val="bottom"/>
            <w:hideMark/>
          </w:tcPr>
          <w:p w14:paraId="57411E91" w14:textId="77777777" w:rsidR="00143462" w:rsidRDefault="004602AE">
            <w:pPr>
              <w:jc w:val="right"/>
              <w:rPr>
                <w:rFonts w:cstheme="minorHAnsi"/>
                <w:color w:val="000000"/>
                <w:sz w:val="22"/>
                <w:szCs w:val="22"/>
              </w:rPr>
            </w:pPr>
            <w:r w:rsidRPr="00390F66">
              <w:rPr>
                <w:rFonts w:cstheme="minorHAnsi"/>
                <w:color w:val="000000"/>
                <w:sz w:val="22"/>
                <w:szCs w:val="22"/>
              </w:rPr>
              <w:t>31.222,11</w:t>
            </w:r>
          </w:p>
        </w:tc>
        <w:tc>
          <w:tcPr>
            <w:tcW w:w="1800" w:type="dxa"/>
            <w:tcBorders>
              <w:top w:val="nil"/>
              <w:left w:val="nil"/>
              <w:bottom w:val="single" w:sz="4" w:space="0" w:color="auto"/>
              <w:right w:val="single" w:sz="8" w:space="0" w:color="auto"/>
            </w:tcBorders>
            <w:noWrap/>
            <w:vAlign w:val="bottom"/>
            <w:hideMark/>
          </w:tcPr>
          <w:p w14:paraId="783E7DBC" w14:textId="77777777" w:rsidR="00143462" w:rsidRDefault="004602AE">
            <w:pPr>
              <w:jc w:val="right"/>
              <w:rPr>
                <w:rFonts w:cstheme="minorHAnsi"/>
                <w:color w:val="000000"/>
                <w:sz w:val="22"/>
                <w:szCs w:val="22"/>
              </w:rPr>
            </w:pPr>
            <w:r w:rsidRPr="00390F66">
              <w:rPr>
                <w:rFonts w:cstheme="minorHAnsi"/>
                <w:color w:val="000000"/>
                <w:sz w:val="22"/>
                <w:szCs w:val="22"/>
              </w:rPr>
              <w:t>51.692,15</w:t>
            </w:r>
          </w:p>
        </w:tc>
        <w:tc>
          <w:tcPr>
            <w:tcW w:w="1520" w:type="dxa"/>
            <w:tcBorders>
              <w:top w:val="nil"/>
              <w:left w:val="nil"/>
              <w:bottom w:val="nil"/>
              <w:right w:val="nil"/>
            </w:tcBorders>
            <w:noWrap/>
            <w:vAlign w:val="bottom"/>
            <w:hideMark/>
          </w:tcPr>
          <w:p w14:paraId="106A8611" w14:textId="77777777" w:rsidR="00143462" w:rsidRDefault="00143462">
            <w:pPr>
              <w:jc w:val="right"/>
              <w:rPr>
                <w:rFonts w:cstheme="minorHAnsi"/>
                <w:color w:val="000000"/>
                <w:sz w:val="22"/>
                <w:szCs w:val="22"/>
              </w:rPr>
            </w:pPr>
          </w:p>
        </w:tc>
      </w:tr>
      <w:tr w:rsidR="00143462" w14:paraId="5F9E2CE6" w14:textId="77777777" w:rsidTr="0018683E">
        <w:trPr>
          <w:trHeight w:val="300"/>
        </w:trPr>
        <w:tc>
          <w:tcPr>
            <w:tcW w:w="1691" w:type="dxa"/>
            <w:tcBorders>
              <w:top w:val="nil"/>
              <w:left w:val="single" w:sz="8" w:space="0" w:color="auto"/>
              <w:bottom w:val="single" w:sz="4" w:space="0" w:color="auto"/>
              <w:right w:val="single" w:sz="4" w:space="0" w:color="auto"/>
            </w:tcBorders>
            <w:noWrap/>
            <w:vAlign w:val="bottom"/>
            <w:hideMark/>
          </w:tcPr>
          <w:p w14:paraId="37BD18C5" w14:textId="77777777" w:rsidR="00143462" w:rsidRDefault="004602AE">
            <w:pPr>
              <w:jc w:val="right"/>
              <w:rPr>
                <w:rFonts w:cstheme="minorHAnsi"/>
                <w:color w:val="000000"/>
                <w:sz w:val="22"/>
                <w:szCs w:val="22"/>
              </w:rPr>
            </w:pPr>
            <w:r w:rsidRPr="00390F66">
              <w:rPr>
                <w:rFonts w:cstheme="minorHAnsi"/>
                <w:color w:val="000000"/>
                <w:sz w:val="22"/>
                <w:szCs w:val="22"/>
              </w:rPr>
              <w:t>31/12/2004</w:t>
            </w:r>
          </w:p>
        </w:tc>
        <w:tc>
          <w:tcPr>
            <w:tcW w:w="1701" w:type="dxa"/>
            <w:tcBorders>
              <w:top w:val="nil"/>
              <w:left w:val="nil"/>
              <w:bottom w:val="single" w:sz="4" w:space="0" w:color="auto"/>
              <w:right w:val="single" w:sz="8" w:space="0" w:color="auto"/>
            </w:tcBorders>
            <w:noWrap/>
            <w:vAlign w:val="bottom"/>
            <w:hideMark/>
          </w:tcPr>
          <w:p w14:paraId="6C6C0738" w14:textId="77777777" w:rsidR="00143462" w:rsidRDefault="004602AE">
            <w:pPr>
              <w:jc w:val="right"/>
              <w:rPr>
                <w:rFonts w:cstheme="minorHAnsi"/>
                <w:color w:val="000000"/>
                <w:sz w:val="22"/>
                <w:szCs w:val="22"/>
              </w:rPr>
            </w:pPr>
            <w:r w:rsidRPr="00390F66">
              <w:rPr>
                <w:rFonts w:cstheme="minorHAnsi"/>
                <w:color w:val="000000"/>
                <w:sz w:val="22"/>
                <w:szCs w:val="22"/>
              </w:rPr>
              <w:t>12.081,92</w:t>
            </w:r>
          </w:p>
        </w:tc>
        <w:tc>
          <w:tcPr>
            <w:tcW w:w="1418" w:type="dxa"/>
            <w:tcBorders>
              <w:top w:val="nil"/>
              <w:left w:val="nil"/>
              <w:bottom w:val="single" w:sz="4" w:space="0" w:color="auto"/>
              <w:right w:val="single" w:sz="4" w:space="0" w:color="auto"/>
            </w:tcBorders>
            <w:noWrap/>
            <w:vAlign w:val="bottom"/>
            <w:hideMark/>
          </w:tcPr>
          <w:p w14:paraId="075DDE64" w14:textId="77777777" w:rsidR="00143462" w:rsidRDefault="004602AE">
            <w:pPr>
              <w:jc w:val="right"/>
              <w:rPr>
                <w:rFonts w:cstheme="minorHAnsi"/>
                <w:color w:val="000000"/>
                <w:sz w:val="22"/>
                <w:szCs w:val="22"/>
              </w:rPr>
            </w:pPr>
            <w:r w:rsidRPr="00390F66">
              <w:rPr>
                <w:rFonts w:cstheme="minorHAnsi"/>
                <w:color w:val="000000"/>
                <w:sz w:val="22"/>
                <w:szCs w:val="22"/>
              </w:rPr>
              <w:t>31/12/2004</w:t>
            </w:r>
          </w:p>
        </w:tc>
        <w:tc>
          <w:tcPr>
            <w:tcW w:w="1610" w:type="dxa"/>
            <w:tcBorders>
              <w:top w:val="nil"/>
              <w:left w:val="nil"/>
              <w:bottom w:val="single" w:sz="4" w:space="0" w:color="auto"/>
              <w:right w:val="single" w:sz="8" w:space="0" w:color="auto"/>
            </w:tcBorders>
            <w:noWrap/>
            <w:vAlign w:val="bottom"/>
            <w:hideMark/>
          </w:tcPr>
          <w:p w14:paraId="37295D4C" w14:textId="77777777" w:rsidR="00143462" w:rsidRDefault="004602AE">
            <w:pPr>
              <w:jc w:val="right"/>
              <w:rPr>
                <w:rFonts w:cstheme="minorHAnsi"/>
                <w:color w:val="000000"/>
                <w:sz w:val="22"/>
                <w:szCs w:val="22"/>
              </w:rPr>
            </w:pPr>
            <w:r w:rsidRPr="00390F66">
              <w:rPr>
                <w:rFonts w:cstheme="minorHAnsi"/>
                <w:color w:val="000000"/>
                <w:sz w:val="22"/>
                <w:szCs w:val="22"/>
              </w:rPr>
              <w:t>31.222,11</w:t>
            </w:r>
          </w:p>
        </w:tc>
        <w:tc>
          <w:tcPr>
            <w:tcW w:w="1800" w:type="dxa"/>
            <w:tcBorders>
              <w:top w:val="nil"/>
              <w:left w:val="nil"/>
              <w:bottom w:val="single" w:sz="4" w:space="0" w:color="auto"/>
              <w:right w:val="single" w:sz="8" w:space="0" w:color="auto"/>
            </w:tcBorders>
            <w:noWrap/>
            <w:vAlign w:val="bottom"/>
            <w:hideMark/>
          </w:tcPr>
          <w:p w14:paraId="48ED0493" w14:textId="77777777" w:rsidR="00143462" w:rsidRDefault="004602AE">
            <w:pPr>
              <w:jc w:val="right"/>
              <w:rPr>
                <w:rFonts w:cstheme="minorHAnsi"/>
                <w:color w:val="000000"/>
                <w:sz w:val="22"/>
                <w:szCs w:val="22"/>
              </w:rPr>
            </w:pPr>
            <w:r w:rsidRPr="00390F66">
              <w:rPr>
                <w:rFonts w:cstheme="minorHAnsi"/>
                <w:color w:val="000000"/>
                <w:sz w:val="22"/>
                <w:szCs w:val="22"/>
              </w:rPr>
              <w:t>43.304,03</w:t>
            </w:r>
          </w:p>
        </w:tc>
        <w:tc>
          <w:tcPr>
            <w:tcW w:w="1520" w:type="dxa"/>
            <w:tcBorders>
              <w:top w:val="nil"/>
              <w:left w:val="nil"/>
              <w:bottom w:val="nil"/>
              <w:right w:val="nil"/>
            </w:tcBorders>
            <w:noWrap/>
            <w:vAlign w:val="bottom"/>
            <w:hideMark/>
          </w:tcPr>
          <w:p w14:paraId="47D55EAF" w14:textId="77777777" w:rsidR="00143462" w:rsidRDefault="00143462">
            <w:pPr>
              <w:jc w:val="right"/>
              <w:rPr>
                <w:rFonts w:cstheme="minorHAnsi"/>
                <w:color w:val="000000"/>
                <w:sz w:val="22"/>
                <w:szCs w:val="22"/>
              </w:rPr>
            </w:pPr>
          </w:p>
        </w:tc>
      </w:tr>
      <w:tr w:rsidR="00143462" w14:paraId="3D68CAF2" w14:textId="77777777" w:rsidTr="0018683E">
        <w:trPr>
          <w:trHeight w:val="300"/>
        </w:trPr>
        <w:tc>
          <w:tcPr>
            <w:tcW w:w="1691" w:type="dxa"/>
            <w:tcBorders>
              <w:top w:val="nil"/>
              <w:left w:val="single" w:sz="8" w:space="0" w:color="auto"/>
              <w:bottom w:val="single" w:sz="4" w:space="0" w:color="auto"/>
              <w:right w:val="single" w:sz="4" w:space="0" w:color="auto"/>
            </w:tcBorders>
            <w:noWrap/>
            <w:vAlign w:val="bottom"/>
            <w:hideMark/>
          </w:tcPr>
          <w:p w14:paraId="522D5EC7" w14:textId="77777777" w:rsidR="00143462" w:rsidRDefault="004602AE">
            <w:pPr>
              <w:jc w:val="right"/>
              <w:rPr>
                <w:rFonts w:cstheme="minorHAnsi"/>
                <w:color w:val="000000"/>
                <w:sz w:val="22"/>
                <w:szCs w:val="22"/>
              </w:rPr>
            </w:pPr>
            <w:r w:rsidRPr="00390F66">
              <w:rPr>
                <w:rFonts w:cstheme="minorHAnsi"/>
                <w:color w:val="000000"/>
                <w:sz w:val="22"/>
                <w:szCs w:val="22"/>
              </w:rPr>
              <w:t>31/12/2005</w:t>
            </w:r>
          </w:p>
        </w:tc>
        <w:tc>
          <w:tcPr>
            <w:tcW w:w="1701" w:type="dxa"/>
            <w:tcBorders>
              <w:top w:val="nil"/>
              <w:left w:val="nil"/>
              <w:bottom w:val="single" w:sz="4" w:space="0" w:color="auto"/>
              <w:right w:val="single" w:sz="8" w:space="0" w:color="auto"/>
            </w:tcBorders>
            <w:noWrap/>
            <w:vAlign w:val="bottom"/>
            <w:hideMark/>
          </w:tcPr>
          <w:p w14:paraId="3199CF5C" w14:textId="77777777" w:rsidR="00143462" w:rsidRDefault="004602AE">
            <w:pPr>
              <w:jc w:val="right"/>
              <w:rPr>
                <w:rFonts w:cstheme="minorHAnsi"/>
                <w:color w:val="000000"/>
                <w:sz w:val="22"/>
                <w:szCs w:val="22"/>
              </w:rPr>
            </w:pPr>
            <w:r w:rsidRPr="00390F66">
              <w:rPr>
                <w:rFonts w:cstheme="minorHAnsi"/>
                <w:color w:val="000000"/>
                <w:sz w:val="22"/>
                <w:szCs w:val="22"/>
              </w:rPr>
              <w:t>12.081,92</w:t>
            </w:r>
          </w:p>
        </w:tc>
        <w:tc>
          <w:tcPr>
            <w:tcW w:w="1418" w:type="dxa"/>
            <w:tcBorders>
              <w:top w:val="nil"/>
              <w:left w:val="nil"/>
              <w:bottom w:val="single" w:sz="4" w:space="0" w:color="auto"/>
              <w:right w:val="single" w:sz="4" w:space="0" w:color="auto"/>
            </w:tcBorders>
            <w:noWrap/>
            <w:vAlign w:val="bottom"/>
            <w:hideMark/>
          </w:tcPr>
          <w:p w14:paraId="74B4D8CE" w14:textId="77777777" w:rsidR="00143462" w:rsidRDefault="004602AE">
            <w:pPr>
              <w:jc w:val="right"/>
              <w:rPr>
                <w:rFonts w:cstheme="minorHAnsi"/>
                <w:color w:val="000000"/>
                <w:sz w:val="22"/>
                <w:szCs w:val="22"/>
              </w:rPr>
            </w:pPr>
            <w:r w:rsidRPr="00390F66">
              <w:rPr>
                <w:rFonts w:cstheme="minorHAnsi"/>
                <w:color w:val="000000"/>
                <w:sz w:val="22"/>
                <w:szCs w:val="22"/>
              </w:rPr>
              <w:t>31/12/2005</w:t>
            </w:r>
          </w:p>
        </w:tc>
        <w:tc>
          <w:tcPr>
            <w:tcW w:w="1610" w:type="dxa"/>
            <w:tcBorders>
              <w:top w:val="nil"/>
              <w:left w:val="nil"/>
              <w:bottom w:val="single" w:sz="4" w:space="0" w:color="auto"/>
              <w:right w:val="single" w:sz="8" w:space="0" w:color="auto"/>
            </w:tcBorders>
            <w:noWrap/>
            <w:vAlign w:val="bottom"/>
            <w:hideMark/>
          </w:tcPr>
          <w:p w14:paraId="58EE559D" w14:textId="77777777" w:rsidR="00143462" w:rsidRDefault="004602AE">
            <w:pPr>
              <w:jc w:val="right"/>
              <w:rPr>
                <w:rFonts w:cstheme="minorHAnsi"/>
                <w:color w:val="000000"/>
                <w:sz w:val="22"/>
                <w:szCs w:val="22"/>
              </w:rPr>
            </w:pPr>
            <w:r w:rsidRPr="00390F66">
              <w:rPr>
                <w:rFonts w:cstheme="minorHAnsi"/>
                <w:color w:val="000000"/>
                <w:sz w:val="22"/>
                <w:szCs w:val="22"/>
              </w:rPr>
              <w:t>31.222,11</w:t>
            </w:r>
          </w:p>
        </w:tc>
        <w:tc>
          <w:tcPr>
            <w:tcW w:w="1800" w:type="dxa"/>
            <w:tcBorders>
              <w:top w:val="nil"/>
              <w:left w:val="nil"/>
              <w:bottom w:val="single" w:sz="4" w:space="0" w:color="auto"/>
              <w:right w:val="single" w:sz="8" w:space="0" w:color="auto"/>
            </w:tcBorders>
            <w:noWrap/>
            <w:vAlign w:val="bottom"/>
            <w:hideMark/>
          </w:tcPr>
          <w:p w14:paraId="4A574EC3" w14:textId="77777777" w:rsidR="00143462" w:rsidRDefault="004602AE">
            <w:pPr>
              <w:jc w:val="right"/>
              <w:rPr>
                <w:rFonts w:cstheme="minorHAnsi"/>
                <w:color w:val="000000"/>
                <w:sz w:val="22"/>
                <w:szCs w:val="22"/>
              </w:rPr>
            </w:pPr>
            <w:r w:rsidRPr="00390F66">
              <w:rPr>
                <w:rFonts w:cstheme="minorHAnsi"/>
                <w:color w:val="000000"/>
                <w:sz w:val="22"/>
                <w:szCs w:val="22"/>
              </w:rPr>
              <w:t>43.304,03</w:t>
            </w:r>
          </w:p>
        </w:tc>
        <w:tc>
          <w:tcPr>
            <w:tcW w:w="1520" w:type="dxa"/>
            <w:tcBorders>
              <w:top w:val="nil"/>
              <w:left w:val="nil"/>
              <w:bottom w:val="nil"/>
              <w:right w:val="nil"/>
            </w:tcBorders>
            <w:noWrap/>
            <w:vAlign w:val="bottom"/>
            <w:hideMark/>
          </w:tcPr>
          <w:p w14:paraId="127569CE" w14:textId="77777777" w:rsidR="00143462" w:rsidRDefault="00143462">
            <w:pPr>
              <w:jc w:val="right"/>
              <w:rPr>
                <w:rFonts w:cstheme="minorHAnsi"/>
                <w:color w:val="000000"/>
                <w:sz w:val="22"/>
                <w:szCs w:val="22"/>
              </w:rPr>
            </w:pPr>
          </w:p>
        </w:tc>
      </w:tr>
      <w:tr w:rsidR="00143462" w14:paraId="04C4B832" w14:textId="77777777" w:rsidTr="0018683E">
        <w:trPr>
          <w:trHeight w:val="315"/>
        </w:trPr>
        <w:tc>
          <w:tcPr>
            <w:tcW w:w="1691" w:type="dxa"/>
            <w:tcBorders>
              <w:top w:val="nil"/>
              <w:left w:val="single" w:sz="8" w:space="0" w:color="auto"/>
              <w:bottom w:val="single" w:sz="8" w:space="0" w:color="auto"/>
              <w:right w:val="single" w:sz="4" w:space="0" w:color="auto"/>
            </w:tcBorders>
            <w:noWrap/>
            <w:vAlign w:val="bottom"/>
            <w:hideMark/>
          </w:tcPr>
          <w:p w14:paraId="783E67D9" w14:textId="77777777" w:rsidR="00143462" w:rsidRDefault="004602AE">
            <w:pPr>
              <w:jc w:val="right"/>
              <w:rPr>
                <w:rFonts w:cstheme="minorHAnsi"/>
                <w:color w:val="000000"/>
                <w:sz w:val="22"/>
                <w:szCs w:val="22"/>
              </w:rPr>
            </w:pPr>
            <w:r w:rsidRPr="00390F66">
              <w:rPr>
                <w:rFonts w:cstheme="minorHAnsi"/>
                <w:color w:val="000000"/>
                <w:sz w:val="22"/>
                <w:szCs w:val="22"/>
              </w:rPr>
              <w:t>31/12/2006</w:t>
            </w:r>
          </w:p>
        </w:tc>
        <w:tc>
          <w:tcPr>
            <w:tcW w:w="1701" w:type="dxa"/>
            <w:tcBorders>
              <w:top w:val="nil"/>
              <w:left w:val="nil"/>
              <w:bottom w:val="single" w:sz="8" w:space="0" w:color="auto"/>
              <w:right w:val="single" w:sz="8" w:space="0" w:color="auto"/>
            </w:tcBorders>
            <w:noWrap/>
            <w:vAlign w:val="bottom"/>
            <w:hideMark/>
          </w:tcPr>
          <w:p w14:paraId="0D22EA0B" w14:textId="77777777" w:rsidR="00143462" w:rsidRDefault="004602AE">
            <w:pPr>
              <w:jc w:val="right"/>
              <w:rPr>
                <w:rFonts w:cstheme="minorHAnsi"/>
                <w:color w:val="000000"/>
                <w:sz w:val="22"/>
                <w:szCs w:val="22"/>
              </w:rPr>
            </w:pPr>
            <w:r w:rsidRPr="00390F66">
              <w:rPr>
                <w:rFonts w:cstheme="minorHAnsi"/>
                <w:color w:val="000000"/>
                <w:sz w:val="22"/>
                <w:szCs w:val="22"/>
              </w:rPr>
              <w:t>3.337,22</w:t>
            </w:r>
          </w:p>
        </w:tc>
        <w:tc>
          <w:tcPr>
            <w:tcW w:w="1418" w:type="dxa"/>
            <w:tcBorders>
              <w:top w:val="nil"/>
              <w:left w:val="nil"/>
              <w:bottom w:val="single" w:sz="8" w:space="0" w:color="auto"/>
              <w:right w:val="single" w:sz="4" w:space="0" w:color="auto"/>
            </w:tcBorders>
            <w:noWrap/>
            <w:vAlign w:val="bottom"/>
            <w:hideMark/>
          </w:tcPr>
          <w:p w14:paraId="0F79655E" w14:textId="77777777" w:rsidR="00143462" w:rsidRDefault="004602AE">
            <w:pPr>
              <w:jc w:val="right"/>
              <w:rPr>
                <w:rFonts w:cstheme="minorHAnsi"/>
                <w:color w:val="000000"/>
                <w:sz w:val="22"/>
                <w:szCs w:val="22"/>
              </w:rPr>
            </w:pPr>
            <w:r w:rsidRPr="00390F66">
              <w:rPr>
                <w:rFonts w:cstheme="minorHAnsi"/>
                <w:color w:val="000000"/>
                <w:sz w:val="22"/>
                <w:szCs w:val="22"/>
              </w:rPr>
              <w:t>31/12/2006</w:t>
            </w:r>
          </w:p>
        </w:tc>
        <w:tc>
          <w:tcPr>
            <w:tcW w:w="1610" w:type="dxa"/>
            <w:tcBorders>
              <w:top w:val="nil"/>
              <w:left w:val="nil"/>
              <w:bottom w:val="single" w:sz="8" w:space="0" w:color="auto"/>
              <w:right w:val="single" w:sz="8" w:space="0" w:color="auto"/>
            </w:tcBorders>
            <w:noWrap/>
            <w:vAlign w:val="bottom"/>
            <w:hideMark/>
          </w:tcPr>
          <w:p w14:paraId="3F32718F" w14:textId="77777777" w:rsidR="00143462" w:rsidRDefault="004602AE">
            <w:pPr>
              <w:jc w:val="right"/>
              <w:rPr>
                <w:rFonts w:cstheme="minorHAnsi"/>
                <w:color w:val="000000"/>
                <w:sz w:val="22"/>
                <w:szCs w:val="22"/>
              </w:rPr>
            </w:pPr>
            <w:r w:rsidRPr="00390F66">
              <w:rPr>
                <w:rFonts w:cstheme="minorHAnsi"/>
                <w:color w:val="000000"/>
                <w:sz w:val="22"/>
                <w:szCs w:val="22"/>
              </w:rPr>
              <w:t>31.222,11</w:t>
            </w:r>
          </w:p>
        </w:tc>
        <w:tc>
          <w:tcPr>
            <w:tcW w:w="1800" w:type="dxa"/>
            <w:tcBorders>
              <w:top w:val="nil"/>
              <w:left w:val="nil"/>
              <w:bottom w:val="single" w:sz="8" w:space="0" w:color="auto"/>
              <w:right w:val="single" w:sz="8" w:space="0" w:color="auto"/>
            </w:tcBorders>
            <w:noWrap/>
            <w:vAlign w:val="bottom"/>
            <w:hideMark/>
          </w:tcPr>
          <w:p w14:paraId="0D3B4D73" w14:textId="77777777" w:rsidR="00143462" w:rsidRDefault="004602AE">
            <w:pPr>
              <w:jc w:val="right"/>
              <w:rPr>
                <w:rFonts w:cstheme="minorHAnsi"/>
                <w:color w:val="000000"/>
                <w:sz w:val="22"/>
                <w:szCs w:val="22"/>
              </w:rPr>
            </w:pPr>
            <w:r w:rsidRPr="00390F66">
              <w:rPr>
                <w:rFonts w:cstheme="minorHAnsi"/>
                <w:color w:val="000000"/>
                <w:sz w:val="22"/>
                <w:szCs w:val="22"/>
              </w:rPr>
              <w:t>34.559,33</w:t>
            </w:r>
          </w:p>
        </w:tc>
        <w:tc>
          <w:tcPr>
            <w:tcW w:w="1520" w:type="dxa"/>
            <w:tcBorders>
              <w:top w:val="nil"/>
              <w:left w:val="nil"/>
              <w:bottom w:val="nil"/>
              <w:right w:val="nil"/>
            </w:tcBorders>
            <w:noWrap/>
            <w:vAlign w:val="bottom"/>
            <w:hideMark/>
          </w:tcPr>
          <w:p w14:paraId="3716E7BB" w14:textId="77777777" w:rsidR="00143462" w:rsidRDefault="00143462">
            <w:pPr>
              <w:jc w:val="right"/>
              <w:rPr>
                <w:rFonts w:cstheme="minorHAnsi"/>
                <w:color w:val="000000"/>
                <w:sz w:val="22"/>
                <w:szCs w:val="22"/>
              </w:rPr>
            </w:pPr>
          </w:p>
        </w:tc>
      </w:tr>
    </w:tbl>
    <w:p w14:paraId="09DAFFAE" w14:textId="77777777" w:rsidR="00143462" w:rsidRDefault="00143462">
      <w:pPr>
        <w:ind w:firstLine="720"/>
        <w:jc w:val="both"/>
        <w:rPr>
          <w:sz w:val="22"/>
          <w:szCs w:val="22"/>
        </w:rPr>
      </w:pPr>
    </w:p>
    <w:p w14:paraId="318F5B74" w14:textId="77777777" w:rsidR="00143462" w:rsidRDefault="004602AE">
      <w:pPr>
        <w:spacing w:before="240" w:after="240" w:line="360" w:lineRule="auto"/>
        <w:ind w:firstLine="720"/>
        <w:jc w:val="both"/>
        <w:rPr>
          <w:sz w:val="22"/>
          <w:szCs w:val="22"/>
        </w:rPr>
      </w:pPr>
      <w:r w:rsidRPr="00390F66">
        <w:rPr>
          <w:b/>
          <w:bCs/>
          <w:sz w:val="22"/>
          <w:szCs w:val="22"/>
        </w:rPr>
        <w:t xml:space="preserve">21. </w:t>
      </w:r>
      <w:r w:rsidRPr="00390F66">
        <w:rPr>
          <w:sz w:val="22"/>
          <w:szCs w:val="22"/>
        </w:rPr>
        <w:t>Κατ’ ακολουθίαν των ανωτέρω, τα τραπεζικά υπόλοιπα για τα έτη 1995 έως 2009, ήτοι κατά την 31</w:t>
      </w:r>
      <w:r w:rsidRPr="00390F66">
        <w:rPr>
          <w:sz w:val="22"/>
          <w:szCs w:val="22"/>
          <w:vertAlign w:val="superscript"/>
        </w:rPr>
        <w:t>η</w:t>
      </w:r>
      <w:r w:rsidRPr="00390F66">
        <w:rPr>
          <w:sz w:val="22"/>
          <w:szCs w:val="22"/>
        </w:rPr>
        <w:t xml:space="preserve"> Δεκεμβρίου εκάστου έτους, έχουν ως ακολούθως: α) για το έτος 1995 (31.12.1995) το συνολικό ποσό των 11.696.584,00 δρχ., β) για το έτος 1996 (31.12.1996) το συνολικό ποσό των 9.956.201,00 δρχ., γ) για το έτος 1997 (31.12.1997) το συνολικό ποσό 21.459.086,00 δρχ., δ) για το έτος 1998 (31.12.1998) του συνολικό ποσό των 50.101.174,00 δρχ., εκ του οποίου ποσό 24.974.433,00 δρχ. αφορά σε καταθέσεις σε ημεδαπά πιστωτικά </w:t>
      </w:r>
      <w:r w:rsidRPr="00390F66">
        <w:rPr>
          <w:sz w:val="22"/>
          <w:szCs w:val="22"/>
        </w:rPr>
        <w:t xml:space="preserve">ιδρύματα και πόσο 25.126.741,00 δρχ. αφορά σε επενδύσεις σε αμοιβαία κεφάλαια, ε) για το έτος 1999 (31.12.1999) το συνολικό ποσό των 64.324.647,00 δρχ., εκ του οποίου ποσό 21.946.909,00 δρχ. αφορά σε καταθέσεις σε ημεδαπά πιστωτικά ιδρύματα και ποσό 42.377.738,00 δρχ. αφορά σε επενδύσεις σε αμοιβαία κεφάλαια, στ) για το έτος 2000 </w:t>
      </w:r>
      <w:bookmarkStart w:id="41" w:name="_Hlk174563028"/>
      <w:r w:rsidRPr="00390F66">
        <w:rPr>
          <w:sz w:val="22"/>
          <w:szCs w:val="22"/>
        </w:rPr>
        <w:t>(31.12.2000) το συνολικό ποσό των 79.893.278 δρχ., εκ του οποίου ποσό 12.827.252,00 δρχ. αφορά σε καταθέσεις σε ημεδαπά πιστωτικά ιδρύματα και ποσό 67.066.026,00 δρχ. αφορά σε επεν</w:t>
      </w:r>
      <w:r w:rsidRPr="00390F66">
        <w:rPr>
          <w:sz w:val="22"/>
          <w:szCs w:val="22"/>
        </w:rPr>
        <w:t>δύσεις σε αμοιβαία κεφάλαια</w:t>
      </w:r>
      <w:bookmarkEnd w:id="41"/>
      <w:r w:rsidRPr="00390F66">
        <w:rPr>
          <w:sz w:val="22"/>
          <w:szCs w:val="22"/>
        </w:rPr>
        <w:t xml:space="preserve">, ζ) για το έτος 2001 (31.12.2001) </w:t>
      </w:r>
      <w:bookmarkStart w:id="42" w:name="_Hlk174563251"/>
      <w:r w:rsidRPr="00390F66">
        <w:rPr>
          <w:sz w:val="22"/>
          <w:szCs w:val="22"/>
        </w:rPr>
        <w:t>το συνολικό ποσό των 374.992,37 ευρώ, εκ του οποίου ποσό 54.915,07 ευρώ αφορά σε καταθέσεις σε ημεδαπά πιστωτικά ιδρύματα και ποσό 320.077,30 ευρώ αφορά σε επενδύσεις σε αμοιβαία κεφάλαια, η) για το έτος 2002 (31.12.2002)</w:t>
      </w:r>
      <w:bookmarkEnd w:id="42"/>
      <w:r w:rsidRPr="00390F66">
        <w:rPr>
          <w:sz w:val="22"/>
          <w:szCs w:val="22"/>
        </w:rPr>
        <w:t xml:space="preserve"> </w:t>
      </w:r>
      <w:bookmarkStart w:id="43" w:name="_Hlk174563696"/>
      <w:r w:rsidRPr="00390F66">
        <w:rPr>
          <w:sz w:val="22"/>
          <w:szCs w:val="22"/>
        </w:rPr>
        <w:t xml:space="preserve">το συνολικό ποσό των 212.279,00 ευρώ, εκ του οποίου ποσό 62.276,73 ευρώ αφορά σε καταθέσεις σε ημεδαπά πιστωτικά ιδρύματα και ποσό 150.002,27 ευρώ αφορά σε επενδύσεις σε αμοιβαία κεφάλαια, </w:t>
      </w:r>
      <w:bookmarkEnd w:id="43"/>
      <w:r w:rsidRPr="00390F66">
        <w:rPr>
          <w:sz w:val="22"/>
          <w:szCs w:val="22"/>
        </w:rPr>
        <w:t>θ) για το έτος 2003 (31.12.2003) το συν</w:t>
      </w:r>
      <w:r w:rsidRPr="00390F66">
        <w:rPr>
          <w:sz w:val="22"/>
          <w:szCs w:val="22"/>
        </w:rPr>
        <w:t xml:space="preserve">ολικό ποσό των 98.831,21 ευρώ, </w:t>
      </w:r>
      <w:bookmarkStart w:id="44" w:name="_Hlk174563834"/>
      <w:r w:rsidRPr="00390F66">
        <w:rPr>
          <w:sz w:val="22"/>
          <w:szCs w:val="22"/>
        </w:rPr>
        <w:t xml:space="preserve">εκ του οποίου </w:t>
      </w:r>
      <w:r w:rsidRPr="00390F66">
        <w:rPr>
          <w:sz w:val="22"/>
          <w:szCs w:val="22"/>
        </w:rPr>
        <w:lastRenderedPageBreak/>
        <w:t>ποσό 47.139,06 ευρώ αφορά σε καταθέσεις σε ημεδαπά πιστωτικά ιδρύματα και ποσό 51.692,15 ευρώ αφορά σε επενδύσεις σε αμοιβαία κεφάλαια</w:t>
      </w:r>
      <w:bookmarkStart w:id="45" w:name="_Hlk178589202"/>
      <w:r w:rsidRPr="00390F66">
        <w:rPr>
          <w:sz w:val="22"/>
          <w:szCs w:val="22"/>
        </w:rPr>
        <w:t xml:space="preserve">, </w:t>
      </w:r>
      <w:bookmarkEnd w:id="44"/>
      <w:r w:rsidRPr="00390F66">
        <w:rPr>
          <w:sz w:val="22"/>
          <w:szCs w:val="22"/>
        </w:rPr>
        <w:t xml:space="preserve">ι) </w:t>
      </w:r>
      <w:bookmarkStart w:id="46" w:name="_Hlk178589132"/>
      <w:r w:rsidRPr="00390F66">
        <w:rPr>
          <w:sz w:val="22"/>
          <w:szCs w:val="22"/>
        </w:rPr>
        <w:t xml:space="preserve">για το έτος 2004 (31.12.2004) </w:t>
      </w:r>
      <w:bookmarkStart w:id="47" w:name="_Hlk174563892"/>
      <w:r w:rsidRPr="00390F66">
        <w:rPr>
          <w:sz w:val="22"/>
          <w:szCs w:val="22"/>
        </w:rPr>
        <w:t>το συνολικό ποσό των 88.220,11 ευρώ, εκ του οποίου ποσό 44.916,08 ευρώ αφορά σε καταθέσεις σε ημεδαπά πιστωτικά ιδρύματα και ποσό 43.304,03 ευρώ αφορά σε επενδύσεις σε αμοιβαία κεφάλαια</w:t>
      </w:r>
      <w:bookmarkEnd w:id="46"/>
      <w:r w:rsidRPr="00390F66">
        <w:rPr>
          <w:sz w:val="22"/>
          <w:szCs w:val="22"/>
        </w:rPr>
        <w:t xml:space="preserve">, </w:t>
      </w:r>
      <w:bookmarkEnd w:id="47"/>
      <w:r w:rsidRPr="00390F66">
        <w:rPr>
          <w:sz w:val="22"/>
          <w:szCs w:val="22"/>
        </w:rPr>
        <w:t xml:space="preserve">ια) για το έτος 2005 (31.12.2005) </w:t>
      </w:r>
      <w:bookmarkStart w:id="48" w:name="_Hlk174564059"/>
      <w:r w:rsidRPr="00390F66">
        <w:rPr>
          <w:sz w:val="22"/>
          <w:szCs w:val="22"/>
        </w:rPr>
        <w:t xml:space="preserve">το συνολικό ποσό των 94.581,84 ευρώ, εκ του οποίου ποσό 51.277,81 ευρώ αφορά </w:t>
      </w:r>
      <w:r w:rsidRPr="00390F66">
        <w:rPr>
          <w:sz w:val="22"/>
          <w:szCs w:val="22"/>
        </w:rPr>
        <w:t>σε καταθέσεις σε ημεδαπά πιστωτικά ιδρύματα και ποσό 43.304,03 ευρώ αφορά σε επενδύσεις σε αμοιβαία κεφάλαια</w:t>
      </w:r>
      <w:bookmarkEnd w:id="45"/>
      <w:r w:rsidRPr="00390F66">
        <w:rPr>
          <w:sz w:val="22"/>
          <w:szCs w:val="22"/>
        </w:rPr>
        <w:t xml:space="preserve">, </w:t>
      </w:r>
      <w:bookmarkEnd w:id="48"/>
      <w:r w:rsidRPr="00390F66">
        <w:rPr>
          <w:sz w:val="22"/>
          <w:szCs w:val="22"/>
        </w:rPr>
        <w:t>ιβ) για το έτος 2006 (31.12.2006) το συνολικό ποσό των 84.048,27 ευρώ, εκ του οποίου ποσό 49.488,94 ευρώ αφορά σε καταθέσεις σε ημεδαπά πιστωτικά ιδρύματα και ποσό 34.559,33 ευρώ αφορά σε επενδύσεις σε αμοιβαία κεφάλαια, ιγ) για το έτος 2007 (31.12.2007) το συνολικό ποσό των 61.862,55 ευρώ, ιδ) για το έτος 2008 (31.12.2008) το συνολικό ποσό των 43.902,48 ευρώ και ιε) για το έτος 2009 (31.12.2009) το</w:t>
      </w:r>
      <w:r w:rsidRPr="00390F66">
        <w:rPr>
          <w:sz w:val="22"/>
          <w:szCs w:val="22"/>
        </w:rPr>
        <w:t xml:space="preserve"> συνολικό ποσό των 75.649,63 ευρώ.</w:t>
      </w:r>
    </w:p>
    <w:p w14:paraId="63B42F2E" w14:textId="77777777" w:rsidR="00143462" w:rsidRDefault="004602AE">
      <w:pPr>
        <w:spacing w:before="240" w:after="240" w:line="360" w:lineRule="auto"/>
        <w:ind w:firstLine="720"/>
        <w:jc w:val="both"/>
        <w:rPr>
          <w:sz w:val="22"/>
          <w:szCs w:val="22"/>
        </w:rPr>
      </w:pPr>
      <w:r w:rsidRPr="00390F66">
        <w:rPr>
          <w:b/>
          <w:bCs/>
          <w:sz w:val="22"/>
          <w:szCs w:val="22"/>
        </w:rPr>
        <w:t>22.</w:t>
      </w:r>
      <w:r w:rsidRPr="00390F66">
        <w:rPr>
          <w:sz w:val="22"/>
          <w:szCs w:val="22"/>
        </w:rPr>
        <w:t xml:space="preserve"> Ακολούθως, από τη σύγκριση της κατ’ έτος αυξήσεως ή μειώσεως του τραπεζικού υπολοίπου σε σχέση με το τραπεζικό υπόλοιπο του προηγούμενου έτους, προκειμένου να βρεθεί η διαφορά του ποσού κατά το οποίο προσαυξήθηκε ή μειώθηκε από έτος σε έτος το τραπεζικό υπόλοιπο των καταθέσεών του καθ’ ου και της συζύγου του και την εν συνέχεια σύγκριση του ποσού της ως άνω διαφοράς με το αντίστοιχο (πραγματικό) θετικό ή αρνητικό διαθέσιμο υπόλοιπο του οικογενειακού εισοδήματός τους για κάθε έτος χωριστά, προκύπτει αρνητικ</w:t>
      </w:r>
      <w:r w:rsidRPr="00390F66">
        <w:rPr>
          <w:sz w:val="22"/>
          <w:szCs w:val="22"/>
        </w:rPr>
        <w:t xml:space="preserve">ή ή θετική διαφορά της περιουσίας του καθ’ ου και της συζύγου του κατ’ έτος ως εξής: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844"/>
        <w:gridCol w:w="1842"/>
        <w:gridCol w:w="1985"/>
        <w:gridCol w:w="1843"/>
      </w:tblGrid>
      <w:tr w:rsidR="00143462" w14:paraId="7EAED173" w14:textId="77777777" w:rsidTr="0018683E">
        <w:tc>
          <w:tcPr>
            <w:tcW w:w="845" w:type="dxa"/>
          </w:tcPr>
          <w:p w14:paraId="1282E0D7" w14:textId="77777777" w:rsidR="00143462" w:rsidRDefault="004602AE">
            <w:pPr>
              <w:jc w:val="center"/>
              <w:rPr>
                <w:rFonts w:eastAsia="Calibri" w:cstheme="minorHAnsi"/>
                <w:b/>
                <w:bCs/>
                <w:sz w:val="22"/>
                <w:szCs w:val="22"/>
              </w:rPr>
            </w:pPr>
            <w:r w:rsidRPr="00390F66">
              <w:rPr>
                <w:rFonts w:eastAsia="Calibri" w:cstheme="minorHAnsi"/>
                <w:b/>
                <w:bCs/>
                <w:sz w:val="22"/>
                <w:szCs w:val="22"/>
              </w:rPr>
              <w:t>Έτος</w:t>
            </w:r>
          </w:p>
        </w:tc>
        <w:tc>
          <w:tcPr>
            <w:tcW w:w="1844" w:type="dxa"/>
          </w:tcPr>
          <w:p w14:paraId="41F84583" w14:textId="77777777" w:rsidR="00143462" w:rsidRDefault="004602AE">
            <w:pPr>
              <w:jc w:val="center"/>
              <w:rPr>
                <w:rFonts w:eastAsia="Calibri" w:cstheme="minorHAnsi"/>
                <w:b/>
                <w:bCs/>
                <w:sz w:val="22"/>
                <w:szCs w:val="22"/>
              </w:rPr>
            </w:pPr>
            <w:r w:rsidRPr="00390F66">
              <w:rPr>
                <w:rFonts w:eastAsia="Calibri" w:cstheme="minorHAnsi"/>
                <w:b/>
                <w:bCs/>
                <w:sz w:val="22"/>
                <w:szCs w:val="22"/>
              </w:rPr>
              <w:t>Σύνολο Τραπεζικού Υπολοίπου στο τέλος του έτους</w:t>
            </w:r>
          </w:p>
        </w:tc>
        <w:tc>
          <w:tcPr>
            <w:tcW w:w="1842" w:type="dxa"/>
          </w:tcPr>
          <w:p w14:paraId="6C8F8F46" w14:textId="77777777" w:rsidR="00143462" w:rsidRDefault="004602AE">
            <w:pPr>
              <w:jc w:val="center"/>
              <w:rPr>
                <w:rFonts w:eastAsia="Calibri" w:cstheme="minorHAnsi"/>
                <w:b/>
                <w:bCs/>
                <w:sz w:val="22"/>
                <w:szCs w:val="22"/>
              </w:rPr>
            </w:pPr>
            <w:r w:rsidRPr="00390F66">
              <w:rPr>
                <w:rFonts w:eastAsia="Calibri" w:cstheme="minorHAnsi"/>
                <w:b/>
                <w:bCs/>
                <w:sz w:val="22"/>
                <w:szCs w:val="22"/>
              </w:rPr>
              <w:t>Ετήσια αύξηση ή μείωση τραπεζικού υπολοίπου</w:t>
            </w:r>
          </w:p>
        </w:tc>
        <w:tc>
          <w:tcPr>
            <w:tcW w:w="1985" w:type="dxa"/>
          </w:tcPr>
          <w:p w14:paraId="5A7864B8" w14:textId="77777777" w:rsidR="00143462" w:rsidRDefault="004602AE">
            <w:pPr>
              <w:jc w:val="center"/>
              <w:rPr>
                <w:rFonts w:eastAsia="Calibri" w:cstheme="minorHAnsi"/>
                <w:b/>
                <w:bCs/>
                <w:sz w:val="22"/>
                <w:szCs w:val="22"/>
              </w:rPr>
            </w:pPr>
            <w:r w:rsidRPr="00390F66">
              <w:rPr>
                <w:rFonts w:eastAsia="Calibri" w:cstheme="minorHAnsi"/>
                <w:b/>
                <w:bCs/>
                <w:sz w:val="22"/>
                <w:szCs w:val="22"/>
              </w:rPr>
              <w:t>Διαθέσιμο υπόλοιπο εισοδήματος στο τέλος του έτους</w:t>
            </w:r>
          </w:p>
        </w:tc>
        <w:tc>
          <w:tcPr>
            <w:tcW w:w="1843" w:type="dxa"/>
          </w:tcPr>
          <w:p w14:paraId="57BCBD16" w14:textId="77777777" w:rsidR="00143462" w:rsidRDefault="004602AE">
            <w:pPr>
              <w:jc w:val="center"/>
              <w:rPr>
                <w:rFonts w:eastAsia="Calibri" w:cstheme="minorHAnsi"/>
                <w:b/>
                <w:bCs/>
                <w:sz w:val="22"/>
                <w:szCs w:val="22"/>
              </w:rPr>
            </w:pPr>
            <w:r w:rsidRPr="00390F66">
              <w:rPr>
                <w:rFonts w:eastAsia="Calibri" w:cstheme="minorHAnsi"/>
                <w:b/>
                <w:bCs/>
                <w:sz w:val="22"/>
                <w:szCs w:val="22"/>
              </w:rPr>
              <w:t>Αρνητικές ή θετικές διαφορές</w:t>
            </w:r>
          </w:p>
        </w:tc>
      </w:tr>
      <w:tr w:rsidR="00143462" w14:paraId="1E1267F9" w14:textId="77777777" w:rsidTr="0018683E">
        <w:tc>
          <w:tcPr>
            <w:tcW w:w="845" w:type="dxa"/>
          </w:tcPr>
          <w:p w14:paraId="13A62E87" w14:textId="77777777" w:rsidR="00143462" w:rsidRDefault="004602AE">
            <w:pPr>
              <w:jc w:val="both"/>
              <w:rPr>
                <w:rFonts w:eastAsia="Calibri" w:cstheme="minorHAnsi"/>
                <w:b/>
                <w:bCs/>
                <w:sz w:val="22"/>
                <w:szCs w:val="22"/>
              </w:rPr>
            </w:pPr>
            <w:r w:rsidRPr="00390F66">
              <w:rPr>
                <w:rFonts w:eastAsia="Calibri" w:cstheme="minorHAnsi"/>
                <w:b/>
                <w:bCs/>
                <w:sz w:val="22"/>
                <w:szCs w:val="22"/>
              </w:rPr>
              <w:t>1995</w:t>
            </w:r>
          </w:p>
        </w:tc>
        <w:tc>
          <w:tcPr>
            <w:tcW w:w="1844" w:type="dxa"/>
          </w:tcPr>
          <w:p w14:paraId="6953AD5C" w14:textId="77777777" w:rsidR="00143462" w:rsidRDefault="004602AE">
            <w:pPr>
              <w:jc w:val="center"/>
              <w:rPr>
                <w:rFonts w:eastAsia="Calibri" w:cstheme="minorHAnsi"/>
                <w:sz w:val="22"/>
                <w:szCs w:val="22"/>
              </w:rPr>
            </w:pPr>
            <w:r w:rsidRPr="00390F66">
              <w:rPr>
                <w:rFonts w:eastAsia="Calibri" w:cstheme="minorHAnsi"/>
                <w:sz w:val="22"/>
                <w:szCs w:val="22"/>
              </w:rPr>
              <w:t>11.696.584 δρχ.</w:t>
            </w:r>
          </w:p>
        </w:tc>
        <w:tc>
          <w:tcPr>
            <w:tcW w:w="1842" w:type="dxa"/>
          </w:tcPr>
          <w:p w14:paraId="4A2E84BA" w14:textId="77777777" w:rsidR="00143462" w:rsidRDefault="00143462">
            <w:pPr>
              <w:jc w:val="center"/>
              <w:rPr>
                <w:rFonts w:eastAsia="Calibri" w:cstheme="minorHAnsi"/>
                <w:sz w:val="22"/>
                <w:szCs w:val="22"/>
              </w:rPr>
            </w:pPr>
          </w:p>
        </w:tc>
        <w:tc>
          <w:tcPr>
            <w:tcW w:w="1985" w:type="dxa"/>
          </w:tcPr>
          <w:p w14:paraId="75A6B965" w14:textId="77777777" w:rsidR="00143462" w:rsidRDefault="00143462">
            <w:pPr>
              <w:ind w:firstLine="720"/>
              <w:jc w:val="both"/>
              <w:rPr>
                <w:rFonts w:eastAsia="Calibri" w:cstheme="minorHAnsi"/>
                <w:sz w:val="22"/>
                <w:szCs w:val="22"/>
              </w:rPr>
            </w:pPr>
          </w:p>
        </w:tc>
        <w:tc>
          <w:tcPr>
            <w:tcW w:w="1843" w:type="dxa"/>
          </w:tcPr>
          <w:p w14:paraId="18235221" w14:textId="77777777" w:rsidR="00143462" w:rsidRDefault="00143462">
            <w:pPr>
              <w:ind w:firstLine="720"/>
              <w:jc w:val="center"/>
              <w:rPr>
                <w:rFonts w:eastAsia="Calibri" w:cstheme="minorHAnsi"/>
                <w:sz w:val="22"/>
                <w:szCs w:val="22"/>
              </w:rPr>
            </w:pPr>
          </w:p>
        </w:tc>
      </w:tr>
      <w:tr w:rsidR="00143462" w14:paraId="687FE8E5" w14:textId="77777777" w:rsidTr="0018683E">
        <w:tc>
          <w:tcPr>
            <w:tcW w:w="845" w:type="dxa"/>
          </w:tcPr>
          <w:p w14:paraId="432B86D6" w14:textId="77777777" w:rsidR="00143462" w:rsidRDefault="004602AE">
            <w:pPr>
              <w:jc w:val="both"/>
              <w:rPr>
                <w:rFonts w:eastAsia="Calibri" w:cstheme="minorHAnsi"/>
                <w:b/>
                <w:bCs/>
                <w:sz w:val="22"/>
                <w:szCs w:val="22"/>
              </w:rPr>
            </w:pPr>
            <w:r w:rsidRPr="00390F66">
              <w:rPr>
                <w:rFonts w:eastAsia="Calibri" w:cstheme="minorHAnsi"/>
                <w:b/>
                <w:bCs/>
                <w:sz w:val="22"/>
                <w:szCs w:val="22"/>
              </w:rPr>
              <w:t>1996</w:t>
            </w:r>
          </w:p>
        </w:tc>
        <w:tc>
          <w:tcPr>
            <w:tcW w:w="1844" w:type="dxa"/>
          </w:tcPr>
          <w:p w14:paraId="77E08F3D" w14:textId="77777777" w:rsidR="00143462" w:rsidRDefault="004602AE">
            <w:pPr>
              <w:jc w:val="center"/>
              <w:rPr>
                <w:rFonts w:eastAsia="Calibri" w:cstheme="minorHAnsi"/>
                <w:sz w:val="22"/>
                <w:szCs w:val="22"/>
              </w:rPr>
            </w:pPr>
            <w:r w:rsidRPr="00390F66">
              <w:rPr>
                <w:rFonts w:eastAsia="Calibri" w:cstheme="minorHAnsi"/>
                <w:sz w:val="22"/>
                <w:szCs w:val="22"/>
              </w:rPr>
              <w:t>9.956.201 δρχ.</w:t>
            </w:r>
          </w:p>
        </w:tc>
        <w:tc>
          <w:tcPr>
            <w:tcW w:w="1842" w:type="dxa"/>
          </w:tcPr>
          <w:p w14:paraId="7CE40CA5" w14:textId="77777777" w:rsidR="00143462" w:rsidRDefault="004602AE">
            <w:pPr>
              <w:jc w:val="center"/>
              <w:rPr>
                <w:rFonts w:eastAsia="Calibri" w:cstheme="minorHAnsi"/>
                <w:sz w:val="22"/>
                <w:szCs w:val="22"/>
              </w:rPr>
            </w:pPr>
            <w:r w:rsidRPr="00390F66">
              <w:rPr>
                <w:rFonts w:eastAsia="Calibri" w:cstheme="minorHAnsi"/>
                <w:sz w:val="22"/>
                <w:szCs w:val="22"/>
              </w:rPr>
              <w:t>- 1.740.383 δρχ.</w:t>
            </w:r>
          </w:p>
        </w:tc>
        <w:tc>
          <w:tcPr>
            <w:tcW w:w="1985" w:type="dxa"/>
          </w:tcPr>
          <w:p w14:paraId="53C60EF3" w14:textId="77777777" w:rsidR="00143462" w:rsidRDefault="004602AE">
            <w:pPr>
              <w:jc w:val="center"/>
              <w:rPr>
                <w:rFonts w:eastAsia="Calibri" w:cstheme="minorHAnsi"/>
                <w:sz w:val="22"/>
                <w:szCs w:val="22"/>
              </w:rPr>
            </w:pPr>
            <w:r w:rsidRPr="00390F66">
              <w:rPr>
                <w:rFonts w:cstheme="minorHAnsi"/>
                <w:sz w:val="22"/>
                <w:szCs w:val="22"/>
              </w:rPr>
              <w:t>-1.632.005 δρχ.</w:t>
            </w:r>
          </w:p>
        </w:tc>
        <w:tc>
          <w:tcPr>
            <w:tcW w:w="1843" w:type="dxa"/>
          </w:tcPr>
          <w:p w14:paraId="7038679A" w14:textId="77777777" w:rsidR="00143462" w:rsidRDefault="004602AE">
            <w:pPr>
              <w:jc w:val="center"/>
              <w:rPr>
                <w:rFonts w:eastAsia="Calibri" w:cstheme="minorHAnsi"/>
                <w:sz w:val="22"/>
                <w:szCs w:val="22"/>
              </w:rPr>
            </w:pPr>
            <w:r w:rsidRPr="00390F66">
              <w:rPr>
                <w:rFonts w:eastAsia="Calibri" w:cstheme="minorHAnsi"/>
                <w:sz w:val="22"/>
                <w:szCs w:val="22"/>
              </w:rPr>
              <w:t>108.378 δρχ. ή</w:t>
            </w:r>
          </w:p>
          <w:p w14:paraId="3EEB6B4B" w14:textId="77777777" w:rsidR="00143462" w:rsidRDefault="004602AE">
            <w:pPr>
              <w:jc w:val="center"/>
              <w:rPr>
                <w:rFonts w:eastAsia="Calibri" w:cstheme="minorHAnsi"/>
                <w:sz w:val="22"/>
                <w:szCs w:val="22"/>
              </w:rPr>
            </w:pPr>
            <w:r w:rsidRPr="00390F66">
              <w:rPr>
                <w:rFonts w:eastAsia="Calibri" w:cstheme="minorHAnsi"/>
                <w:sz w:val="22"/>
                <w:szCs w:val="22"/>
              </w:rPr>
              <w:t>318,06 €</w:t>
            </w:r>
          </w:p>
        </w:tc>
      </w:tr>
      <w:tr w:rsidR="00143462" w14:paraId="1B70B515" w14:textId="77777777" w:rsidTr="0018683E">
        <w:tc>
          <w:tcPr>
            <w:tcW w:w="845" w:type="dxa"/>
          </w:tcPr>
          <w:p w14:paraId="0E16926E" w14:textId="77777777" w:rsidR="00143462" w:rsidRDefault="004602AE">
            <w:pPr>
              <w:jc w:val="both"/>
              <w:rPr>
                <w:rFonts w:eastAsia="Calibri" w:cstheme="minorHAnsi"/>
                <w:b/>
                <w:bCs/>
                <w:sz w:val="22"/>
                <w:szCs w:val="22"/>
              </w:rPr>
            </w:pPr>
            <w:r w:rsidRPr="00390F66">
              <w:rPr>
                <w:rFonts w:eastAsia="Calibri" w:cstheme="minorHAnsi"/>
                <w:b/>
                <w:bCs/>
                <w:sz w:val="22"/>
                <w:szCs w:val="22"/>
              </w:rPr>
              <w:t>1997</w:t>
            </w:r>
          </w:p>
        </w:tc>
        <w:tc>
          <w:tcPr>
            <w:tcW w:w="1844" w:type="dxa"/>
          </w:tcPr>
          <w:p w14:paraId="12FC3565" w14:textId="77777777" w:rsidR="00143462" w:rsidRDefault="004602AE">
            <w:pPr>
              <w:jc w:val="center"/>
              <w:rPr>
                <w:rFonts w:eastAsia="Calibri" w:cstheme="minorHAnsi"/>
                <w:sz w:val="22"/>
                <w:szCs w:val="22"/>
              </w:rPr>
            </w:pPr>
            <w:r w:rsidRPr="00390F66">
              <w:rPr>
                <w:rFonts w:eastAsia="Calibri" w:cstheme="minorHAnsi"/>
                <w:sz w:val="22"/>
                <w:szCs w:val="22"/>
              </w:rPr>
              <w:t>21.459.086 δρχ.</w:t>
            </w:r>
          </w:p>
        </w:tc>
        <w:tc>
          <w:tcPr>
            <w:tcW w:w="1842" w:type="dxa"/>
          </w:tcPr>
          <w:p w14:paraId="70991657" w14:textId="77777777" w:rsidR="00143462" w:rsidRDefault="004602AE">
            <w:pPr>
              <w:jc w:val="center"/>
              <w:rPr>
                <w:rFonts w:eastAsia="Calibri" w:cstheme="minorHAnsi"/>
                <w:sz w:val="22"/>
                <w:szCs w:val="22"/>
              </w:rPr>
            </w:pPr>
            <w:bookmarkStart w:id="49" w:name="_Hlk174615151"/>
            <w:r w:rsidRPr="00390F66">
              <w:rPr>
                <w:rFonts w:eastAsia="Calibri" w:cstheme="minorHAnsi"/>
                <w:sz w:val="22"/>
                <w:szCs w:val="22"/>
              </w:rPr>
              <w:t>11.502.885 δρχ.</w:t>
            </w:r>
            <w:bookmarkEnd w:id="49"/>
          </w:p>
        </w:tc>
        <w:tc>
          <w:tcPr>
            <w:tcW w:w="1985" w:type="dxa"/>
          </w:tcPr>
          <w:p w14:paraId="3BFAFFB7" w14:textId="77777777" w:rsidR="00143462" w:rsidRDefault="004602AE">
            <w:pPr>
              <w:jc w:val="center"/>
              <w:rPr>
                <w:rFonts w:eastAsia="Calibri" w:cstheme="minorHAnsi"/>
                <w:sz w:val="22"/>
                <w:szCs w:val="22"/>
              </w:rPr>
            </w:pPr>
            <w:bookmarkStart w:id="50" w:name="_Hlk174614992"/>
            <w:r w:rsidRPr="00390F66">
              <w:rPr>
                <w:rFonts w:cstheme="minorHAnsi"/>
                <w:sz w:val="22"/>
                <w:szCs w:val="22"/>
              </w:rPr>
              <w:t>3.022.249 δρχ.</w:t>
            </w:r>
            <w:bookmarkEnd w:id="50"/>
          </w:p>
        </w:tc>
        <w:tc>
          <w:tcPr>
            <w:tcW w:w="1843" w:type="dxa"/>
          </w:tcPr>
          <w:p w14:paraId="2730EFEA" w14:textId="77777777" w:rsidR="00143462" w:rsidRDefault="004602AE">
            <w:pPr>
              <w:jc w:val="center"/>
              <w:rPr>
                <w:rFonts w:eastAsia="Calibri" w:cstheme="minorHAnsi"/>
                <w:b/>
                <w:bCs/>
                <w:sz w:val="22"/>
                <w:szCs w:val="22"/>
              </w:rPr>
            </w:pPr>
            <w:bookmarkStart w:id="51" w:name="_Hlk174615205"/>
            <w:r w:rsidRPr="00390F66">
              <w:rPr>
                <w:rFonts w:eastAsia="Calibri" w:cstheme="minorHAnsi"/>
                <w:b/>
                <w:bCs/>
                <w:sz w:val="22"/>
                <w:szCs w:val="22"/>
              </w:rPr>
              <w:t>- 8.480.636 δρχ. ή - 24.888,15 €</w:t>
            </w:r>
            <w:bookmarkEnd w:id="51"/>
          </w:p>
        </w:tc>
      </w:tr>
      <w:tr w:rsidR="00143462" w14:paraId="4157105E" w14:textId="77777777" w:rsidTr="0018683E">
        <w:tc>
          <w:tcPr>
            <w:tcW w:w="845" w:type="dxa"/>
          </w:tcPr>
          <w:p w14:paraId="4DDFAEA2" w14:textId="77777777" w:rsidR="00143462" w:rsidRDefault="004602AE">
            <w:pPr>
              <w:jc w:val="both"/>
              <w:rPr>
                <w:rFonts w:eastAsia="Calibri" w:cstheme="minorHAnsi"/>
                <w:b/>
                <w:bCs/>
                <w:sz w:val="22"/>
                <w:szCs w:val="22"/>
              </w:rPr>
            </w:pPr>
            <w:bookmarkStart w:id="52" w:name="_Hlk174615284"/>
            <w:r w:rsidRPr="00390F66">
              <w:rPr>
                <w:rFonts w:eastAsia="Calibri" w:cstheme="minorHAnsi"/>
                <w:b/>
                <w:bCs/>
                <w:sz w:val="22"/>
                <w:szCs w:val="22"/>
              </w:rPr>
              <w:t>1998</w:t>
            </w:r>
          </w:p>
        </w:tc>
        <w:tc>
          <w:tcPr>
            <w:tcW w:w="1844" w:type="dxa"/>
          </w:tcPr>
          <w:p w14:paraId="193B6C0C" w14:textId="77777777" w:rsidR="00143462" w:rsidRDefault="004602AE">
            <w:pPr>
              <w:jc w:val="center"/>
              <w:rPr>
                <w:rFonts w:eastAsia="Calibri" w:cstheme="minorHAnsi"/>
                <w:sz w:val="22"/>
                <w:szCs w:val="22"/>
              </w:rPr>
            </w:pPr>
            <w:r w:rsidRPr="00390F66">
              <w:rPr>
                <w:rFonts w:eastAsia="Calibri" w:cstheme="minorHAnsi"/>
                <w:sz w:val="22"/>
                <w:szCs w:val="22"/>
              </w:rPr>
              <w:t>50.101.174 δρχ.</w:t>
            </w:r>
          </w:p>
        </w:tc>
        <w:tc>
          <w:tcPr>
            <w:tcW w:w="1842" w:type="dxa"/>
          </w:tcPr>
          <w:p w14:paraId="17ACD11E" w14:textId="77777777" w:rsidR="00143462" w:rsidRDefault="004602AE">
            <w:pPr>
              <w:jc w:val="center"/>
              <w:rPr>
                <w:rFonts w:eastAsia="Calibri" w:cstheme="minorHAnsi"/>
                <w:sz w:val="22"/>
                <w:szCs w:val="22"/>
              </w:rPr>
            </w:pPr>
            <w:r w:rsidRPr="00390F66">
              <w:rPr>
                <w:rFonts w:eastAsia="Calibri" w:cstheme="minorHAnsi"/>
                <w:sz w:val="22"/>
                <w:szCs w:val="22"/>
              </w:rPr>
              <w:t>28.642.088 δρχ.</w:t>
            </w:r>
          </w:p>
        </w:tc>
        <w:tc>
          <w:tcPr>
            <w:tcW w:w="1985" w:type="dxa"/>
          </w:tcPr>
          <w:p w14:paraId="5BDF2DAF" w14:textId="77777777" w:rsidR="00143462" w:rsidRDefault="004602AE">
            <w:pPr>
              <w:jc w:val="center"/>
              <w:rPr>
                <w:rFonts w:eastAsia="Calibri" w:cstheme="minorHAnsi"/>
                <w:sz w:val="22"/>
                <w:szCs w:val="22"/>
              </w:rPr>
            </w:pPr>
            <w:r w:rsidRPr="00390F66">
              <w:rPr>
                <w:rFonts w:cstheme="minorHAnsi"/>
                <w:sz w:val="22"/>
                <w:szCs w:val="22"/>
              </w:rPr>
              <w:t>4.894.342 δρχ.</w:t>
            </w:r>
          </w:p>
        </w:tc>
        <w:tc>
          <w:tcPr>
            <w:tcW w:w="1843" w:type="dxa"/>
          </w:tcPr>
          <w:p w14:paraId="1BE87ED9" w14:textId="77777777" w:rsidR="00143462" w:rsidRDefault="004602AE">
            <w:pPr>
              <w:jc w:val="center"/>
              <w:rPr>
                <w:rFonts w:eastAsia="Calibri" w:cstheme="minorHAnsi"/>
                <w:b/>
                <w:bCs/>
                <w:sz w:val="22"/>
                <w:szCs w:val="22"/>
              </w:rPr>
            </w:pPr>
            <w:r w:rsidRPr="00390F66">
              <w:rPr>
                <w:rFonts w:eastAsia="Calibri" w:cstheme="minorHAnsi"/>
                <w:b/>
                <w:bCs/>
                <w:sz w:val="22"/>
                <w:szCs w:val="22"/>
              </w:rPr>
              <w:t>- 23.747.746 δρχ. ή – 69.692,58 €</w:t>
            </w:r>
          </w:p>
        </w:tc>
      </w:tr>
      <w:tr w:rsidR="00143462" w14:paraId="1BCF3CF3" w14:textId="77777777" w:rsidTr="0018683E">
        <w:tc>
          <w:tcPr>
            <w:tcW w:w="845" w:type="dxa"/>
          </w:tcPr>
          <w:p w14:paraId="441BAF34" w14:textId="77777777" w:rsidR="00143462" w:rsidRDefault="004602AE">
            <w:pPr>
              <w:jc w:val="both"/>
              <w:rPr>
                <w:rFonts w:eastAsia="Calibri" w:cstheme="minorHAnsi"/>
                <w:b/>
                <w:bCs/>
                <w:sz w:val="22"/>
                <w:szCs w:val="22"/>
              </w:rPr>
            </w:pPr>
            <w:bookmarkStart w:id="53" w:name="_Hlk174615490"/>
            <w:bookmarkEnd w:id="52"/>
            <w:r w:rsidRPr="00390F66">
              <w:rPr>
                <w:rFonts w:eastAsia="Calibri" w:cstheme="minorHAnsi"/>
                <w:b/>
                <w:bCs/>
                <w:sz w:val="22"/>
                <w:szCs w:val="22"/>
              </w:rPr>
              <w:t>1999</w:t>
            </w:r>
          </w:p>
        </w:tc>
        <w:tc>
          <w:tcPr>
            <w:tcW w:w="1844" w:type="dxa"/>
          </w:tcPr>
          <w:p w14:paraId="751D3B8C" w14:textId="77777777" w:rsidR="00143462" w:rsidRDefault="004602AE">
            <w:pPr>
              <w:jc w:val="center"/>
              <w:rPr>
                <w:rFonts w:eastAsia="Calibri" w:cstheme="minorHAnsi"/>
                <w:sz w:val="22"/>
                <w:szCs w:val="22"/>
              </w:rPr>
            </w:pPr>
            <w:r w:rsidRPr="00390F66">
              <w:rPr>
                <w:rFonts w:eastAsia="Calibri" w:cstheme="minorHAnsi"/>
                <w:sz w:val="22"/>
                <w:szCs w:val="22"/>
              </w:rPr>
              <w:t>64.324.647 δρχ.</w:t>
            </w:r>
          </w:p>
        </w:tc>
        <w:tc>
          <w:tcPr>
            <w:tcW w:w="1842" w:type="dxa"/>
          </w:tcPr>
          <w:p w14:paraId="7D826C02" w14:textId="77777777" w:rsidR="00143462" w:rsidRDefault="004602AE">
            <w:pPr>
              <w:jc w:val="center"/>
              <w:rPr>
                <w:rFonts w:eastAsia="Calibri" w:cstheme="minorHAnsi"/>
                <w:sz w:val="22"/>
                <w:szCs w:val="22"/>
              </w:rPr>
            </w:pPr>
            <w:r w:rsidRPr="00390F66">
              <w:rPr>
                <w:rFonts w:eastAsia="Calibri" w:cstheme="minorHAnsi"/>
                <w:sz w:val="22"/>
                <w:szCs w:val="22"/>
              </w:rPr>
              <w:t>14.223.473 δρχ.</w:t>
            </w:r>
          </w:p>
        </w:tc>
        <w:tc>
          <w:tcPr>
            <w:tcW w:w="1985" w:type="dxa"/>
          </w:tcPr>
          <w:p w14:paraId="0F767633" w14:textId="77777777" w:rsidR="00143462" w:rsidRDefault="004602AE">
            <w:pPr>
              <w:jc w:val="center"/>
              <w:rPr>
                <w:rFonts w:eastAsia="Calibri" w:cstheme="minorHAnsi"/>
                <w:sz w:val="22"/>
                <w:szCs w:val="22"/>
              </w:rPr>
            </w:pPr>
            <w:r w:rsidRPr="00390F66">
              <w:rPr>
                <w:rFonts w:cstheme="minorHAnsi"/>
                <w:sz w:val="22"/>
                <w:szCs w:val="22"/>
              </w:rPr>
              <w:t>10.019.669 δρχ.</w:t>
            </w:r>
          </w:p>
        </w:tc>
        <w:tc>
          <w:tcPr>
            <w:tcW w:w="1843" w:type="dxa"/>
          </w:tcPr>
          <w:p w14:paraId="4EA1448A" w14:textId="77777777" w:rsidR="00143462" w:rsidRDefault="004602AE">
            <w:pPr>
              <w:jc w:val="center"/>
              <w:rPr>
                <w:rFonts w:eastAsia="Calibri" w:cstheme="minorHAnsi"/>
                <w:b/>
                <w:bCs/>
                <w:sz w:val="22"/>
                <w:szCs w:val="22"/>
              </w:rPr>
            </w:pPr>
            <w:r w:rsidRPr="00390F66">
              <w:rPr>
                <w:rFonts w:eastAsia="Calibri" w:cstheme="minorHAnsi"/>
                <w:b/>
                <w:bCs/>
                <w:sz w:val="22"/>
                <w:szCs w:val="22"/>
              </w:rPr>
              <w:t>- 4.203.804 δρχ. ή – 12.336,92 €</w:t>
            </w:r>
          </w:p>
        </w:tc>
      </w:tr>
      <w:tr w:rsidR="00143462" w14:paraId="1ECD95FA" w14:textId="77777777" w:rsidTr="0018683E">
        <w:tc>
          <w:tcPr>
            <w:tcW w:w="845" w:type="dxa"/>
          </w:tcPr>
          <w:p w14:paraId="7861EF72" w14:textId="77777777" w:rsidR="00143462" w:rsidRDefault="004602AE">
            <w:pPr>
              <w:jc w:val="both"/>
              <w:rPr>
                <w:rFonts w:eastAsia="Calibri" w:cstheme="minorHAnsi"/>
                <w:b/>
                <w:bCs/>
                <w:sz w:val="22"/>
                <w:szCs w:val="22"/>
              </w:rPr>
            </w:pPr>
            <w:bookmarkStart w:id="54" w:name="_Hlk174615836"/>
            <w:bookmarkEnd w:id="53"/>
            <w:r w:rsidRPr="00390F66">
              <w:rPr>
                <w:rFonts w:eastAsia="Calibri" w:cstheme="minorHAnsi"/>
                <w:b/>
                <w:bCs/>
                <w:sz w:val="22"/>
                <w:szCs w:val="22"/>
              </w:rPr>
              <w:t>2000</w:t>
            </w:r>
          </w:p>
        </w:tc>
        <w:tc>
          <w:tcPr>
            <w:tcW w:w="1844" w:type="dxa"/>
          </w:tcPr>
          <w:p w14:paraId="602BD8F4" w14:textId="77777777" w:rsidR="00143462" w:rsidRDefault="004602AE">
            <w:pPr>
              <w:jc w:val="center"/>
              <w:rPr>
                <w:rFonts w:eastAsia="Calibri" w:cstheme="minorHAnsi"/>
                <w:sz w:val="22"/>
                <w:szCs w:val="22"/>
              </w:rPr>
            </w:pPr>
            <w:r w:rsidRPr="00390F66">
              <w:rPr>
                <w:rFonts w:eastAsia="Calibri" w:cstheme="minorHAnsi"/>
                <w:sz w:val="22"/>
                <w:szCs w:val="22"/>
              </w:rPr>
              <w:t>79.893.278 δρχ. ή 234.463,03  €</w:t>
            </w:r>
          </w:p>
        </w:tc>
        <w:tc>
          <w:tcPr>
            <w:tcW w:w="1842" w:type="dxa"/>
          </w:tcPr>
          <w:p w14:paraId="0D2F0241" w14:textId="77777777" w:rsidR="00143462" w:rsidRDefault="004602AE">
            <w:pPr>
              <w:jc w:val="center"/>
              <w:rPr>
                <w:rFonts w:eastAsia="Calibri" w:cstheme="minorHAnsi"/>
                <w:sz w:val="22"/>
                <w:szCs w:val="22"/>
              </w:rPr>
            </w:pPr>
            <w:r w:rsidRPr="00390F66">
              <w:rPr>
                <w:rFonts w:eastAsia="Calibri" w:cstheme="minorHAnsi"/>
                <w:sz w:val="22"/>
                <w:szCs w:val="22"/>
              </w:rPr>
              <w:t>15.568.631 δρχ.</w:t>
            </w:r>
          </w:p>
        </w:tc>
        <w:tc>
          <w:tcPr>
            <w:tcW w:w="1985" w:type="dxa"/>
          </w:tcPr>
          <w:p w14:paraId="5F762385" w14:textId="77777777" w:rsidR="00143462" w:rsidRDefault="004602AE">
            <w:pPr>
              <w:jc w:val="center"/>
              <w:rPr>
                <w:rFonts w:eastAsia="Calibri" w:cstheme="minorHAnsi"/>
                <w:sz w:val="22"/>
                <w:szCs w:val="22"/>
              </w:rPr>
            </w:pPr>
            <w:r w:rsidRPr="00390F66">
              <w:rPr>
                <w:rFonts w:cstheme="minorHAnsi"/>
                <w:sz w:val="22"/>
                <w:szCs w:val="22"/>
              </w:rPr>
              <w:t>-42.567.737 δρχ.</w:t>
            </w:r>
          </w:p>
        </w:tc>
        <w:tc>
          <w:tcPr>
            <w:tcW w:w="1843" w:type="dxa"/>
          </w:tcPr>
          <w:p w14:paraId="523D9017" w14:textId="77777777" w:rsidR="00143462" w:rsidRDefault="004602AE">
            <w:pPr>
              <w:jc w:val="center"/>
              <w:rPr>
                <w:rFonts w:eastAsia="Calibri" w:cstheme="minorHAnsi"/>
                <w:b/>
                <w:bCs/>
                <w:sz w:val="22"/>
                <w:szCs w:val="22"/>
              </w:rPr>
            </w:pPr>
            <w:r w:rsidRPr="00390F66">
              <w:rPr>
                <w:rFonts w:eastAsia="Calibri" w:cstheme="minorHAnsi"/>
                <w:b/>
                <w:bCs/>
                <w:sz w:val="22"/>
                <w:szCs w:val="22"/>
              </w:rPr>
              <w:t>- 58.136.368 δρχ. ή - 170.612,97 €</w:t>
            </w:r>
          </w:p>
        </w:tc>
      </w:tr>
      <w:tr w:rsidR="00143462" w14:paraId="530F9C4F" w14:textId="77777777" w:rsidTr="0018683E">
        <w:tc>
          <w:tcPr>
            <w:tcW w:w="845" w:type="dxa"/>
          </w:tcPr>
          <w:p w14:paraId="4FFF6692" w14:textId="77777777" w:rsidR="00143462" w:rsidRDefault="004602AE">
            <w:pPr>
              <w:jc w:val="both"/>
              <w:rPr>
                <w:rFonts w:eastAsia="Calibri" w:cstheme="minorHAnsi"/>
                <w:b/>
                <w:bCs/>
                <w:sz w:val="22"/>
                <w:szCs w:val="22"/>
              </w:rPr>
            </w:pPr>
            <w:bookmarkStart w:id="55" w:name="_Hlk174616284"/>
            <w:bookmarkEnd w:id="54"/>
            <w:r w:rsidRPr="00390F66">
              <w:rPr>
                <w:rFonts w:eastAsia="Calibri" w:cstheme="minorHAnsi"/>
                <w:b/>
                <w:bCs/>
                <w:sz w:val="22"/>
                <w:szCs w:val="22"/>
              </w:rPr>
              <w:t>2001</w:t>
            </w:r>
          </w:p>
        </w:tc>
        <w:tc>
          <w:tcPr>
            <w:tcW w:w="1844" w:type="dxa"/>
          </w:tcPr>
          <w:p w14:paraId="140EC536" w14:textId="77777777" w:rsidR="00143462" w:rsidRDefault="004602AE">
            <w:pPr>
              <w:jc w:val="center"/>
              <w:rPr>
                <w:rFonts w:eastAsia="Calibri" w:cstheme="minorHAnsi"/>
                <w:sz w:val="22"/>
                <w:szCs w:val="22"/>
              </w:rPr>
            </w:pPr>
            <w:r w:rsidRPr="00390F66">
              <w:rPr>
                <w:rFonts w:eastAsia="Calibri" w:cstheme="minorHAnsi"/>
                <w:sz w:val="22"/>
                <w:szCs w:val="22"/>
              </w:rPr>
              <w:t>374.992,37  €</w:t>
            </w:r>
          </w:p>
        </w:tc>
        <w:tc>
          <w:tcPr>
            <w:tcW w:w="1842" w:type="dxa"/>
          </w:tcPr>
          <w:p w14:paraId="15B057C0" w14:textId="77777777" w:rsidR="00143462" w:rsidRDefault="004602AE">
            <w:pPr>
              <w:jc w:val="center"/>
              <w:rPr>
                <w:rFonts w:eastAsia="Calibri" w:cstheme="minorHAnsi"/>
                <w:sz w:val="22"/>
                <w:szCs w:val="22"/>
              </w:rPr>
            </w:pPr>
            <w:r w:rsidRPr="00390F66">
              <w:rPr>
                <w:rFonts w:eastAsia="Calibri" w:cstheme="minorHAnsi"/>
                <w:sz w:val="22"/>
                <w:szCs w:val="22"/>
              </w:rPr>
              <w:t>140.529,34 €</w:t>
            </w:r>
          </w:p>
        </w:tc>
        <w:tc>
          <w:tcPr>
            <w:tcW w:w="1985" w:type="dxa"/>
          </w:tcPr>
          <w:p w14:paraId="29231DE5" w14:textId="77777777" w:rsidR="00143462" w:rsidRDefault="004602AE">
            <w:pPr>
              <w:jc w:val="center"/>
              <w:rPr>
                <w:rFonts w:eastAsia="Calibri" w:cstheme="minorHAnsi"/>
                <w:sz w:val="22"/>
                <w:szCs w:val="22"/>
              </w:rPr>
            </w:pPr>
            <w:r w:rsidRPr="00390F66">
              <w:rPr>
                <w:rFonts w:cstheme="minorHAnsi"/>
                <w:sz w:val="22"/>
                <w:szCs w:val="22"/>
              </w:rPr>
              <w:t>13.844.850 δρχ. ή 40.630,52  €</w:t>
            </w:r>
          </w:p>
        </w:tc>
        <w:tc>
          <w:tcPr>
            <w:tcW w:w="1843" w:type="dxa"/>
          </w:tcPr>
          <w:p w14:paraId="433E960F" w14:textId="77777777" w:rsidR="00143462" w:rsidRDefault="004602AE">
            <w:pPr>
              <w:jc w:val="center"/>
              <w:rPr>
                <w:rFonts w:eastAsia="Calibri" w:cstheme="minorHAnsi"/>
                <w:b/>
                <w:bCs/>
                <w:sz w:val="22"/>
                <w:szCs w:val="22"/>
              </w:rPr>
            </w:pPr>
            <w:r w:rsidRPr="00390F66">
              <w:rPr>
                <w:rFonts w:eastAsia="Calibri" w:cstheme="minorHAnsi"/>
                <w:b/>
                <w:bCs/>
                <w:sz w:val="22"/>
                <w:szCs w:val="22"/>
              </w:rPr>
              <w:t>- 99.898,82 €</w:t>
            </w:r>
          </w:p>
        </w:tc>
      </w:tr>
      <w:tr w:rsidR="00143462" w14:paraId="3B2538E5" w14:textId="77777777" w:rsidTr="0018683E">
        <w:tc>
          <w:tcPr>
            <w:tcW w:w="845" w:type="dxa"/>
          </w:tcPr>
          <w:p w14:paraId="18EC5AE4" w14:textId="77777777" w:rsidR="00143462" w:rsidRDefault="004602AE">
            <w:pPr>
              <w:jc w:val="both"/>
              <w:rPr>
                <w:rFonts w:eastAsia="Calibri" w:cstheme="minorHAnsi"/>
                <w:b/>
                <w:bCs/>
                <w:sz w:val="22"/>
                <w:szCs w:val="22"/>
              </w:rPr>
            </w:pPr>
            <w:bookmarkStart w:id="56" w:name="_Hlk174616564"/>
            <w:bookmarkEnd w:id="55"/>
            <w:r w:rsidRPr="00390F66">
              <w:rPr>
                <w:rFonts w:eastAsia="Calibri" w:cstheme="minorHAnsi"/>
                <w:b/>
                <w:bCs/>
                <w:sz w:val="22"/>
                <w:szCs w:val="22"/>
              </w:rPr>
              <w:t>2002</w:t>
            </w:r>
          </w:p>
        </w:tc>
        <w:tc>
          <w:tcPr>
            <w:tcW w:w="1844" w:type="dxa"/>
          </w:tcPr>
          <w:p w14:paraId="3E67AEA6" w14:textId="77777777" w:rsidR="00143462" w:rsidRDefault="004602AE">
            <w:pPr>
              <w:jc w:val="center"/>
              <w:rPr>
                <w:rFonts w:eastAsia="Calibri" w:cstheme="minorHAnsi"/>
                <w:sz w:val="22"/>
                <w:szCs w:val="22"/>
              </w:rPr>
            </w:pPr>
            <w:r w:rsidRPr="00390F66">
              <w:rPr>
                <w:rFonts w:eastAsia="Calibri" w:cstheme="minorHAnsi"/>
                <w:sz w:val="22"/>
                <w:szCs w:val="22"/>
              </w:rPr>
              <w:t>212.279,00 €</w:t>
            </w:r>
          </w:p>
        </w:tc>
        <w:tc>
          <w:tcPr>
            <w:tcW w:w="1842" w:type="dxa"/>
          </w:tcPr>
          <w:p w14:paraId="2AA3FDA2" w14:textId="77777777" w:rsidR="00143462" w:rsidRDefault="004602AE">
            <w:pPr>
              <w:jc w:val="center"/>
              <w:rPr>
                <w:rFonts w:eastAsia="Calibri" w:cstheme="minorHAnsi"/>
                <w:sz w:val="22"/>
                <w:szCs w:val="22"/>
              </w:rPr>
            </w:pPr>
            <w:r w:rsidRPr="00390F66">
              <w:rPr>
                <w:rFonts w:eastAsia="Calibri" w:cstheme="minorHAnsi"/>
                <w:sz w:val="22"/>
                <w:szCs w:val="22"/>
              </w:rPr>
              <w:t>- 162.713,37 €</w:t>
            </w:r>
          </w:p>
        </w:tc>
        <w:tc>
          <w:tcPr>
            <w:tcW w:w="1985" w:type="dxa"/>
          </w:tcPr>
          <w:p w14:paraId="7045F5D5" w14:textId="77777777" w:rsidR="00143462" w:rsidRDefault="004602AE">
            <w:pPr>
              <w:jc w:val="center"/>
              <w:rPr>
                <w:rFonts w:eastAsia="Calibri" w:cstheme="minorHAnsi"/>
                <w:sz w:val="22"/>
                <w:szCs w:val="22"/>
              </w:rPr>
            </w:pPr>
            <w:r w:rsidRPr="00390F66">
              <w:rPr>
                <w:rFonts w:cstheme="minorHAnsi"/>
                <w:sz w:val="22"/>
                <w:szCs w:val="22"/>
              </w:rPr>
              <w:t>-198.123,66 €</w:t>
            </w:r>
          </w:p>
        </w:tc>
        <w:tc>
          <w:tcPr>
            <w:tcW w:w="1843" w:type="dxa"/>
          </w:tcPr>
          <w:p w14:paraId="46F4DF3E" w14:textId="77777777" w:rsidR="00143462" w:rsidRDefault="004602AE">
            <w:pPr>
              <w:jc w:val="center"/>
              <w:rPr>
                <w:rFonts w:eastAsia="Calibri" w:cstheme="minorHAnsi"/>
                <w:b/>
                <w:bCs/>
                <w:sz w:val="22"/>
                <w:szCs w:val="22"/>
              </w:rPr>
            </w:pPr>
            <w:r w:rsidRPr="00390F66">
              <w:rPr>
                <w:rFonts w:eastAsia="Calibri" w:cstheme="minorHAnsi"/>
                <w:b/>
                <w:bCs/>
                <w:sz w:val="22"/>
                <w:szCs w:val="22"/>
              </w:rPr>
              <w:t>- 35.410,29 €</w:t>
            </w:r>
            <w:bookmarkEnd w:id="56"/>
          </w:p>
        </w:tc>
      </w:tr>
      <w:tr w:rsidR="00143462" w14:paraId="32B81479" w14:textId="77777777" w:rsidTr="0018683E">
        <w:tc>
          <w:tcPr>
            <w:tcW w:w="845" w:type="dxa"/>
          </w:tcPr>
          <w:p w14:paraId="1E048E32" w14:textId="77777777" w:rsidR="00143462" w:rsidRDefault="004602AE">
            <w:pPr>
              <w:jc w:val="both"/>
              <w:rPr>
                <w:rFonts w:eastAsia="Calibri" w:cstheme="minorHAnsi"/>
                <w:b/>
                <w:bCs/>
                <w:sz w:val="22"/>
                <w:szCs w:val="22"/>
              </w:rPr>
            </w:pPr>
            <w:r w:rsidRPr="00390F66">
              <w:rPr>
                <w:rFonts w:eastAsia="Calibri" w:cstheme="minorHAnsi"/>
                <w:b/>
                <w:bCs/>
                <w:sz w:val="22"/>
                <w:szCs w:val="22"/>
              </w:rPr>
              <w:t>2003</w:t>
            </w:r>
          </w:p>
        </w:tc>
        <w:tc>
          <w:tcPr>
            <w:tcW w:w="1844" w:type="dxa"/>
          </w:tcPr>
          <w:p w14:paraId="2FCFE84F" w14:textId="77777777" w:rsidR="00143462" w:rsidRDefault="004602AE">
            <w:pPr>
              <w:jc w:val="center"/>
              <w:rPr>
                <w:rFonts w:eastAsia="Calibri" w:cstheme="minorHAnsi"/>
                <w:sz w:val="22"/>
                <w:szCs w:val="22"/>
              </w:rPr>
            </w:pPr>
            <w:r w:rsidRPr="00390F66">
              <w:rPr>
                <w:rFonts w:eastAsia="Calibri" w:cstheme="minorHAnsi"/>
                <w:sz w:val="22"/>
                <w:szCs w:val="22"/>
              </w:rPr>
              <w:t>98.831,21 €</w:t>
            </w:r>
          </w:p>
        </w:tc>
        <w:tc>
          <w:tcPr>
            <w:tcW w:w="1842" w:type="dxa"/>
          </w:tcPr>
          <w:p w14:paraId="560FF7DD" w14:textId="77777777" w:rsidR="00143462" w:rsidRDefault="004602AE">
            <w:pPr>
              <w:jc w:val="center"/>
              <w:rPr>
                <w:rFonts w:eastAsia="Calibri" w:cstheme="minorHAnsi"/>
                <w:sz w:val="22"/>
                <w:szCs w:val="22"/>
              </w:rPr>
            </w:pPr>
            <w:r w:rsidRPr="00390F66">
              <w:rPr>
                <w:rFonts w:eastAsia="Calibri" w:cstheme="minorHAnsi"/>
                <w:sz w:val="22"/>
                <w:szCs w:val="22"/>
              </w:rPr>
              <w:t>- 113.447,79 €</w:t>
            </w:r>
          </w:p>
        </w:tc>
        <w:tc>
          <w:tcPr>
            <w:tcW w:w="1985" w:type="dxa"/>
          </w:tcPr>
          <w:p w14:paraId="3DA4B8F8" w14:textId="77777777" w:rsidR="00143462" w:rsidRDefault="004602AE">
            <w:pPr>
              <w:jc w:val="center"/>
              <w:rPr>
                <w:rFonts w:eastAsia="Calibri" w:cstheme="minorHAnsi"/>
                <w:sz w:val="22"/>
                <w:szCs w:val="22"/>
              </w:rPr>
            </w:pPr>
            <w:r w:rsidRPr="00390F66">
              <w:rPr>
                <w:rFonts w:cstheme="minorHAnsi"/>
                <w:sz w:val="22"/>
                <w:szCs w:val="22"/>
              </w:rPr>
              <w:t>- 50.811,35 €</w:t>
            </w:r>
          </w:p>
        </w:tc>
        <w:tc>
          <w:tcPr>
            <w:tcW w:w="1843" w:type="dxa"/>
          </w:tcPr>
          <w:p w14:paraId="7358DA35" w14:textId="77777777" w:rsidR="00143462" w:rsidRDefault="004602AE">
            <w:pPr>
              <w:jc w:val="center"/>
              <w:rPr>
                <w:rFonts w:eastAsia="Calibri" w:cstheme="minorHAnsi"/>
                <w:sz w:val="22"/>
                <w:szCs w:val="22"/>
              </w:rPr>
            </w:pPr>
            <w:r w:rsidRPr="00390F66">
              <w:rPr>
                <w:rFonts w:eastAsia="Calibri" w:cstheme="minorHAnsi"/>
                <w:sz w:val="22"/>
                <w:szCs w:val="22"/>
              </w:rPr>
              <w:t>62.636,44 €</w:t>
            </w:r>
          </w:p>
        </w:tc>
      </w:tr>
      <w:tr w:rsidR="00143462" w14:paraId="0496B2B1" w14:textId="77777777" w:rsidTr="0018683E">
        <w:tc>
          <w:tcPr>
            <w:tcW w:w="845" w:type="dxa"/>
          </w:tcPr>
          <w:p w14:paraId="5AF62B1D" w14:textId="77777777" w:rsidR="00143462" w:rsidRDefault="004602AE">
            <w:pPr>
              <w:jc w:val="both"/>
              <w:rPr>
                <w:rFonts w:eastAsia="Calibri" w:cstheme="minorHAnsi"/>
                <w:b/>
                <w:bCs/>
                <w:sz w:val="22"/>
                <w:szCs w:val="22"/>
              </w:rPr>
            </w:pPr>
            <w:r w:rsidRPr="00390F66">
              <w:rPr>
                <w:rFonts w:eastAsia="Calibri" w:cstheme="minorHAnsi"/>
                <w:b/>
                <w:bCs/>
                <w:sz w:val="22"/>
                <w:szCs w:val="22"/>
              </w:rPr>
              <w:t>2004</w:t>
            </w:r>
          </w:p>
        </w:tc>
        <w:tc>
          <w:tcPr>
            <w:tcW w:w="1844" w:type="dxa"/>
          </w:tcPr>
          <w:p w14:paraId="30E0EA7A" w14:textId="77777777" w:rsidR="00143462" w:rsidRDefault="004602AE">
            <w:pPr>
              <w:jc w:val="center"/>
              <w:rPr>
                <w:rFonts w:eastAsia="Calibri" w:cstheme="minorHAnsi"/>
                <w:sz w:val="22"/>
                <w:szCs w:val="22"/>
              </w:rPr>
            </w:pPr>
            <w:r w:rsidRPr="00390F66">
              <w:rPr>
                <w:rFonts w:eastAsia="Calibri" w:cstheme="minorHAnsi"/>
                <w:sz w:val="22"/>
                <w:szCs w:val="22"/>
              </w:rPr>
              <w:t>88.220,11  €</w:t>
            </w:r>
          </w:p>
        </w:tc>
        <w:tc>
          <w:tcPr>
            <w:tcW w:w="1842" w:type="dxa"/>
          </w:tcPr>
          <w:p w14:paraId="3F901639" w14:textId="77777777" w:rsidR="00143462" w:rsidRDefault="004602AE">
            <w:pPr>
              <w:jc w:val="center"/>
              <w:rPr>
                <w:rFonts w:eastAsia="Calibri" w:cstheme="minorHAnsi"/>
                <w:sz w:val="22"/>
                <w:szCs w:val="22"/>
              </w:rPr>
            </w:pPr>
            <w:r w:rsidRPr="00390F66">
              <w:rPr>
                <w:rFonts w:eastAsia="Calibri" w:cstheme="minorHAnsi"/>
                <w:sz w:val="22"/>
                <w:szCs w:val="22"/>
              </w:rPr>
              <w:t>- 10.611,10 €</w:t>
            </w:r>
          </w:p>
        </w:tc>
        <w:tc>
          <w:tcPr>
            <w:tcW w:w="1985" w:type="dxa"/>
          </w:tcPr>
          <w:p w14:paraId="15B162A0" w14:textId="77777777" w:rsidR="00143462" w:rsidRDefault="004602AE">
            <w:pPr>
              <w:jc w:val="center"/>
              <w:rPr>
                <w:rFonts w:eastAsia="Calibri" w:cstheme="minorHAnsi"/>
                <w:sz w:val="22"/>
                <w:szCs w:val="22"/>
              </w:rPr>
            </w:pPr>
            <w:r w:rsidRPr="00390F66">
              <w:rPr>
                <w:rFonts w:cstheme="minorHAnsi"/>
                <w:sz w:val="22"/>
                <w:szCs w:val="22"/>
              </w:rPr>
              <w:t>14.098,04 €</w:t>
            </w:r>
          </w:p>
        </w:tc>
        <w:tc>
          <w:tcPr>
            <w:tcW w:w="1843" w:type="dxa"/>
          </w:tcPr>
          <w:p w14:paraId="51214667" w14:textId="77777777" w:rsidR="00143462" w:rsidRDefault="004602AE">
            <w:pPr>
              <w:jc w:val="center"/>
              <w:rPr>
                <w:rFonts w:eastAsia="Calibri" w:cstheme="minorHAnsi"/>
                <w:sz w:val="22"/>
                <w:szCs w:val="22"/>
              </w:rPr>
            </w:pPr>
            <w:r w:rsidRPr="00390F66">
              <w:rPr>
                <w:rFonts w:eastAsia="Calibri" w:cstheme="minorHAnsi"/>
                <w:sz w:val="22"/>
                <w:szCs w:val="22"/>
              </w:rPr>
              <w:t>24.709,14 €</w:t>
            </w:r>
          </w:p>
        </w:tc>
      </w:tr>
      <w:tr w:rsidR="00143462" w14:paraId="7B0F2E28" w14:textId="77777777" w:rsidTr="0018683E">
        <w:tc>
          <w:tcPr>
            <w:tcW w:w="845" w:type="dxa"/>
          </w:tcPr>
          <w:p w14:paraId="2451D88A" w14:textId="77777777" w:rsidR="00143462" w:rsidRDefault="004602AE">
            <w:pPr>
              <w:jc w:val="both"/>
              <w:rPr>
                <w:rFonts w:eastAsia="Calibri" w:cstheme="minorHAnsi"/>
                <w:b/>
                <w:bCs/>
                <w:sz w:val="22"/>
                <w:szCs w:val="22"/>
              </w:rPr>
            </w:pPr>
            <w:bookmarkStart w:id="57" w:name="_Hlk174617234"/>
            <w:r w:rsidRPr="00390F66">
              <w:rPr>
                <w:rFonts w:eastAsia="Calibri" w:cstheme="minorHAnsi"/>
                <w:b/>
                <w:bCs/>
                <w:sz w:val="22"/>
                <w:szCs w:val="22"/>
              </w:rPr>
              <w:t>2005</w:t>
            </w:r>
          </w:p>
        </w:tc>
        <w:tc>
          <w:tcPr>
            <w:tcW w:w="1844" w:type="dxa"/>
          </w:tcPr>
          <w:p w14:paraId="72ECEE5C" w14:textId="77777777" w:rsidR="00143462" w:rsidRDefault="004602AE">
            <w:pPr>
              <w:jc w:val="center"/>
              <w:rPr>
                <w:rFonts w:eastAsia="Calibri" w:cstheme="minorHAnsi"/>
                <w:sz w:val="22"/>
                <w:szCs w:val="22"/>
              </w:rPr>
            </w:pPr>
            <w:r w:rsidRPr="00390F66">
              <w:rPr>
                <w:rFonts w:eastAsia="Calibri" w:cstheme="minorHAnsi"/>
                <w:sz w:val="22"/>
                <w:szCs w:val="22"/>
              </w:rPr>
              <w:t>94.581,84  €</w:t>
            </w:r>
          </w:p>
        </w:tc>
        <w:tc>
          <w:tcPr>
            <w:tcW w:w="1842" w:type="dxa"/>
          </w:tcPr>
          <w:p w14:paraId="06814386" w14:textId="77777777" w:rsidR="00143462" w:rsidRDefault="004602AE">
            <w:pPr>
              <w:jc w:val="center"/>
              <w:rPr>
                <w:rFonts w:eastAsia="Calibri" w:cstheme="minorHAnsi"/>
                <w:sz w:val="22"/>
                <w:szCs w:val="22"/>
              </w:rPr>
            </w:pPr>
            <w:r w:rsidRPr="00390F66">
              <w:rPr>
                <w:rFonts w:eastAsia="Calibri" w:cstheme="minorHAnsi"/>
                <w:sz w:val="22"/>
                <w:szCs w:val="22"/>
              </w:rPr>
              <w:t>6.361,73 €</w:t>
            </w:r>
          </w:p>
        </w:tc>
        <w:tc>
          <w:tcPr>
            <w:tcW w:w="1985" w:type="dxa"/>
          </w:tcPr>
          <w:p w14:paraId="28082826" w14:textId="77777777" w:rsidR="00143462" w:rsidRDefault="004602AE">
            <w:pPr>
              <w:jc w:val="center"/>
              <w:rPr>
                <w:rFonts w:eastAsia="Calibri" w:cstheme="minorHAnsi"/>
                <w:sz w:val="22"/>
                <w:szCs w:val="22"/>
              </w:rPr>
            </w:pPr>
            <w:r w:rsidRPr="00390F66">
              <w:rPr>
                <w:rFonts w:cstheme="minorHAnsi"/>
                <w:sz w:val="22"/>
                <w:szCs w:val="22"/>
              </w:rPr>
              <w:t>- 4.723,21 €</w:t>
            </w:r>
          </w:p>
        </w:tc>
        <w:tc>
          <w:tcPr>
            <w:tcW w:w="1843" w:type="dxa"/>
          </w:tcPr>
          <w:p w14:paraId="5BF903AF" w14:textId="77777777" w:rsidR="00143462" w:rsidRDefault="004602AE">
            <w:pPr>
              <w:jc w:val="center"/>
              <w:rPr>
                <w:rFonts w:eastAsia="Calibri" w:cstheme="minorHAnsi"/>
                <w:b/>
                <w:bCs/>
                <w:sz w:val="22"/>
                <w:szCs w:val="22"/>
              </w:rPr>
            </w:pPr>
            <w:r w:rsidRPr="00390F66">
              <w:rPr>
                <w:rFonts w:eastAsia="Calibri" w:cstheme="minorHAnsi"/>
                <w:b/>
                <w:bCs/>
                <w:sz w:val="22"/>
                <w:szCs w:val="22"/>
              </w:rPr>
              <w:t>- 11.084,94 €</w:t>
            </w:r>
          </w:p>
        </w:tc>
      </w:tr>
      <w:tr w:rsidR="00143462" w14:paraId="0DE3D453" w14:textId="77777777" w:rsidTr="0018683E">
        <w:tc>
          <w:tcPr>
            <w:tcW w:w="845" w:type="dxa"/>
          </w:tcPr>
          <w:p w14:paraId="106AAFB7" w14:textId="77777777" w:rsidR="00143462" w:rsidRDefault="004602AE">
            <w:pPr>
              <w:jc w:val="both"/>
              <w:rPr>
                <w:rFonts w:eastAsia="Calibri" w:cstheme="minorHAnsi"/>
                <w:b/>
                <w:bCs/>
                <w:sz w:val="22"/>
                <w:szCs w:val="22"/>
              </w:rPr>
            </w:pPr>
            <w:r w:rsidRPr="00390F66">
              <w:rPr>
                <w:rFonts w:eastAsia="Calibri" w:cstheme="minorHAnsi"/>
                <w:b/>
                <w:bCs/>
                <w:sz w:val="22"/>
                <w:szCs w:val="22"/>
              </w:rPr>
              <w:lastRenderedPageBreak/>
              <w:t>2006</w:t>
            </w:r>
          </w:p>
        </w:tc>
        <w:tc>
          <w:tcPr>
            <w:tcW w:w="1844" w:type="dxa"/>
          </w:tcPr>
          <w:p w14:paraId="67E3CAA2" w14:textId="77777777" w:rsidR="00143462" w:rsidRDefault="004602AE">
            <w:pPr>
              <w:jc w:val="center"/>
              <w:rPr>
                <w:rFonts w:eastAsia="Calibri" w:cstheme="minorHAnsi"/>
                <w:sz w:val="22"/>
                <w:szCs w:val="22"/>
              </w:rPr>
            </w:pPr>
            <w:r w:rsidRPr="00390F66">
              <w:rPr>
                <w:rFonts w:eastAsia="Calibri" w:cstheme="minorHAnsi"/>
                <w:sz w:val="22"/>
                <w:szCs w:val="22"/>
              </w:rPr>
              <w:t>84.048,27  €</w:t>
            </w:r>
          </w:p>
        </w:tc>
        <w:tc>
          <w:tcPr>
            <w:tcW w:w="1842" w:type="dxa"/>
          </w:tcPr>
          <w:p w14:paraId="28E189CF" w14:textId="77777777" w:rsidR="00143462" w:rsidRDefault="004602AE">
            <w:pPr>
              <w:jc w:val="center"/>
              <w:rPr>
                <w:rFonts w:eastAsia="Calibri" w:cstheme="minorHAnsi"/>
                <w:sz w:val="22"/>
                <w:szCs w:val="22"/>
              </w:rPr>
            </w:pPr>
            <w:r w:rsidRPr="00390F66">
              <w:rPr>
                <w:rFonts w:eastAsia="Calibri" w:cstheme="minorHAnsi"/>
                <w:sz w:val="22"/>
                <w:szCs w:val="22"/>
              </w:rPr>
              <w:t>- 10.533,57 €</w:t>
            </w:r>
          </w:p>
        </w:tc>
        <w:tc>
          <w:tcPr>
            <w:tcW w:w="1985" w:type="dxa"/>
          </w:tcPr>
          <w:p w14:paraId="6F70A5AF" w14:textId="77777777" w:rsidR="00143462" w:rsidRDefault="004602AE">
            <w:pPr>
              <w:jc w:val="center"/>
              <w:rPr>
                <w:rFonts w:eastAsia="Calibri" w:cstheme="minorHAnsi"/>
                <w:sz w:val="22"/>
                <w:szCs w:val="22"/>
              </w:rPr>
            </w:pPr>
            <w:r w:rsidRPr="00390F66">
              <w:rPr>
                <w:rFonts w:cstheme="minorHAnsi"/>
                <w:sz w:val="22"/>
                <w:szCs w:val="22"/>
              </w:rPr>
              <w:t>- 54.403,28 €</w:t>
            </w:r>
          </w:p>
        </w:tc>
        <w:tc>
          <w:tcPr>
            <w:tcW w:w="1843" w:type="dxa"/>
          </w:tcPr>
          <w:p w14:paraId="4F912275" w14:textId="77777777" w:rsidR="00143462" w:rsidRDefault="004602AE">
            <w:pPr>
              <w:jc w:val="center"/>
              <w:rPr>
                <w:rFonts w:eastAsia="Calibri" w:cstheme="minorHAnsi"/>
                <w:b/>
                <w:bCs/>
                <w:sz w:val="22"/>
                <w:szCs w:val="22"/>
              </w:rPr>
            </w:pPr>
            <w:r w:rsidRPr="00390F66">
              <w:rPr>
                <w:rFonts w:eastAsia="Calibri" w:cstheme="minorHAnsi"/>
                <w:b/>
                <w:bCs/>
                <w:sz w:val="22"/>
                <w:szCs w:val="22"/>
              </w:rPr>
              <w:t>- 43.869,71 €</w:t>
            </w:r>
          </w:p>
        </w:tc>
      </w:tr>
      <w:tr w:rsidR="00143462" w14:paraId="5552EF5C" w14:textId="77777777" w:rsidTr="0018683E">
        <w:tc>
          <w:tcPr>
            <w:tcW w:w="845" w:type="dxa"/>
          </w:tcPr>
          <w:p w14:paraId="78552441" w14:textId="77777777" w:rsidR="00143462" w:rsidRDefault="004602AE">
            <w:pPr>
              <w:jc w:val="both"/>
              <w:rPr>
                <w:rFonts w:eastAsia="Calibri" w:cstheme="minorHAnsi"/>
                <w:b/>
                <w:bCs/>
                <w:sz w:val="22"/>
                <w:szCs w:val="22"/>
              </w:rPr>
            </w:pPr>
            <w:r w:rsidRPr="00390F66">
              <w:rPr>
                <w:rFonts w:eastAsia="Calibri" w:cstheme="minorHAnsi"/>
                <w:b/>
                <w:bCs/>
                <w:sz w:val="22"/>
                <w:szCs w:val="22"/>
              </w:rPr>
              <w:t>2007</w:t>
            </w:r>
          </w:p>
        </w:tc>
        <w:tc>
          <w:tcPr>
            <w:tcW w:w="1844" w:type="dxa"/>
          </w:tcPr>
          <w:p w14:paraId="755CC2FA" w14:textId="77777777" w:rsidR="00143462" w:rsidRDefault="004602AE">
            <w:pPr>
              <w:jc w:val="center"/>
              <w:rPr>
                <w:rFonts w:eastAsia="Calibri" w:cstheme="minorHAnsi"/>
                <w:sz w:val="22"/>
                <w:szCs w:val="22"/>
              </w:rPr>
            </w:pPr>
            <w:r w:rsidRPr="00390F66">
              <w:rPr>
                <w:rFonts w:eastAsia="Calibri" w:cstheme="minorHAnsi"/>
                <w:sz w:val="22"/>
                <w:szCs w:val="22"/>
              </w:rPr>
              <w:t>61.862,55  €</w:t>
            </w:r>
          </w:p>
        </w:tc>
        <w:tc>
          <w:tcPr>
            <w:tcW w:w="1842" w:type="dxa"/>
          </w:tcPr>
          <w:p w14:paraId="02B0EA48" w14:textId="77777777" w:rsidR="00143462" w:rsidRDefault="004602AE">
            <w:pPr>
              <w:jc w:val="center"/>
              <w:rPr>
                <w:rFonts w:eastAsia="Calibri" w:cstheme="minorHAnsi"/>
                <w:sz w:val="22"/>
                <w:szCs w:val="22"/>
              </w:rPr>
            </w:pPr>
            <w:r w:rsidRPr="00390F66">
              <w:rPr>
                <w:rFonts w:eastAsia="Calibri" w:cstheme="minorHAnsi"/>
                <w:sz w:val="22"/>
                <w:szCs w:val="22"/>
              </w:rPr>
              <w:t>- 22.185,72 €</w:t>
            </w:r>
          </w:p>
        </w:tc>
        <w:tc>
          <w:tcPr>
            <w:tcW w:w="1985" w:type="dxa"/>
          </w:tcPr>
          <w:p w14:paraId="58189091" w14:textId="77777777" w:rsidR="00143462" w:rsidRDefault="004602AE">
            <w:pPr>
              <w:jc w:val="center"/>
              <w:rPr>
                <w:rFonts w:eastAsia="Calibri" w:cstheme="minorHAnsi"/>
                <w:sz w:val="22"/>
                <w:szCs w:val="22"/>
              </w:rPr>
            </w:pPr>
            <w:r w:rsidRPr="00390F66">
              <w:rPr>
                <w:rFonts w:cstheme="minorHAnsi"/>
                <w:sz w:val="22"/>
                <w:szCs w:val="22"/>
              </w:rPr>
              <w:t>- 28.313,61 €</w:t>
            </w:r>
          </w:p>
        </w:tc>
        <w:tc>
          <w:tcPr>
            <w:tcW w:w="1843" w:type="dxa"/>
          </w:tcPr>
          <w:p w14:paraId="416EDE4C" w14:textId="77777777" w:rsidR="00143462" w:rsidRDefault="004602AE">
            <w:pPr>
              <w:jc w:val="center"/>
              <w:rPr>
                <w:rFonts w:eastAsia="Calibri" w:cstheme="minorHAnsi"/>
                <w:b/>
                <w:bCs/>
                <w:sz w:val="22"/>
                <w:szCs w:val="22"/>
              </w:rPr>
            </w:pPr>
            <w:r w:rsidRPr="00390F66">
              <w:rPr>
                <w:rFonts w:eastAsia="Calibri" w:cstheme="minorHAnsi"/>
                <w:b/>
                <w:bCs/>
                <w:sz w:val="22"/>
                <w:szCs w:val="22"/>
              </w:rPr>
              <w:t>- 6.127,89 €</w:t>
            </w:r>
            <w:bookmarkEnd w:id="57"/>
          </w:p>
        </w:tc>
      </w:tr>
      <w:tr w:rsidR="00143462" w14:paraId="08A170EE" w14:textId="77777777" w:rsidTr="0018683E">
        <w:tc>
          <w:tcPr>
            <w:tcW w:w="845" w:type="dxa"/>
          </w:tcPr>
          <w:p w14:paraId="69B58FE2" w14:textId="77777777" w:rsidR="00143462" w:rsidRDefault="004602AE">
            <w:pPr>
              <w:jc w:val="both"/>
              <w:rPr>
                <w:rFonts w:eastAsia="Calibri" w:cstheme="minorHAnsi"/>
                <w:b/>
                <w:bCs/>
                <w:sz w:val="22"/>
                <w:szCs w:val="22"/>
              </w:rPr>
            </w:pPr>
            <w:r w:rsidRPr="00390F66">
              <w:rPr>
                <w:rFonts w:eastAsia="Calibri" w:cstheme="minorHAnsi"/>
                <w:b/>
                <w:bCs/>
                <w:sz w:val="22"/>
                <w:szCs w:val="22"/>
              </w:rPr>
              <w:t>2008</w:t>
            </w:r>
          </w:p>
        </w:tc>
        <w:tc>
          <w:tcPr>
            <w:tcW w:w="1844" w:type="dxa"/>
          </w:tcPr>
          <w:p w14:paraId="755DCDC8" w14:textId="77777777" w:rsidR="00143462" w:rsidRDefault="004602AE">
            <w:pPr>
              <w:jc w:val="center"/>
              <w:rPr>
                <w:rFonts w:eastAsia="Calibri" w:cstheme="minorHAnsi"/>
                <w:sz w:val="22"/>
                <w:szCs w:val="22"/>
              </w:rPr>
            </w:pPr>
            <w:r w:rsidRPr="00390F66">
              <w:rPr>
                <w:rFonts w:eastAsia="Calibri" w:cstheme="minorHAnsi"/>
                <w:sz w:val="22"/>
                <w:szCs w:val="22"/>
              </w:rPr>
              <w:t>43.902,48  €</w:t>
            </w:r>
          </w:p>
        </w:tc>
        <w:tc>
          <w:tcPr>
            <w:tcW w:w="1842" w:type="dxa"/>
          </w:tcPr>
          <w:p w14:paraId="2AAC5516" w14:textId="77777777" w:rsidR="00143462" w:rsidRDefault="004602AE">
            <w:pPr>
              <w:jc w:val="center"/>
              <w:rPr>
                <w:rFonts w:eastAsia="Calibri" w:cstheme="minorHAnsi"/>
                <w:sz w:val="22"/>
                <w:szCs w:val="22"/>
              </w:rPr>
            </w:pPr>
            <w:r w:rsidRPr="00390F66">
              <w:rPr>
                <w:rFonts w:eastAsia="Calibri" w:cstheme="minorHAnsi"/>
                <w:sz w:val="22"/>
                <w:szCs w:val="22"/>
              </w:rPr>
              <w:t>- 17.960,07 €</w:t>
            </w:r>
          </w:p>
        </w:tc>
        <w:tc>
          <w:tcPr>
            <w:tcW w:w="1985" w:type="dxa"/>
          </w:tcPr>
          <w:p w14:paraId="30490855" w14:textId="77777777" w:rsidR="00143462" w:rsidRDefault="004602AE">
            <w:pPr>
              <w:jc w:val="center"/>
              <w:rPr>
                <w:rFonts w:eastAsia="Calibri" w:cstheme="minorHAnsi"/>
                <w:sz w:val="22"/>
                <w:szCs w:val="22"/>
              </w:rPr>
            </w:pPr>
            <w:r w:rsidRPr="00390F66">
              <w:rPr>
                <w:rFonts w:cstheme="minorHAnsi"/>
                <w:sz w:val="22"/>
                <w:szCs w:val="22"/>
              </w:rPr>
              <w:t>- 5.564,65 €</w:t>
            </w:r>
          </w:p>
        </w:tc>
        <w:tc>
          <w:tcPr>
            <w:tcW w:w="1843" w:type="dxa"/>
          </w:tcPr>
          <w:p w14:paraId="7CD16876" w14:textId="77777777" w:rsidR="00143462" w:rsidRDefault="004602AE">
            <w:pPr>
              <w:jc w:val="center"/>
              <w:rPr>
                <w:rFonts w:eastAsia="Calibri" w:cstheme="minorHAnsi"/>
                <w:sz w:val="22"/>
                <w:szCs w:val="22"/>
              </w:rPr>
            </w:pPr>
            <w:r w:rsidRPr="00390F66">
              <w:rPr>
                <w:rFonts w:eastAsia="Calibri" w:cstheme="minorHAnsi"/>
                <w:sz w:val="22"/>
                <w:szCs w:val="22"/>
              </w:rPr>
              <w:t>12.395,42 €</w:t>
            </w:r>
          </w:p>
        </w:tc>
      </w:tr>
      <w:tr w:rsidR="00143462" w14:paraId="4471163F" w14:textId="77777777" w:rsidTr="0018683E">
        <w:tc>
          <w:tcPr>
            <w:tcW w:w="845" w:type="dxa"/>
          </w:tcPr>
          <w:p w14:paraId="347609E4" w14:textId="77777777" w:rsidR="00143462" w:rsidRDefault="004602AE">
            <w:pPr>
              <w:jc w:val="both"/>
              <w:rPr>
                <w:rFonts w:eastAsia="Calibri" w:cstheme="minorHAnsi"/>
                <w:b/>
                <w:bCs/>
                <w:sz w:val="22"/>
                <w:szCs w:val="22"/>
              </w:rPr>
            </w:pPr>
            <w:r w:rsidRPr="00390F66">
              <w:rPr>
                <w:rFonts w:eastAsia="Calibri" w:cstheme="minorHAnsi"/>
                <w:b/>
                <w:bCs/>
                <w:sz w:val="22"/>
                <w:szCs w:val="22"/>
              </w:rPr>
              <w:t>2009</w:t>
            </w:r>
          </w:p>
        </w:tc>
        <w:tc>
          <w:tcPr>
            <w:tcW w:w="1844" w:type="dxa"/>
          </w:tcPr>
          <w:p w14:paraId="2F6648D8" w14:textId="77777777" w:rsidR="00143462" w:rsidRDefault="004602AE">
            <w:pPr>
              <w:jc w:val="center"/>
              <w:rPr>
                <w:rFonts w:eastAsia="Calibri" w:cstheme="minorHAnsi"/>
                <w:sz w:val="22"/>
                <w:szCs w:val="22"/>
              </w:rPr>
            </w:pPr>
            <w:r w:rsidRPr="00390F66">
              <w:rPr>
                <w:rFonts w:eastAsia="Calibri" w:cstheme="minorHAnsi"/>
                <w:sz w:val="22"/>
                <w:szCs w:val="22"/>
              </w:rPr>
              <w:t>75.649,63  €</w:t>
            </w:r>
          </w:p>
        </w:tc>
        <w:tc>
          <w:tcPr>
            <w:tcW w:w="1842" w:type="dxa"/>
          </w:tcPr>
          <w:p w14:paraId="02055838" w14:textId="77777777" w:rsidR="00143462" w:rsidRDefault="004602AE">
            <w:pPr>
              <w:jc w:val="center"/>
              <w:rPr>
                <w:rFonts w:eastAsia="Calibri" w:cstheme="minorHAnsi"/>
                <w:sz w:val="22"/>
                <w:szCs w:val="22"/>
              </w:rPr>
            </w:pPr>
            <w:r w:rsidRPr="00390F66">
              <w:rPr>
                <w:rFonts w:eastAsia="Calibri" w:cstheme="minorHAnsi"/>
                <w:sz w:val="22"/>
                <w:szCs w:val="22"/>
              </w:rPr>
              <w:t>31.747,15 €</w:t>
            </w:r>
          </w:p>
        </w:tc>
        <w:tc>
          <w:tcPr>
            <w:tcW w:w="1985" w:type="dxa"/>
          </w:tcPr>
          <w:p w14:paraId="22161657" w14:textId="77777777" w:rsidR="00143462" w:rsidRDefault="004602AE">
            <w:pPr>
              <w:jc w:val="center"/>
              <w:rPr>
                <w:rFonts w:eastAsia="Calibri" w:cstheme="minorHAnsi"/>
                <w:sz w:val="22"/>
                <w:szCs w:val="22"/>
              </w:rPr>
            </w:pPr>
            <w:r w:rsidRPr="00390F66">
              <w:rPr>
                <w:rFonts w:cstheme="minorHAnsi"/>
                <w:sz w:val="22"/>
                <w:szCs w:val="22"/>
              </w:rPr>
              <w:t>58.322,72 €</w:t>
            </w:r>
          </w:p>
        </w:tc>
        <w:tc>
          <w:tcPr>
            <w:tcW w:w="1843" w:type="dxa"/>
          </w:tcPr>
          <w:p w14:paraId="4463D1B6" w14:textId="77777777" w:rsidR="00143462" w:rsidRDefault="004602AE">
            <w:pPr>
              <w:jc w:val="center"/>
              <w:rPr>
                <w:rFonts w:eastAsia="Calibri" w:cstheme="minorHAnsi"/>
                <w:sz w:val="22"/>
                <w:szCs w:val="22"/>
              </w:rPr>
            </w:pPr>
            <w:r w:rsidRPr="00390F66">
              <w:rPr>
                <w:rFonts w:eastAsia="Calibri" w:cstheme="minorHAnsi"/>
                <w:sz w:val="22"/>
                <w:szCs w:val="22"/>
              </w:rPr>
              <w:t>26.575,57 €</w:t>
            </w:r>
          </w:p>
        </w:tc>
      </w:tr>
    </w:tbl>
    <w:p w14:paraId="416F54A4" w14:textId="77777777" w:rsidR="00143462" w:rsidRDefault="004602AE">
      <w:pPr>
        <w:spacing w:before="240" w:after="240" w:line="360" w:lineRule="auto"/>
        <w:ind w:firstLine="720"/>
        <w:jc w:val="both"/>
        <w:rPr>
          <w:sz w:val="22"/>
          <w:szCs w:val="22"/>
        </w:rPr>
      </w:pPr>
      <w:r w:rsidRPr="00390F66">
        <w:rPr>
          <w:b/>
          <w:bCs/>
          <w:sz w:val="22"/>
          <w:szCs w:val="22"/>
        </w:rPr>
        <w:t>23.</w:t>
      </w:r>
      <w:r w:rsidRPr="00390F66">
        <w:rPr>
          <w:sz w:val="22"/>
          <w:szCs w:val="22"/>
        </w:rPr>
        <w:t xml:space="preserve"> Ειδικότερα, σύμφωνα με όσα εκτέθηκαν στις σκ. 19 - 22: α) Στη χρήση 1997 </w:t>
      </w:r>
      <w:bookmarkStart w:id="58" w:name="_Hlk174615300"/>
      <w:r w:rsidRPr="00390F66">
        <w:rPr>
          <w:sz w:val="22"/>
          <w:szCs w:val="22"/>
        </w:rPr>
        <w:t xml:space="preserve">το ετήσιο διαθέσιμο του εισοδήματος του καθ’ ου και της συζύγου του εμφανίζει θετική διαφορά ύψους 3.022.249 δρχ., ενώ το χρηματικό τραπεζικό του υπόλοιπο το έτος 1997 αυξήθηκε σε σχέση με το έτος 1996 κατά 11.502.885 δρχ. Ως εκ τούτου, από τη συσχέτιση της ετήσιας αύξησης του τραπεζικού του υπολοίπου και του ετήσιου διαθέσιμου εισοδήματος, εμφανίζεται αρνητική διαφορά συνολικού ποσού </w:t>
      </w:r>
      <w:bookmarkEnd w:id="58"/>
      <w:r w:rsidRPr="00390F66">
        <w:rPr>
          <w:sz w:val="22"/>
          <w:szCs w:val="22"/>
        </w:rPr>
        <w:t xml:space="preserve">8.480.636 δρχ. ή 24.888,15 € ευρώ (3.022.249 δρχ. – 11.502.886 δρχ. = - 8.480.636 δρχ.). β) Στη χρήση 1998 </w:t>
      </w:r>
      <w:bookmarkStart w:id="59" w:name="_Hlk174615565"/>
      <w:r w:rsidRPr="00390F66">
        <w:rPr>
          <w:sz w:val="22"/>
          <w:szCs w:val="22"/>
        </w:rPr>
        <w:t>το ετήσιο διαθέσι</w:t>
      </w:r>
      <w:r w:rsidRPr="00390F66">
        <w:rPr>
          <w:sz w:val="22"/>
          <w:szCs w:val="22"/>
        </w:rPr>
        <w:t xml:space="preserve">μο του εισοδήματος του καθ’ ου και της συζύγου του εμφανίζει θετική διαφορά ύψους 4.894.342 δρχ., ενώ το χρηματικό τραπεζικό του υπόλοιπο το έτος 1998 αυξήθηκε σε σχέση με το έτος 1997 κατά 28.642.088 δρχ. Ως εκ τούτου, από τη συσχέτιση της ετήσιας αύξησης του τραπεζικού του υπολοίπου και του ετήσιου διαθέσιμου εισοδήματος, εμφανίζεται αρνητική διαφορά συνολικού ποσού 23.747.746 δρχ. ή 69.692,58 € (4.894.342 δρχ. - 28.642.088 δρχ. = - 23.747.746 δρχ.). </w:t>
      </w:r>
      <w:bookmarkEnd w:id="59"/>
      <w:r w:rsidRPr="00390F66">
        <w:rPr>
          <w:sz w:val="22"/>
          <w:szCs w:val="22"/>
        </w:rPr>
        <w:t xml:space="preserve">γ) Στη χρήση 1999 </w:t>
      </w:r>
      <w:bookmarkStart w:id="60" w:name="_Hlk174615876"/>
      <w:bookmarkStart w:id="61" w:name="_Hlk174616311"/>
      <w:r w:rsidRPr="00390F66">
        <w:rPr>
          <w:sz w:val="22"/>
          <w:szCs w:val="22"/>
        </w:rPr>
        <w:t>το ετήσιο διαθέσιμο του εισοδήματος τ</w:t>
      </w:r>
      <w:r w:rsidRPr="00390F66">
        <w:rPr>
          <w:sz w:val="22"/>
          <w:szCs w:val="22"/>
        </w:rPr>
        <w:t>ου καθ’ ου και της συζύγου του εμφανίζει θετική διαφορά ύψους 10.019.669 δρχ., ενώ το χρηματικό τραπεζικό του υπόλοιπο το έτος 1999 αυξήθηκε σε σχέση με το έτος 1998 κατά 14.223.473 δρχ. Ως εκ τούτου, από τη συσχέτιση της ετήσιας αύξησης του τραπεζικού του υπολοίπου και του ετήσιου διαθέσιμου εισοδήματος, εμφανίζεται αρνητική διαφορά συνολικού ποσού</w:t>
      </w:r>
      <w:bookmarkEnd w:id="60"/>
      <w:r w:rsidRPr="00390F66">
        <w:rPr>
          <w:sz w:val="22"/>
          <w:szCs w:val="22"/>
        </w:rPr>
        <w:t xml:space="preserve"> 4.203.804 δρχ. ή 12.336,92 € (10.019.669 δρχ. - 14.223.473 δρχ. = - 4.203.804 δρχ.). </w:t>
      </w:r>
      <w:bookmarkEnd w:id="61"/>
      <w:r w:rsidRPr="00390F66">
        <w:rPr>
          <w:sz w:val="22"/>
          <w:szCs w:val="22"/>
        </w:rPr>
        <w:t xml:space="preserve">δ) Στη χρήση </w:t>
      </w:r>
      <w:bookmarkStart w:id="62" w:name="_Hlk174616638"/>
      <w:r w:rsidRPr="00390F66">
        <w:rPr>
          <w:sz w:val="22"/>
          <w:szCs w:val="22"/>
        </w:rPr>
        <w:t xml:space="preserve">2000 </w:t>
      </w:r>
      <w:bookmarkStart w:id="63" w:name="_Hlk174617284"/>
      <w:r w:rsidRPr="00390F66">
        <w:rPr>
          <w:sz w:val="22"/>
          <w:szCs w:val="22"/>
        </w:rPr>
        <w:t>το ετήσιο διαθέσιμο του εισοδήματος του καθ’ ου και της σ</w:t>
      </w:r>
      <w:r w:rsidRPr="00390F66">
        <w:rPr>
          <w:sz w:val="22"/>
          <w:szCs w:val="22"/>
        </w:rPr>
        <w:t xml:space="preserve">υζύγου του εμφανίζει αρνητική διαφορά ύψους 42.567.737 δρχ., ενώ το χρηματικό τραπεζικό του υπόλοιπο το έτος 2000 αυξήθηκε σε σχέση με το έτος 1999 κατά 15.568.631 δρχ. Ως εκ τούτου, από τη συσχέτιση της ετήσιας αύξησης του τραπεζικού του υπολοίπου και της αρνητικής διαφοράς του ετήσιου διαθέσιμου εισοδήματος, εμφανίζεται ετήσια αρνητική διαφορά συνολικού ποσού </w:t>
      </w:r>
      <w:bookmarkEnd w:id="63"/>
      <w:r w:rsidRPr="00390F66">
        <w:rPr>
          <w:sz w:val="22"/>
          <w:szCs w:val="22"/>
        </w:rPr>
        <w:t>58.136.368 δρχ. ή 170.612,97 € (- 42.567.737 δρχ. – 15.568.631 =</w:t>
      </w:r>
      <w:bookmarkStart w:id="64" w:name="_Hlk174616154"/>
      <w:r w:rsidRPr="00390F66">
        <w:rPr>
          <w:sz w:val="22"/>
          <w:szCs w:val="22"/>
        </w:rPr>
        <w:t xml:space="preserve"> 58.136.368 δρχ.). </w:t>
      </w:r>
      <w:bookmarkEnd w:id="62"/>
      <w:r w:rsidRPr="00390F66">
        <w:rPr>
          <w:sz w:val="22"/>
          <w:szCs w:val="22"/>
        </w:rPr>
        <w:t xml:space="preserve">ε) </w:t>
      </w:r>
      <w:bookmarkEnd w:id="64"/>
      <w:r w:rsidRPr="00390F66">
        <w:rPr>
          <w:sz w:val="22"/>
          <w:szCs w:val="22"/>
        </w:rPr>
        <w:t>Στη χρήση 2001 το ετήσιο διαθέσιμο του εισοδήματος του καθ’ ου</w:t>
      </w:r>
      <w:r w:rsidRPr="00390F66">
        <w:rPr>
          <w:sz w:val="22"/>
          <w:szCs w:val="22"/>
        </w:rPr>
        <w:t xml:space="preserve"> και της συζύγου του εμφανίζει θετική διαφορά ύψους 13.844.850 δρχ. ή 40.630,52  €, ενώ το χρηματικό τραπεζικό του υπόλοιπο το έτος 2001 αυξήθηκε σε σχέση με το έτος 2000 κατά 140.529,34 €. Ως εκ τούτου, από τη συσχέτιση της ετήσιας αύξησης του τραπεζικού του υπολοίπου και του ετήσιου διαθέσιμου εισοδήματος, εμφανίζεται αρνητική διαφορά συνολικού ποσού 99.898,82 € (40.630,52 € - 140.529,34 € = - 99.898,82 €). στ) στη χρήση 2002 </w:t>
      </w:r>
      <w:bookmarkStart w:id="65" w:name="_Hlk174617576"/>
      <w:r w:rsidRPr="00390F66">
        <w:rPr>
          <w:sz w:val="22"/>
          <w:szCs w:val="22"/>
        </w:rPr>
        <w:t>το ετήσιο διαθέσιμο του εισοδήματος του καθ’ ου και της συζύγου του εμφανίζει αρ</w:t>
      </w:r>
      <w:r w:rsidRPr="00390F66">
        <w:rPr>
          <w:sz w:val="22"/>
          <w:szCs w:val="22"/>
        </w:rPr>
        <w:t xml:space="preserve">νητική διαφορά ύψους 198.123,66 €, ενώ το χρηματικό τραπεζικό του υπόλοιπο το έτος 2002 μειώθηκε σε σχέση με το έτος 2001 κατά </w:t>
      </w:r>
      <w:r w:rsidRPr="00390F66">
        <w:rPr>
          <w:sz w:val="22"/>
          <w:szCs w:val="22"/>
        </w:rPr>
        <w:lastRenderedPageBreak/>
        <w:t xml:space="preserve">162.713,37 €. Ως εκ τούτου, από τη συσχέτιση της ετήσιας μείωσης του τραπεζικού του υπολοίπου και της αρνητικής διαφοράς του ετήσιου διαθέσιμου εισοδήματος, εμφανίζεται ετήσια αρνητική διαφορά συνολικού ποσού 35.410,29 € (- 198.123,66 € + 162.713,37 € = - 35.410,29 €). </w:t>
      </w:r>
      <w:bookmarkEnd w:id="65"/>
      <w:r w:rsidRPr="00390F66">
        <w:rPr>
          <w:sz w:val="22"/>
          <w:szCs w:val="22"/>
        </w:rPr>
        <w:t>ζ) στη χρήση 2005 το ετήσιο διαθέσιμο του εισοδήματος του καθ’ ου και της συζύγου του εμφανίζει αρνητική διαφορά ύψ</w:t>
      </w:r>
      <w:r w:rsidRPr="00390F66">
        <w:rPr>
          <w:sz w:val="22"/>
          <w:szCs w:val="22"/>
        </w:rPr>
        <w:t xml:space="preserve">ους 4.723,21 €, ενώ το χρηματικό τραπεζικό του υπόλοιπο το έτος 2005 αυξήθηκε σε σχέση με το έτος 2004 κατά 6.361,73 €. Ως εκ τούτου, από τη συσχέτιση της ετήσιας αύξησης του τραπεζικού του υπολοίπου και της αρνητικής διαφοράς του ετήσιου διαθέσιμου εισοδήματος, εμφανίζεται ετήσια αρνητική διαφορά συνολικού ποσού 11.084,94 € (-4.723,21 € - 6.361,73 € = - 11.084,94 </w:t>
      </w:r>
      <w:bookmarkStart w:id="66" w:name="_Hlk174621170"/>
      <w:r w:rsidRPr="00390F66">
        <w:rPr>
          <w:sz w:val="22"/>
          <w:szCs w:val="22"/>
        </w:rPr>
        <w:t>€).</w:t>
      </w:r>
      <w:bookmarkEnd w:id="66"/>
      <w:r w:rsidRPr="00390F66">
        <w:rPr>
          <w:sz w:val="22"/>
          <w:szCs w:val="22"/>
        </w:rPr>
        <w:t xml:space="preserve"> η) </w:t>
      </w:r>
      <w:bookmarkStart w:id="67" w:name="_Hlk174618348"/>
      <w:r w:rsidRPr="00390F66">
        <w:rPr>
          <w:sz w:val="22"/>
          <w:szCs w:val="22"/>
        </w:rPr>
        <w:t>στη χρήση 2006 το ετήσιο διαθέσιμο του εισοδήματος του καθ’ ου και της συζύγου του εμφανίζει αρνητική διαφορά ύψους 54.403,28 €, ενώ το χρ</w:t>
      </w:r>
      <w:r w:rsidRPr="00390F66">
        <w:rPr>
          <w:sz w:val="22"/>
          <w:szCs w:val="22"/>
        </w:rPr>
        <w:t xml:space="preserve">ηματικό τραπεζικό του υπόλοιπο το έτος 2006 μειώθηκε σε σχέση με το έτος 2005 κατά 10.533,57 €. Ως εκ τούτου, από τη συσχέτιση της ετήσιας μείωσης του τραπεζικού του υπολοίπου και της αρνητικής διαφοράς του ετήσιου διαθέσιμου εισοδήματος, εμφανίζεται ετήσια αρνητική διαφορά συνολικού ποσού 43.869,71 €  (- 54.403,28 € + 10.533,57 € = - 43.869,71 €). </w:t>
      </w:r>
      <w:bookmarkEnd w:id="67"/>
      <w:r w:rsidRPr="00390F66">
        <w:rPr>
          <w:sz w:val="22"/>
          <w:szCs w:val="22"/>
        </w:rPr>
        <w:t>θ) στη χρήση 2007 το ετήσιο διαθέσιμο του εισοδήματος του καθ’ ου και της συζύγου του εμφανίζει αρνητική διαφορά ύψους 28.313,61 €, ενώ το χρηματικό τραπεζικό το</w:t>
      </w:r>
      <w:r w:rsidRPr="00390F66">
        <w:rPr>
          <w:sz w:val="22"/>
          <w:szCs w:val="22"/>
        </w:rPr>
        <w:t>υ υπόλοιπο το έτος 2007 μειώθηκε σε σχέση με το έτος 2006 κατά 22.185,72 €. Ως εκ τούτου, από τη συσχέτιση της ετήσιας μείωσης του τραπεζικού του υπολοίπου και της αρνητικής διαφοράς του ετήσιου διαθέσιμου εισοδήματος, εμφανίζεται ετήσια αρνητική διαφορά συνολικού ποσού 6.127,89 €  (- 28.313,61  € + 22.185,72 € = - 6.127,89 €).</w:t>
      </w:r>
    </w:p>
    <w:p w14:paraId="670EE4AD" w14:textId="77777777" w:rsidR="00143462" w:rsidRDefault="004602AE">
      <w:pPr>
        <w:spacing w:before="240" w:after="240" w:line="360" w:lineRule="auto"/>
        <w:ind w:firstLine="720"/>
        <w:jc w:val="both"/>
        <w:rPr>
          <w:sz w:val="22"/>
          <w:szCs w:val="22"/>
        </w:rPr>
      </w:pPr>
      <w:r w:rsidRPr="002A732F">
        <w:rPr>
          <w:b/>
          <w:bCs/>
          <w:sz w:val="22"/>
          <w:szCs w:val="22"/>
        </w:rPr>
        <w:t>24.</w:t>
      </w:r>
      <w:r w:rsidRPr="00390F66">
        <w:rPr>
          <w:sz w:val="22"/>
          <w:szCs w:val="22"/>
        </w:rPr>
        <w:t xml:space="preserve"> Επομένως, ο καθ’ ου η αίτηση παρουσίασε αδικαιολόγητο περιουσιακό όφελος ύψους τετρακοσίων εβδομήντα τριών χιλιάδων εννιακοσίων είκοσι δύο ευρώ και είκοσι επτά λεπτών (</w:t>
      </w:r>
      <w:bookmarkStart w:id="68" w:name="_Hlk174632848"/>
      <w:r w:rsidRPr="00390F66">
        <w:rPr>
          <w:sz w:val="22"/>
          <w:szCs w:val="22"/>
        </w:rPr>
        <w:t xml:space="preserve">473.922,27 €), </w:t>
      </w:r>
      <w:bookmarkEnd w:id="68"/>
      <w:r w:rsidRPr="00390F66">
        <w:rPr>
          <w:sz w:val="22"/>
          <w:szCs w:val="22"/>
        </w:rPr>
        <w:t>σε χρόνο που υπείχε υποχρέωση υποβολής δήλωσης περιουσιακής κατάστασης, και συγκεκριμένα στις χρήσεις 1997, 1998, 1999, 2000, 2001, 2002, 2005, 2006 και 2007 και το οποίο (αδικαιολόγητο περιουσιακό όφελος) δεν μπορεί να δικαιολογηθεί από τις εμφανείς και νόμιμες πηγές εσόδων του. Το ποσό αυτό για τις χρήσεις 1997, 1998, 1999 κ</w:t>
      </w:r>
      <w:r w:rsidRPr="00390F66">
        <w:rPr>
          <w:sz w:val="22"/>
          <w:szCs w:val="22"/>
        </w:rPr>
        <w:t xml:space="preserve">αι 2001 αντιστοιχεί </w:t>
      </w:r>
      <w:bookmarkStart w:id="69" w:name="_Hlk174619910"/>
      <w:r w:rsidRPr="00390F66">
        <w:rPr>
          <w:sz w:val="22"/>
          <w:szCs w:val="22"/>
        </w:rPr>
        <w:t xml:space="preserve">σε χρήματα που τοποθέτησε στον τραπεζικό και χρηματοπιστωτικό τομέα, </w:t>
      </w:r>
      <w:bookmarkEnd w:id="69"/>
      <w:r w:rsidRPr="00390F66">
        <w:rPr>
          <w:sz w:val="22"/>
          <w:szCs w:val="22"/>
        </w:rPr>
        <w:t xml:space="preserve">τα οποία δεν δικαιολογούνται </w:t>
      </w:r>
      <w:bookmarkStart w:id="70" w:name="_Hlk174619781"/>
      <w:r w:rsidRPr="00390F66">
        <w:rPr>
          <w:sz w:val="22"/>
          <w:szCs w:val="22"/>
        </w:rPr>
        <w:t>από τη συνολική αποταμιευτική δυνατότητα του ίδιου και των μελών της οικογένειάς του</w:t>
      </w:r>
      <w:bookmarkEnd w:id="70"/>
      <w:r w:rsidRPr="00390F66">
        <w:rPr>
          <w:sz w:val="22"/>
          <w:szCs w:val="22"/>
        </w:rPr>
        <w:t xml:space="preserve">, για τις χρήσεις 2002, 2006 και 2007 αντιστοιχεί σε απόκτηση περιουσιακών στοιχείων και διενέργεια δαπανών </w:t>
      </w:r>
      <w:bookmarkStart w:id="71" w:name="_Hlk174620094"/>
      <w:r w:rsidRPr="00390F66">
        <w:rPr>
          <w:sz w:val="22"/>
          <w:szCs w:val="22"/>
        </w:rPr>
        <w:t>δυσανάλογων σε σχέση με τη συνολική αποταμιευτική δυνατότητα του ίδιου και των μελών της οικογένειάς του</w:t>
      </w:r>
      <w:bookmarkEnd w:id="71"/>
      <w:r w:rsidRPr="00390F66">
        <w:rPr>
          <w:sz w:val="22"/>
          <w:szCs w:val="22"/>
        </w:rPr>
        <w:t>, υπερβαίνουσες ακόμη και την κατ’ έτος μείωση των τραπεζικών του καταθέσεων και για τις χρήσεις 2</w:t>
      </w:r>
      <w:r w:rsidRPr="00390F66">
        <w:rPr>
          <w:sz w:val="22"/>
          <w:szCs w:val="22"/>
        </w:rPr>
        <w:t xml:space="preserve">000 και 2005 αντιστοιχεί σε χρήματα που τοποθέτησε στον τραπεζικό και χρηματοπιστωτικό τομέα, σε δαπάνες για την ανέγερση οικοδομών ή κατασκευής δεξαμενής κολύμβησης (ειδικά δε για τη χρήση 2000 και σε </w:t>
      </w:r>
      <w:r w:rsidRPr="00390F66">
        <w:rPr>
          <w:sz w:val="22"/>
          <w:szCs w:val="22"/>
        </w:rPr>
        <w:lastRenderedPageBreak/>
        <w:t>δαπάνες για την απόκτηση κινητών περιουσιακών στοιχείων) και σε λοιπές διενεργηθείσες δαπάνες που δεν δικαιολογούνται από τη συνολική αποταμιευτική δυνατότητα του ίδιου και των μελών της οικογένειάς του.</w:t>
      </w:r>
    </w:p>
    <w:p w14:paraId="4167BD87" w14:textId="77777777" w:rsidR="00143462" w:rsidRDefault="004602AE">
      <w:pPr>
        <w:spacing w:before="240" w:after="240" w:line="360" w:lineRule="auto"/>
        <w:ind w:firstLine="720"/>
        <w:jc w:val="both"/>
        <w:rPr>
          <w:sz w:val="22"/>
          <w:szCs w:val="22"/>
        </w:rPr>
      </w:pPr>
      <w:r w:rsidRPr="00390F66">
        <w:rPr>
          <w:b/>
          <w:bCs/>
          <w:sz w:val="22"/>
          <w:szCs w:val="22"/>
        </w:rPr>
        <w:t>25.</w:t>
      </w:r>
      <w:r w:rsidRPr="00390F66">
        <w:rPr>
          <w:sz w:val="22"/>
          <w:szCs w:val="22"/>
        </w:rPr>
        <w:t xml:space="preserve"> Επιπροσθέτως, ενόψει των γενομένων δεκτών στη σκέψη 7, οι πρωτογενείς καταθέσεις ποσών συνολικού ύψους τριών εκατομμυρίων εκατόν είκοσι έξι χιλιάδων οκτακοσίων τριάντα πέντε ευρώ και πενήντα έξι λεπτών (</w:t>
      </w:r>
      <w:bookmarkStart w:id="72" w:name="_Hlk174622105"/>
      <w:r w:rsidRPr="00390F66">
        <w:rPr>
          <w:sz w:val="22"/>
          <w:szCs w:val="22"/>
        </w:rPr>
        <w:t xml:space="preserve">3.126.835,56 €) </w:t>
      </w:r>
      <w:bookmarkEnd w:id="72"/>
      <w:r w:rsidRPr="00390F66">
        <w:rPr>
          <w:sz w:val="22"/>
          <w:szCs w:val="22"/>
        </w:rPr>
        <w:t>σε ημεδαπά πιστωτικά ιδρύματα για τις χρήσεις 1996 έως 2010, έτος κατά το οποίο ο καθ΄ ου υπείχε υποχρέωση υποβολής Δ.Π.Κ. σύμφωνα με τη διάταξη της παρ. 2 του άρθρου 1 του ν. 3213/2003, δοθέντος ότι η βουλευτική του ιδιότητα έληξε το έτος 2007 (βλ. ΕλΣυν Πρ. Τμ. 650/2024, σκ. 16), οι οποίες</w:t>
      </w:r>
      <w:r w:rsidRPr="00390F66">
        <w:rPr>
          <w:sz w:val="22"/>
          <w:szCs w:val="22"/>
        </w:rPr>
        <w:t xml:space="preserve"> (πρωτογενείς καταθέσεις) αναλυτικά αναφέρονται στις σκέψεις 13 και 14, συνιστούν κτήσεις περιουσιακών στοιχείων, </w:t>
      </w:r>
      <w:bookmarkStart w:id="73" w:name="_Hlk178541098"/>
      <w:r w:rsidRPr="00390F66">
        <w:rPr>
          <w:sz w:val="22"/>
          <w:szCs w:val="22"/>
        </w:rPr>
        <w:t>οι οποίες συνεπάγονται, έστω στη δεδομένη χρονική στιγμή της διενέργειάς τους, αύξηση των καταθέσεων του καθ’ ου, η τοιαύτη δε αύξηση δεν δύναται να δικαιολογηθεί από τις νόμιμες και εμφανείς πηγές εσόδων του</w:t>
      </w:r>
      <w:bookmarkEnd w:id="73"/>
      <w:r w:rsidRPr="00390F66">
        <w:rPr>
          <w:sz w:val="22"/>
          <w:szCs w:val="22"/>
        </w:rPr>
        <w:t xml:space="preserve">. Επομένως, ο καθ’ ου παρουσίασε αδικαιολόγητο περιουσιακό όφελος ύψους </w:t>
      </w:r>
      <w:bookmarkStart w:id="74" w:name="_Hlk174632827"/>
      <w:r w:rsidRPr="00390F66">
        <w:rPr>
          <w:sz w:val="22"/>
          <w:szCs w:val="22"/>
        </w:rPr>
        <w:t>3.126.835,56 €</w:t>
      </w:r>
      <w:bookmarkEnd w:id="74"/>
      <w:r w:rsidRPr="00390F66">
        <w:rPr>
          <w:sz w:val="22"/>
          <w:szCs w:val="22"/>
        </w:rPr>
        <w:t>, το οποίο αφορά σε άδηλες, μεμονωμένες καταθέσεις που εντοπίσθηκαν κατά τις χρήσεις 1999 έως 2010, οι ο</w:t>
      </w:r>
      <w:r w:rsidRPr="00390F66">
        <w:rPr>
          <w:sz w:val="22"/>
          <w:szCs w:val="22"/>
        </w:rPr>
        <w:t>ποίες δεν καλύπτονται από τις εμφανείς και νόμιμες πηγές εσόδων του, η δε παράλειψή του να υποβάλει Δ.Π.Κ. για τη χρήση 2010 δεν ασκεί επιρροή για τον καταλογισμό του από το Ελεγκτικό Συνέδριο (βλ. σκέψη 8 της παρούσης).</w:t>
      </w:r>
    </w:p>
    <w:p w14:paraId="43DEC779" w14:textId="77777777" w:rsidR="00143462" w:rsidRDefault="004602AE">
      <w:pPr>
        <w:spacing w:before="240" w:after="240" w:line="360" w:lineRule="auto"/>
        <w:ind w:firstLine="720"/>
        <w:jc w:val="both"/>
        <w:rPr>
          <w:sz w:val="22"/>
          <w:szCs w:val="22"/>
        </w:rPr>
      </w:pPr>
      <w:r w:rsidRPr="00390F66">
        <w:rPr>
          <w:b/>
          <w:bCs/>
          <w:sz w:val="22"/>
          <w:szCs w:val="22"/>
        </w:rPr>
        <w:t>26.</w:t>
      </w:r>
      <w:r w:rsidRPr="00390F66">
        <w:rPr>
          <w:sz w:val="22"/>
          <w:szCs w:val="22"/>
        </w:rPr>
        <w:t xml:space="preserve"> Τέλος, δοθέντος ότι: α) στις 13.12.2005 κατατέθηκε στον  λογαριασμό 0240-561660 της *****, στον οποίο πραγματικός δικαιούχος ανέκαθεν ήταν η σύζυγος του ήδη καθ’ ου, ως προϊόν ρευστοποιήσεως ομολόγων, το συνολικό ποσό των 3.319.806 € (2.644.778,78 € και 675.027,22</w:t>
      </w:r>
      <w:bookmarkStart w:id="75" w:name="_Hlk178588744"/>
      <w:r w:rsidRPr="00390F66">
        <w:rPr>
          <w:sz w:val="22"/>
          <w:szCs w:val="22"/>
        </w:rPr>
        <w:t xml:space="preserve"> €</w:t>
      </w:r>
      <w:bookmarkEnd w:id="75"/>
      <w:r w:rsidRPr="00390F66">
        <w:rPr>
          <w:sz w:val="22"/>
          <w:szCs w:val="22"/>
        </w:rPr>
        <w:t xml:space="preserve"> αντίστοιχα), και επομένως, έστω τη δεδομένη χρονική στιγμή της διενέργειας των εν λόγω καταθέσεων, αυξήθηκε, (βλ. σκέψη 7 της παρούσης) διά της κτήσεως των εν λόγω περιουσιακών στοιχείων η περιουσία της συζύγου του ήδη καθ’ ου κατά το ανωτέρω π</w:t>
      </w:r>
      <w:r w:rsidRPr="00390F66">
        <w:rPr>
          <w:sz w:val="22"/>
          <w:szCs w:val="22"/>
        </w:rPr>
        <w:t xml:space="preserve">οσό και β) η τοιαύτη αύξηση δεν δύναται να δικαιολογηθεί από τις νόμιμες και εμφανείς πηγές εσόδων του καθ’ ου και της συζύγου του [βλ. και τον πίνακα διαθεσίμου υπολοίπου έτους που παρατίθεται στη σκ. 19, από τον οποίο προκύπτει ότι το διαθέσιμο υπόλοιπο της χρήσης 2004 ήταν 14.098,04 ευρώ, ενώ το συνολικά διαθέσιμο εισόδημά τους από τη χρήση 1996 έως τη χρήση 2005 ήταν αρνητικό και δη ύψους ευρώ 276.005,18 </w:t>
      </w:r>
      <w:bookmarkStart w:id="76" w:name="_Hlk178599763"/>
      <w:r w:rsidRPr="00390F66">
        <w:rPr>
          <w:sz w:val="22"/>
          <w:szCs w:val="22"/>
        </w:rPr>
        <w:t xml:space="preserve">€ </w:t>
      </w:r>
      <w:bookmarkEnd w:id="76"/>
      <w:r w:rsidRPr="00390F66">
        <w:rPr>
          <w:sz w:val="22"/>
          <w:szCs w:val="22"/>
        </w:rPr>
        <w:t>(- 4.789,45 € + 8.869,40 € + 14.363,44 € + 29.404,75 € - 124.923,66 € + 40.630,52 € - 198.123,66 €</w:t>
      </w:r>
      <w:r w:rsidRPr="00390F66">
        <w:rPr>
          <w:sz w:val="22"/>
          <w:szCs w:val="22"/>
        </w:rPr>
        <w:t xml:space="preserve"> - 50.811,35 € + 14.098,04 </w:t>
      </w:r>
      <w:bookmarkStart w:id="77" w:name="_Hlk184640879"/>
      <w:r w:rsidRPr="00390F66">
        <w:rPr>
          <w:sz w:val="22"/>
          <w:szCs w:val="22"/>
        </w:rPr>
        <w:t>€</w:t>
      </w:r>
      <w:bookmarkEnd w:id="77"/>
      <w:r w:rsidRPr="00390F66">
        <w:rPr>
          <w:sz w:val="22"/>
          <w:szCs w:val="22"/>
        </w:rPr>
        <w:t xml:space="preserve"> - 4.723,21 € = - 276.005,18 €), περαιτέρω δε, όπως εκτέθηκε στη σκέψη 21, το τραπεζικό τους υπόλοιπο στην ημεδαπή ήταν συνολικού ύψους 88.220,11 ευρώ στις 31.12.2004 και 94.581,84 ευρώ στις 31.12.2005]. Επιπλέον, δεδομένου ότι,  όπως εκτέθηκε στη σκέψη 15 της παρούσης, το ανωτέρω </w:t>
      </w:r>
      <w:r w:rsidRPr="00390F66">
        <w:rPr>
          <w:sz w:val="22"/>
          <w:szCs w:val="22"/>
        </w:rPr>
        <w:lastRenderedPageBreak/>
        <w:t>ποσό των 3.319.806 επενδύθηκε εκ νέου και τελικά την 6.9.2016 ανήλθε στο συνολικό ποσό των 4.608.773,02 CHF ή 4.219.328,96 ευρώ (βλ. την ανακοίνωση της Ευρωπαϊκής Κεντρικής Τράπεζας, με βάση την οποία η</w:t>
      </w:r>
      <w:r w:rsidRPr="00390F66">
        <w:rPr>
          <w:sz w:val="22"/>
          <w:szCs w:val="22"/>
        </w:rPr>
        <w:t xml:space="preserve"> συναλλαγματική ισοτιμία ευρώ/ελβετικού φράγκου την 6.9.2016 ήταν  1/1,0923, στον υπερσύνδεσμο </w:t>
      </w:r>
      <w:hyperlink r:id="rId13" w:history="1">
        <w:r w:rsidRPr="00390F66">
          <w:rPr>
            <w:rStyle w:val="Hyperlink"/>
            <w:color w:val="auto"/>
            <w:sz w:val="22"/>
            <w:szCs w:val="22"/>
          </w:rPr>
          <w:t>https://www.ecb.europa.eu/stats/exchange/eurofxref/shared/pdf/2016/09/20160906.pdf</w:t>
        </w:r>
      </w:hyperlink>
      <w:r w:rsidRPr="00390F66">
        <w:rPr>
          <w:sz w:val="22"/>
          <w:szCs w:val="22"/>
        </w:rPr>
        <w:t xml:space="preserve">), το οποίο κατατέθηκε στον λογαριασμό 023186 που τηρούσε η σύζυγος του καθ’ ου στην Ελβετική Τράπεζα *****, αδικαιολόγητο περιουσιακό όφελος καταλογιστέο σε βάρος του καθ’ ου είναι και το ποσό </w:t>
      </w:r>
      <w:bookmarkStart w:id="78" w:name="_Hlk184641394"/>
      <w:r w:rsidRPr="00390F66">
        <w:rPr>
          <w:sz w:val="22"/>
          <w:szCs w:val="22"/>
        </w:rPr>
        <w:t>των 899.522,96 ευρώ (4.219.328,96 € – 3.319.806 € = 899.522,96 €), καθόσον αποτελεί έσοδο (αποδόσεις ρευστοποιημένων επενδύσεων) προερχόμενο από το αρχικώς αδικαιολογήτως κτηθέν από τη σύζυγο του καθ’ ου ποσό των 3.319.806 ευρώ. Συνεπώς, η επαύξηση της περιουσίας της συζύγου του καθ’ ου κατά το ποσό αυτό είναι εξ αυτ</w:t>
      </w:r>
      <w:r w:rsidRPr="00390F66">
        <w:rPr>
          <w:sz w:val="22"/>
          <w:szCs w:val="22"/>
        </w:rPr>
        <w:t>ού του λόγου ομοίως αδικαιολόγητη</w:t>
      </w:r>
      <w:bookmarkEnd w:id="78"/>
      <w:r w:rsidRPr="00390F66">
        <w:rPr>
          <w:sz w:val="22"/>
          <w:szCs w:val="22"/>
        </w:rPr>
        <w:t>. Ουδόλως δε ασκεί επιρροή για τον καταλογισμό του καθ’ ου με το ποσό αυτό το γεγονός ότι το εν λόγω έσοδο επήλθε σε χρόνο κατά τον οποίο ο ήδη καθ’ ου είχε απωλέσει την ιδιότητα του υπόχρεου σε δήλωση περιουσιακής καταστάσεως προσώπου, αφής στιγμής η αδικαιολόγητη προσαύξηση της περιουσίας της συζύγου του καθ΄ ου κατά το αρχικό ποσό των 3.319.806 ευρώ έλαβε χώρα σε χρόνο που ο καθ’ ου υπείχε υποχρέωση υποβολής Δ.Π.Κ. (βλ. σκέψη 7 της παρούσης).</w:t>
      </w:r>
    </w:p>
    <w:p w14:paraId="54974838" w14:textId="77777777" w:rsidR="00143462" w:rsidRDefault="004602AE">
      <w:pPr>
        <w:spacing w:before="240" w:after="240" w:line="360" w:lineRule="auto"/>
        <w:ind w:firstLine="720"/>
        <w:jc w:val="both"/>
        <w:rPr>
          <w:sz w:val="22"/>
          <w:szCs w:val="22"/>
        </w:rPr>
      </w:pPr>
      <w:r w:rsidRPr="00390F66">
        <w:rPr>
          <w:b/>
          <w:bCs/>
          <w:sz w:val="22"/>
          <w:szCs w:val="22"/>
        </w:rPr>
        <w:t>27.</w:t>
      </w:r>
      <w:r w:rsidRPr="00390F66">
        <w:rPr>
          <w:sz w:val="22"/>
          <w:szCs w:val="22"/>
        </w:rPr>
        <w:t xml:space="preserve"> Κατ’ ακολουθίαν των ανωτέρω, ο καθ’ ου και η σύζυγός του παρουσίασαν αδικαιολόγητο περιουσιακό όφελος συνολικού ύψους </w:t>
      </w:r>
      <w:bookmarkStart w:id="79" w:name="_Hlk174633056"/>
      <w:bookmarkStart w:id="80" w:name="_Hlk178541526"/>
      <w:r w:rsidRPr="00390F66">
        <w:rPr>
          <w:sz w:val="22"/>
          <w:szCs w:val="22"/>
        </w:rPr>
        <w:t>έξι εκατομμυρίων εννιακοσίων είκοσι χιλιάδων πεντακοσίων εξήντα τριών ευρώ και ογδόντα τριών λεπτών (473.922,27 € + 3.126.835,56 € + 3.319.806 € = 6.920.563,83 €)</w:t>
      </w:r>
      <w:bookmarkEnd w:id="79"/>
      <w:r w:rsidRPr="00390F66">
        <w:rPr>
          <w:sz w:val="22"/>
          <w:szCs w:val="22"/>
        </w:rPr>
        <w:t>,</w:t>
      </w:r>
      <w:bookmarkEnd w:id="80"/>
      <w:r w:rsidRPr="00390F66">
        <w:rPr>
          <w:sz w:val="22"/>
          <w:szCs w:val="22"/>
        </w:rPr>
        <w:t xml:space="preserve"> σε χρόνο κατά τον οποίο ο καθ’ ου υπείχε υποχρέωση υποβολής δήλωσης περιουσιακής κατάστασης και το οποίο (αδικαιολόγητο περιουσιακό όφελος) δεν μπορεί να δικαιολογηθεί από τις εμφανείς και νόμιμες πηγές εσόδων τους. Περαιτέρω, εν</w:t>
      </w:r>
      <w:r w:rsidRPr="00390F66">
        <w:rPr>
          <w:sz w:val="22"/>
          <w:szCs w:val="22"/>
        </w:rPr>
        <w:t xml:space="preserve">όψει των όσων έγιναν δεκτά στην προηγούμενη σκέψη, καταλογιστέο σε βάρος του καθ’ ου είναι και το </w:t>
      </w:r>
      <w:bookmarkStart w:id="81" w:name="_Hlk184641500"/>
      <w:r w:rsidRPr="00390F66">
        <w:rPr>
          <w:sz w:val="22"/>
          <w:szCs w:val="22"/>
        </w:rPr>
        <w:t>ποσό των 899.522,96 ευρώ, καθόσον αποτελεί έσοδο προερχόμενο από το αρχικώς αδικαιολογήτως κτηθέν από τη σύζυγό του ποσό των 3.319.806 ευρώ και συνεπώς η επαύξηση της περιουσίας της συζύγου του καθ’ ου κατά το ποσό αυτό είναι εξ αυτού του λόγου ομοίως αδικαιολόγητη.</w:t>
      </w:r>
      <w:bookmarkEnd w:id="81"/>
    </w:p>
    <w:p w14:paraId="4ABA6F53" w14:textId="77777777" w:rsidR="00143462" w:rsidRDefault="004602AE">
      <w:pPr>
        <w:spacing w:before="240" w:after="240" w:line="360" w:lineRule="auto"/>
        <w:ind w:firstLine="720"/>
        <w:jc w:val="both"/>
        <w:rPr>
          <w:sz w:val="22"/>
          <w:szCs w:val="22"/>
        </w:rPr>
      </w:pPr>
      <w:r w:rsidRPr="00390F66">
        <w:rPr>
          <w:b/>
          <w:bCs/>
          <w:sz w:val="22"/>
          <w:szCs w:val="22"/>
        </w:rPr>
        <w:t>28.</w:t>
      </w:r>
      <w:r w:rsidRPr="00390F66">
        <w:rPr>
          <w:sz w:val="22"/>
          <w:szCs w:val="22"/>
        </w:rPr>
        <w:t xml:space="preserve"> Με τα δεδομένα αυτά και συνεκτιμωμένων</w:t>
      </w:r>
      <w:r w:rsidRPr="00390F66">
        <w:rPr>
          <w:sz w:val="22"/>
          <w:szCs w:val="22"/>
        </w:rPr>
        <w:t xml:space="preserve">, ιδίως, των 3388/17.6.2024 και  3751/27.9.2024 εκθέσεων-εγγράφων των αρμοδίων ορκωτών ελεγκτών – λογιστών **********και ***** *****, με την παρούσα αίτηση αιτούμεθα τον καταλογισμό του καθ’ ου, πρώην υπουργού και βουλευτή: α) με το συνολικό ποσό </w:t>
      </w:r>
      <w:bookmarkStart w:id="82" w:name="_Hlk174633294"/>
      <w:bookmarkStart w:id="83" w:name="_Hlk174010209"/>
      <w:r w:rsidRPr="00390F66">
        <w:rPr>
          <w:sz w:val="22"/>
          <w:szCs w:val="22"/>
        </w:rPr>
        <w:t xml:space="preserve">των έξι εκατομμυρίων εννιακοσίων είκοσι χιλιάδων πεντακοσίων εξήντα τριών ευρώ και ογδόντα τριών λεπτών (6.920.563,83 </w:t>
      </w:r>
      <w:bookmarkStart w:id="84" w:name="_Hlk184641650"/>
      <w:r w:rsidRPr="00390F66">
        <w:rPr>
          <w:sz w:val="22"/>
          <w:szCs w:val="22"/>
        </w:rPr>
        <w:t>€)</w:t>
      </w:r>
      <w:bookmarkEnd w:id="82"/>
      <w:bookmarkEnd w:id="84"/>
      <w:r w:rsidRPr="00390F66">
        <w:rPr>
          <w:sz w:val="22"/>
          <w:szCs w:val="22"/>
        </w:rPr>
        <w:t>,</w:t>
      </w:r>
      <w:bookmarkEnd w:id="83"/>
      <w:r w:rsidRPr="00390F66">
        <w:rPr>
          <w:sz w:val="22"/>
          <w:szCs w:val="22"/>
        </w:rPr>
        <w:t xml:space="preserve"> </w:t>
      </w:r>
      <w:r w:rsidRPr="00390F66">
        <w:rPr>
          <w:sz w:val="22"/>
          <w:szCs w:val="22"/>
        </w:rPr>
        <w:lastRenderedPageBreak/>
        <w:t>διότι τόσο ο ίδιος όσο και η σύζυγός του παρουσίασαν ισόποσο αδικαιολόγητο περιουσιακό όφελος, σε χρόνο που ο καθ’ ου υπείχε υποχρέωση υποβολής</w:t>
      </w:r>
      <w:r w:rsidRPr="00390F66">
        <w:rPr>
          <w:sz w:val="22"/>
          <w:szCs w:val="22"/>
        </w:rPr>
        <w:t xml:space="preserve"> Δ.Π.Κ. (χρήσεις 1999 έως 2010), και το όφελος αυτό δεν μπορεί να δικαιολογηθεί από τις εμφανείς και νόμιμες πηγές εσόδων της και β) με το ποσό των 899.522,96 ευρώ, το οποίο αποτελεί έσοδο προερχόμενο από το αρχικώς αδικαιολογήτως κτηθέν από τη σύζυγο του καθ’ ου ποσό των 3.319.806 ευρώ και συνεπώς, η επαύξηση της περιουσίας της συζύγου του καθ’ ου κατά το ποσό αυτό είναι εξ αυτού του λόγου ομοίως αδικαιολόγητη. Τούτων δοθέντων, το συνολικώς αιτούμενο ποσό προς καταλογισμό σε βάρος του καθ’ ου ανέρχεται σε </w:t>
      </w:r>
      <w:bookmarkStart w:id="85" w:name="_Hlk184641948"/>
      <w:r w:rsidRPr="00390F66">
        <w:rPr>
          <w:sz w:val="22"/>
          <w:szCs w:val="22"/>
        </w:rPr>
        <w:t>επτά εκατομμύρια οκτακόσιες είκοσι χιλιάδες ογδόντα έξι ευρώ και εβδομήντα εννέα λεπτά (7.820.086,79 €).</w:t>
      </w:r>
      <w:bookmarkEnd w:id="85"/>
    </w:p>
    <w:p w14:paraId="6D4D9AF7" w14:textId="77777777" w:rsidR="00143462" w:rsidRDefault="004602AE">
      <w:pPr>
        <w:spacing w:before="240" w:after="240" w:line="360" w:lineRule="auto"/>
        <w:ind w:firstLine="720"/>
        <w:jc w:val="both"/>
        <w:rPr>
          <w:sz w:val="22"/>
          <w:szCs w:val="22"/>
        </w:rPr>
      </w:pPr>
      <w:r w:rsidRPr="00390F66">
        <w:rPr>
          <w:b/>
          <w:bCs/>
          <w:sz w:val="22"/>
          <w:szCs w:val="22"/>
        </w:rPr>
        <w:t>29.</w:t>
      </w:r>
      <w:r w:rsidRPr="00390F66">
        <w:rPr>
          <w:sz w:val="22"/>
          <w:szCs w:val="22"/>
        </w:rPr>
        <w:t xml:space="preserve"> Εξάλλου, η άσκηση της παρούσας αιτήσεως δεν συνεπάγεται παραβίαση του δικαιώματος της προηγούμενης ακροάσεως, ένεκα της μη κλήσης του καθ’ ου να </w:t>
      </w:r>
      <w:r>
        <w:rPr>
          <w:sz w:val="22"/>
          <w:szCs w:val="22"/>
        </w:rPr>
        <w:t>εκθέ</w:t>
      </w:r>
      <w:r w:rsidRPr="00390F66">
        <w:rPr>
          <w:sz w:val="22"/>
          <w:szCs w:val="22"/>
        </w:rPr>
        <w:t>σει τις απόψεις του, καθόσον τούτη (αίτηση) αποτελεί εισαγωγικό της δίκης δικόγραφο, με το οποίο ζητείται η έκδοση καταλογιστικής δικαστικής απ</w:t>
      </w:r>
      <w:r>
        <w:rPr>
          <w:sz w:val="22"/>
          <w:szCs w:val="22"/>
        </w:rPr>
        <w:t>οφάσεω</w:t>
      </w:r>
      <w:r w:rsidRPr="00390F66">
        <w:rPr>
          <w:sz w:val="22"/>
          <w:szCs w:val="22"/>
        </w:rPr>
        <w:t>ς το πρώτον από το Ελεγκτικό Συνέδριο, ενώπιον του οποίου ο καθ’ ου δύναται να προβάλει, ως διάδικος, όλους τους ισχυρισμούς του, πέραν του ότι το πόρισμα στο οποίο κατέληξαν οι ορκωτοί ελεγκτές – λογιστές δεν συν</w:t>
      </w:r>
      <w:r w:rsidRPr="00390F66">
        <w:rPr>
          <w:sz w:val="22"/>
          <w:szCs w:val="22"/>
        </w:rPr>
        <w:t>ιστά, ως πόρισμα, εκτελεστή και δυσμενή διοικητική πράξη. Εξάλλου, η διάταξη της παρ. 5 του άρθρου 3 του ν. 3213/2003, όπως το άρθρο 3 ίσχυε πριν από την αντικατάστασή του με το άρθρο 224 του ν. 4281/2014 (Α΄ 160), καθώς και η διάταξη της παρ. 4 του άρθρου 3 του ίδιου νόμου, όπως το άρθρο 3 ίσχυε μετά την αντικατάστασή του με το εν λόγω άρθρο του ν. 4281/2014, δεν επιβάλλουν αλλά δίδουν απλώς τη δυνατότητα στις αρμόδιες ελεγκτικές αρχές να καλούν τους ελεγχόμενους για να δώσουν διευκρινίσεις ή να προσκομίσο</w:t>
      </w:r>
      <w:r w:rsidRPr="00390F66">
        <w:rPr>
          <w:sz w:val="22"/>
          <w:szCs w:val="22"/>
        </w:rPr>
        <w:t>υν συμπληρωματικά παραστατικά στοιχεία (ΕλΣυν Πρ. Τμ. 1086/2023, 970/2022).</w:t>
      </w:r>
    </w:p>
    <w:p w14:paraId="553EF170" w14:textId="77777777" w:rsidR="00143462" w:rsidRDefault="004602AE">
      <w:pPr>
        <w:spacing w:before="240" w:after="240" w:line="360" w:lineRule="auto"/>
        <w:ind w:firstLine="720"/>
        <w:jc w:val="both"/>
        <w:rPr>
          <w:color w:val="333333"/>
          <w:szCs w:val="20"/>
        </w:rPr>
      </w:pPr>
      <w:r w:rsidRPr="00AF464B">
        <w:rPr>
          <w:b/>
          <w:bCs/>
          <w:sz w:val="22"/>
          <w:szCs w:val="22"/>
        </w:rPr>
        <w:t>30.</w:t>
      </w:r>
      <w:r w:rsidRPr="00390F66">
        <w:rPr>
          <w:sz w:val="22"/>
          <w:szCs w:val="22"/>
        </w:rPr>
        <w:t xml:space="preserve"> Τέλος, η αρξάμενη διά της ασκήσεως της παρούσας αιτήσεως δημοσιονομική δίκη δεν παραβιάζει την αρχή ne bis in idem ένεκα του γεγονότος ότι έχει προηγηθεί αμετάκλητη κρίση από τα αρμόδια διοικητικά δικαστήρια (βλ. το 252 ΕΜΠ/1.8.2023 έγγραφο του Τμήματος Δικαστικού και Νομικής Υποστήριξης της Δ.Ο.Υ. Κηφισιάς), ενόψει της αυτοτέλειας της περί πόθεν έσχες νομοθεσίας σε σχέση με το πλέγμα των φορολογικών διατάξεων, οι οποίες σκοπό έχουν την αναζήτηση και εύρεση της φορολογητέας ύλης και την υπαγωγή αυτής σε φό</w:t>
      </w:r>
      <w:r w:rsidRPr="00390F66">
        <w:rPr>
          <w:sz w:val="22"/>
          <w:szCs w:val="22"/>
        </w:rPr>
        <w:t>ρο (ΕλΣυν Πρ. Τμ. 650/2024, 1086/2023, V Τμ. 4428/2013</w:t>
      </w:r>
      <w:r>
        <w:rPr>
          <w:sz w:val="22"/>
          <w:szCs w:val="22"/>
        </w:rPr>
        <w:t>-πρβλ. ΑΠ 4/2020</w:t>
      </w:r>
      <w:r w:rsidRPr="005874D7">
        <w:rPr>
          <w:sz w:val="22"/>
          <w:szCs w:val="22"/>
        </w:rPr>
        <w:t xml:space="preserve">, 460/2023 – </w:t>
      </w:r>
      <w:r>
        <w:rPr>
          <w:sz w:val="22"/>
          <w:szCs w:val="22"/>
        </w:rPr>
        <w:t>ΕΔΔΑ</w:t>
      </w:r>
      <w:r w:rsidRPr="005874D7">
        <w:rPr>
          <w:sz w:val="22"/>
          <w:szCs w:val="22"/>
        </w:rPr>
        <w:t xml:space="preserve"> </w:t>
      </w:r>
      <w:r>
        <w:rPr>
          <w:sz w:val="22"/>
          <w:szCs w:val="22"/>
        </w:rPr>
        <w:t>Τσουρίκας κατά Ελλάδος/ 21-3-2024, Παπαγεωργίου κατά Ελλάδος/ 8-2-2021 κ.ά.</w:t>
      </w:r>
      <w:r w:rsidRPr="00390F66">
        <w:rPr>
          <w:sz w:val="22"/>
          <w:szCs w:val="22"/>
        </w:rPr>
        <w:t>).</w:t>
      </w:r>
      <w:r>
        <w:rPr>
          <w:color w:val="333333"/>
          <w:sz w:val="22"/>
          <w:szCs w:val="22"/>
        </w:rPr>
        <w:t xml:space="preserve"> </w:t>
      </w:r>
    </w:p>
    <w:tbl>
      <w:tblPr>
        <w:tblW w:w="8820"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1E0" w:firstRow="1" w:lastRow="1" w:firstColumn="1" w:lastColumn="1" w:noHBand="0" w:noVBand="0"/>
      </w:tblPr>
      <w:tblGrid>
        <w:gridCol w:w="8820"/>
      </w:tblGrid>
      <w:tr w:rsidR="00143462" w14:paraId="0FA826F6" w14:textId="77777777" w:rsidTr="00CA01B9">
        <w:trPr>
          <w:trHeight w:val="757"/>
          <w:jc w:val="center"/>
        </w:trPr>
        <w:tc>
          <w:tcPr>
            <w:tcW w:w="8820" w:type="dxa"/>
            <w:vAlign w:val="center"/>
          </w:tcPr>
          <w:permEnd w:id="2048473404"/>
          <w:p w14:paraId="6AC12B54" w14:textId="77777777" w:rsidR="00143462" w:rsidRDefault="004602AE">
            <w:pPr>
              <w:jc w:val="center"/>
              <w:rPr>
                <w:color w:val="333333"/>
                <w:sz w:val="24"/>
                <w:lang w:val="en-US"/>
              </w:rPr>
            </w:pPr>
            <w:r w:rsidRPr="006F5EA4">
              <w:rPr>
                <w:b/>
                <w:color w:val="333333"/>
                <w:sz w:val="22"/>
                <w:szCs w:val="22"/>
              </w:rPr>
              <w:t>Για τους λόγους αυτούς</w:t>
            </w:r>
          </w:p>
        </w:tc>
      </w:tr>
    </w:tbl>
    <w:sdt>
      <w:sdtPr>
        <w:rPr>
          <w:color w:val="333333"/>
          <w:sz w:val="22"/>
          <w:szCs w:val="22"/>
        </w:rPr>
        <w:id w:val="1134752853"/>
      </w:sdtPr>
      <w:sdtEndPr/>
      <w:sdtContent>
        <w:p w14:paraId="40EB5EFE" w14:textId="77777777" w:rsidR="00143462" w:rsidRDefault="004602AE">
          <w:pPr>
            <w:spacing w:before="240" w:after="240" w:line="360" w:lineRule="auto"/>
            <w:ind w:firstLine="720"/>
            <w:jc w:val="both"/>
            <w:rPr>
              <w:color w:val="333333"/>
              <w:sz w:val="22"/>
              <w:szCs w:val="22"/>
            </w:rPr>
          </w:pPr>
          <w:r>
            <w:rPr>
              <w:color w:val="333333"/>
              <w:sz w:val="22"/>
              <w:szCs w:val="22"/>
            </w:rPr>
            <w:t xml:space="preserve"> </w:t>
          </w:r>
          <w:r w:rsidRPr="00AF464B">
            <w:rPr>
              <w:color w:val="333333"/>
              <w:sz w:val="22"/>
              <w:szCs w:val="22"/>
            </w:rPr>
            <w:t xml:space="preserve">Αιτούμεθα τον υπέρ του Ελληνικού Δημοσίου καταλογισμό του ***** του ***** με το ποσό των επτά εκατομμυρίων οκτακοσίων είκοσι χιλιάδων ογδόντα έξι ευρώ και εβδομήντα εννέα λεπτών (7.820.086,79 €), η προέλευση του οποίου </w:t>
          </w:r>
          <w:r>
            <w:rPr>
              <w:color w:val="333333"/>
              <w:sz w:val="22"/>
              <w:szCs w:val="22"/>
            </w:rPr>
            <w:t xml:space="preserve">(ποσού) </w:t>
          </w:r>
          <w:r w:rsidRPr="00AF464B">
            <w:rPr>
              <w:color w:val="333333"/>
              <w:sz w:val="22"/>
              <w:szCs w:val="22"/>
            </w:rPr>
            <w:t>δεν δικαιολογείται.</w:t>
          </w:r>
          <w:r>
            <w:rPr>
              <w:color w:val="333333"/>
              <w:sz w:val="22"/>
              <w:szCs w:val="22"/>
            </w:rPr>
            <w:t xml:space="preserve"> </w:t>
          </w:r>
        </w:p>
        <w:permStart w:id="2121022937" w:edGrp="everyone" w:displacedByCustomXml="next"/>
        <w:permEnd w:id="2121022937" w:displacedByCustomXml="next"/>
      </w:sdtContent>
    </w:sdt>
    <w:tbl>
      <w:tblPr>
        <w:tblW w:w="8820"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1E0" w:firstRow="1" w:lastRow="1" w:firstColumn="1" w:lastColumn="1" w:noHBand="0" w:noVBand="0"/>
      </w:tblPr>
      <w:tblGrid>
        <w:gridCol w:w="4410"/>
        <w:gridCol w:w="4410"/>
      </w:tblGrid>
      <w:tr w:rsidR="00143462" w14:paraId="4F7F7639" w14:textId="77777777" w:rsidTr="00CA01B9">
        <w:trPr>
          <w:trHeight w:val="438"/>
          <w:jc w:val="center"/>
        </w:trPr>
        <w:tc>
          <w:tcPr>
            <w:tcW w:w="4410" w:type="dxa"/>
            <w:tcBorders>
              <w:right w:val="nil"/>
            </w:tcBorders>
            <w:vAlign w:val="center"/>
          </w:tcPr>
          <w:p w14:paraId="20A815E2" w14:textId="77777777" w:rsidR="00143462" w:rsidRDefault="004602AE">
            <w:pPr>
              <w:jc w:val="right"/>
              <w:rPr>
                <w:color w:val="333333"/>
                <w:sz w:val="22"/>
                <w:szCs w:val="22"/>
                <w:lang w:val="en-US"/>
              </w:rPr>
            </w:pPr>
            <w:r w:rsidRPr="006F5EA4">
              <w:rPr>
                <w:color w:val="333333"/>
                <w:sz w:val="22"/>
                <w:szCs w:val="22"/>
              </w:rPr>
              <w:t>Αθήνα,</w:t>
            </w:r>
          </w:p>
        </w:tc>
        <w:permStart w:id="104604673" w:edGrp="everyone"/>
        <w:tc>
          <w:tcPr>
            <w:tcW w:w="4410" w:type="dxa"/>
            <w:tcBorders>
              <w:left w:val="nil"/>
            </w:tcBorders>
            <w:vAlign w:val="center"/>
          </w:tcPr>
          <w:p w14:paraId="6B5C503F" w14:textId="77777777" w:rsidR="00143462" w:rsidRDefault="004602AE">
            <w:pPr>
              <w:rPr>
                <w:color w:val="333333"/>
                <w:sz w:val="22"/>
                <w:szCs w:val="22"/>
              </w:rPr>
            </w:pPr>
            <w:sdt>
              <w:sdtPr>
                <w:rPr>
                  <w:color w:val="333333"/>
                  <w:sz w:val="22"/>
                  <w:szCs w:val="22"/>
                </w:rPr>
                <w:id w:val="476496143"/>
                <w:date w:fullDate="2024-12-13T00:00:00Z">
                  <w:dateFormat w:val="dd.MM.yyyy"/>
                  <w:lid w:val="el-GR"/>
                  <w:storeMappedDataAs w:val="dateTime"/>
                  <w:calendar w:val="gregorian"/>
                </w:date>
              </w:sdtPr>
              <w:sdtEndPr/>
              <w:sdtContent>
                <w:r>
                  <w:rPr>
                    <w:color w:val="333333"/>
                    <w:sz w:val="22"/>
                    <w:szCs w:val="22"/>
                  </w:rPr>
                  <w:t>13.12.2024</w:t>
                </w:r>
              </w:sdtContent>
            </w:sdt>
            <w:permEnd w:id="104604673"/>
          </w:p>
        </w:tc>
      </w:tr>
      <w:tr w:rsidR="00143462" w14:paraId="703B9760" w14:textId="77777777" w:rsidTr="00CA01B9">
        <w:trPr>
          <w:trHeight w:val="1544"/>
          <w:jc w:val="center"/>
        </w:trPr>
        <w:tc>
          <w:tcPr>
            <w:tcW w:w="4410" w:type="dxa"/>
            <w:vAlign w:val="center"/>
          </w:tcPr>
          <w:sdt>
            <w:sdtPr>
              <w:rPr>
                <w:b/>
                <w:color w:val="333333"/>
                <w:sz w:val="22"/>
                <w:szCs w:val="22"/>
              </w:rPr>
              <w:id w:val="1434239173"/>
              <w:dropDownList>
                <w:listItem w:displayText="Σταμάτιος ΠΟΥΛΗΣ" w:value="Σταμάτιος ΠΟΥΛΗΣ"/>
                <w:listItem w:displayText="Αντώνιος ΝΙΚΗΤΑΚΗΣ" w:value="Αντώνιος ΝΙΚΗΤΑΚΗΣ"/>
                <w:listItem w:displayText="Ιωάννης ΚΑΡΚΑΛΗΣ" w:value="Ιωάννης ΚΑΡΚΑΛΗΣ"/>
                <w:listItem w:displayText="Ευάγγελος ΚΑΡΑΘΑΝΑΣΟΠΟΥΛΟΣ" w:value="Ευάγγελος ΚΑΡΑΘΑΝΑΣΟΠΟΥΛΟΣ"/>
                <w:listItem w:displayText="Ειρήνη ΚΑΤΣΙΚΕΡΗ" w:value="Ειρήνη ΚΑΤΣΙΚΕΡΗ"/>
                <w:listItem w:displayText="Ευαγγελία ΣΕΡΑΦΗ" w:value="Ευαγγελία ΣΕΡΑΦΗ"/>
                <w:listItem w:displayText="Χαρίκλεια ΖΑΧΟΥ" w:value="Χαρίκλεια ΖΑΧΟΥ"/>
                <w:listItem w:displayText="Αικατερίνη ΜΑΡΚΟΒΙΤΗ" w:value="Αικατερίνη ΜΑΡΚΟΒΙΤΗ"/>
              </w:dropDownList>
            </w:sdtPr>
            <w:sdtEndPr/>
            <w:sdtContent>
              <w:p w14:paraId="67E753ED" w14:textId="77777777" w:rsidR="00143462" w:rsidRDefault="004602AE">
                <w:pPr>
                  <w:jc w:val="center"/>
                  <w:rPr>
                    <w:b/>
                    <w:color w:val="333333"/>
                    <w:sz w:val="22"/>
                    <w:szCs w:val="22"/>
                  </w:rPr>
                </w:pPr>
                <w:r>
                  <w:rPr>
                    <w:b/>
                    <w:color w:val="333333"/>
                    <w:sz w:val="22"/>
                    <w:szCs w:val="22"/>
                  </w:rPr>
                  <w:t>*****</w:t>
                </w:r>
              </w:p>
              <w:permStart w:id="418975321" w:edGrp="everyone" w:displacedByCustomXml="next"/>
              <w:permEnd w:id="418975321" w:displacedByCustomXml="next"/>
            </w:sdtContent>
          </w:sdt>
          <w:sdt>
            <w:sdtPr>
              <w:rPr>
                <w:color w:val="333333"/>
                <w:sz w:val="22"/>
                <w:szCs w:val="22"/>
              </w:rPr>
              <w:id w:val="-1022085620"/>
              <w:dropDownList>
                <w:listItem w:displayText="Γενικός Επίτροπος της Επικρατείας" w:value="Γενικός Επίτροπος της Επικρατείας"/>
                <w:listItem w:displayText="Επίτροπος της Επικρατείας" w:value="Επίτροπος της Επικρατείας"/>
                <w:listItem w:displayText="Αντεπίτροπος της Επικρατείας" w:value="Αντεπίτροπος της Επικρατείας"/>
                <w:listItem w:displayText="Πάρεδρος της Γενικής Επιτροπείας Επικρατείας" w:value="Πάρεδρος της Γενικής Επιτροπείας Επικρατείας"/>
              </w:dropDownList>
            </w:sdtPr>
            <w:sdtEndPr/>
            <w:sdtContent>
              <w:p w14:paraId="308BA887" w14:textId="77777777" w:rsidR="00143462" w:rsidRDefault="004602AE">
                <w:pPr>
                  <w:jc w:val="center"/>
                  <w:rPr>
                    <w:color w:val="333333"/>
                    <w:sz w:val="22"/>
                    <w:szCs w:val="22"/>
                  </w:rPr>
                </w:pPr>
                <w:r>
                  <w:rPr>
                    <w:color w:val="333333"/>
                    <w:sz w:val="22"/>
                    <w:szCs w:val="22"/>
                  </w:rPr>
                  <w:t>Γενικός Επίτροπος</w:t>
                </w:r>
                <w:r w:rsidRPr="001A102B">
                  <w:rPr>
                    <w:color w:val="333333"/>
                    <w:sz w:val="22"/>
                    <w:szCs w:val="22"/>
                  </w:rPr>
                  <w:t xml:space="preserve"> της Επικρατείας</w:t>
                </w:r>
              </w:p>
              <w:permStart w:id="1613852388" w:edGrp="everyone" w:displacedByCustomXml="next"/>
              <w:permEnd w:id="1613852388" w:displacedByCustomXml="next"/>
            </w:sdtContent>
          </w:sdt>
        </w:tc>
        <w:tc>
          <w:tcPr>
            <w:tcW w:w="4410" w:type="dxa"/>
            <w:vAlign w:val="center"/>
          </w:tcPr>
          <w:p w14:paraId="78CD1F6D" w14:textId="77777777" w:rsidR="00143462" w:rsidRDefault="00143462">
            <w:pPr>
              <w:jc w:val="center"/>
              <w:rPr>
                <w:color w:val="333333"/>
                <w:sz w:val="22"/>
                <w:szCs w:val="22"/>
              </w:rPr>
            </w:pPr>
          </w:p>
        </w:tc>
      </w:tr>
    </w:tbl>
    <w:p w14:paraId="392B249A" w14:textId="77777777" w:rsidR="00143462" w:rsidRDefault="00143462">
      <w:pPr>
        <w:spacing w:before="240" w:after="240" w:line="360" w:lineRule="auto"/>
        <w:jc w:val="both"/>
        <w:rPr>
          <w:color w:val="333333"/>
          <w:sz w:val="22"/>
          <w:szCs w:val="22"/>
        </w:rPr>
      </w:pPr>
    </w:p>
    <w:sectPr w:rsidR="00143462" w:rsidSect="00EE79DD">
      <w:headerReference w:type="default" r:id="rId14"/>
      <w:footerReference w:type="default" r:id="rId15"/>
      <w:footerReference w:type="first" r:id="rId16"/>
      <w:pgSz w:w="11906" w:h="16838" w:code="9"/>
      <w:pgMar w:top="1440" w:right="1646" w:bottom="1440" w:left="16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28AA" w14:textId="77777777" w:rsidR="004602AE" w:rsidRDefault="004602AE">
      <w:r>
        <w:separator/>
      </w:r>
    </w:p>
  </w:endnote>
  <w:endnote w:type="continuationSeparator" w:id="0">
    <w:p w14:paraId="16D6536E" w14:textId="77777777" w:rsidR="004602AE" w:rsidRDefault="0046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E8D8" w14:textId="77777777" w:rsidR="00143462" w:rsidRDefault="004602AE">
    <w:pPr>
      <w:pStyle w:val="Footer"/>
      <w:jc w:val="right"/>
      <w:rPr>
        <w:color w:val="4D4D4D"/>
        <w:sz w:val="16"/>
        <w:szCs w:val="16"/>
      </w:rPr>
    </w:pPr>
    <w:r>
      <w:rPr>
        <w:color w:val="4D4D4D"/>
        <w:sz w:val="16"/>
        <w:szCs w:val="16"/>
      </w:rPr>
      <w:fldChar w:fldCharType="begin"/>
    </w:r>
    <w:r w:rsidRPr="001A102B">
      <w:rPr>
        <w:color w:val="4D4D4D"/>
        <w:sz w:val="16"/>
        <w:szCs w:val="16"/>
      </w:rPr>
      <w:instrText>PAGE   \* MERGEFORMAT</w:instrText>
    </w:r>
    <w:r>
      <w:rPr>
        <w:color w:val="4D4D4D"/>
        <w:sz w:val="16"/>
        <w:szCs w:val="16"/>
      </w:rPr>
      <w:fldChar w:fldCharType="separate"/>
    </w:r>
    <w:r>
      <w:rPr>
        <w:color w:val="4D4D4D"/>
        <w:sz w:val="16"/>
        <w:szCs w:val="16"/>
      </w:rPr>
      <w:t>1</w:t>
    </w:r>
    <w:r>
      <w:rPr>
        <w:color w:val="4D4D4D"/>
        <w:sz w:val="16"/>
        <w:szCs w:val="16"/>
      </w:rPr>
      <w:fldChar w:fldCharType="end"/>
    </w:r>
    <w:r w:rsidRPr="001A102B">
      <w:rPr>
        <w:color w:val="4D4D4D"/>
        <w:sz w:val="16"/>
        <w:szCs w:val="16"/>
      </w:rPr>
      <w:tab/>
    </w:r>
    <w:permStart w:id="325125326" w:edGrp="everyone"/>
    <w:sdt>
      <w:sdtPr>
        <w:rPr>
          <w:color w:val="4D4D4D"/>
          <w:sz w:val="16"/>
          <w:szCs w:val="16"/>
        </w:rPr>
        <w:id w:val="696116493"/>
      </w:sdtPr>
      <w:sdtEndPr/>
      <w:sdtContent>
        <w:r w:rsidRPr="000B7D4D">
          <w:rPr>
            <w:color w:val="4D4D4D"/>
            <w:sz w:val="16"/>
            <w:szCs w:val="16"/>
          </w:rPr>
          <w:t>ΧΧ</w:t>
        </w:r>
      </w:sdtContent>
    </w:sdt>
    <w:r w:rsidRPr="000B7D4D">
      <w:rPr>
        <w:color w:val="4D4D4D"/>
        <w:sz w:val="16"/>
        <w:szCs w:val="16"/>
      </w:rPr>
      <w:t>/</w:t>
    </w:r>
    <w:sdt>
      <w:sdtPr>
        <w:rPr>
          <w:color w:val="4D4D4D"/>
          <w:sz w:val="16"/>
          <w:szCs w:val="16"/>
        </w:rPr>
        <w:id w:val="-1870057768"/>
        <w:dropDownList>
          <w:listItem w:value="Επιλέξτε ένα στοιχείο."/>
          <w:listItem w:displayText="ΠΟΥΛΗΣ" w:value="ΠΟΥΛΗΣ"/>
          <w:listItem w:displayText="ΝΙΚΗΤΑΚΗΣ" w:value="ΝΙΚΗΤΑΚΗΣ"/>
          <w:listItem w:displayText="ΚΑΡΚΑΛΗΣ" w:value="ΚΑΡΚΑΛΗΣ"/>
          <w:listItem w:displayText="ΚΑΡΑΘΑΝΑΣΟΠΟΥΛΟΣ" w:value="ΚΑΡΑΘΑΝΑΣΟΠΟΥΛΟΣ"/>
          <w:listItem w:displayText="ΚΑΤΣΙΚΕΡΗ" w:value="ΚΑΤΣΙΚΕΡΗ"/>
          <w:listItem w:displayText="ΣΕΡΑΦΗ" w:value="ΣΕΡΑΦΗ"/>
          <w:listItem w:displayText="ΖΑΧΟΥ" w:value="ΖΑΧΟΥ"/>
          <w:listItem w:displayText="ΜΑΡΚΟΒΙΤΗ" w:value="ΜΑΡΚΟΒΙΤΗ"/>
          <w:listItem w:displayText="ΚΟΥΜΠΗ" w:value="ΚΟΥΜΠΗ"/>
          <w:listItem w:displayText="ΚΑΓΚΕΛΙΔΟΥ" w:value="ΚΑΓΚΕΛΙΔΟΥ"/>
          <w:listItem w:displayText="ΑΝΑΓΝΩΣΤΟΥ" w:value="ΑΝΑΓΝΩΣΤΟΥ"/>
          <w:listItem w:displayText="ΓΕΩΡΓΙΟΥ" w:value="ΓΕΩΡΓΙΟΥ"/>
          <w:listItem w:displayText="ΑΝΔΡΕΟΥ" w:value="ΑΝΔΡΕΟΥ"/>
          <w:listItem w:displayText="ΒΕΤΤΟΥ" w:value="ΒΕΤΤΟΥ"/>
          <w:listItem w:displayText="ΤΣΙΜΟΥΝΗ" w:value="ΤΣΙΜΟΥΝΗ"/>
          <w:listItem w:displayText="ΠΕΤΡΟΠΟΥΛΟΥ" w:value="ΠΕΤΡΟΠΟΥΛΟΥ"/>
          <w:listItem w:displayText="ΑΛΕΒΙΖΑΚΗΣ" w:value="ΑΛΕΒΙΖΑΚΗΣ"/>
          <w:listItem w:displayText="ΣΙΑΚΑΒΑΡΑ" w:value="ΣΙΑΚΑΒΑΡΑ"/>
          <w:listItem w:displayText="ΠΑΠΑΔΑΚΗ" w:value="ΠΑΠΑΔΑΚΗ"/>
          <w:listItem w:displayText="ΜΑΜΑΛΗ" w:value="ΜΑΜΑΛΗ"/>
          <w:listItem w:displayText="ΡΙΦΟΥΝΑ" w:value="ΡΙΦΟΥΝΑ"/>
          <w:listItem w:displayText="ΚΥΡΙΑΚΙΔΟΥ" w:value="ΚΥΡΙΑΚΙΔΟΥ"/>
          <w:listItem w:displayText="ΨΥΧΟΥΛΗ" w:value="ΨΥΧΟΥΛΗ"/>
        </w:dropDownList>
      </w:sdtPr>
      <w:sdtEndPr/>
      <w:sdtContent>
        <w:r>
          <w:rPr>
            <w:color w:val="4D4D4D"/>
            <w:sz w:val="16"/>
            <w:szCs w:val="16"/>
          </w:rPr>
          <w:t>*****</w:t>
        </w:r>
      </w:sdtContent>
    </w:sdt>
    <w:permEnd w:id="3251253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4A06" w14:textId="77777777" w:rsidR="00143462" w:rsidRDefault="004602AE">
    <w:pPr>
      <w:pStyle w:val="Footer"/>
      <w:jc w:val="right"/>
      <w:rPr>
        <w:color w:val="4D4D4D"/>
        <w:sz w:val="16"/>
        <w:szCs w:val="16"/>
      </w:rPr>
    </w:pPr>
    <w:r>
      <w:rPr>
        <w:color w:val="4D4D4D"/>
        <w:sz w:val="16"/>
        <w:szCs w:val="16"/>
      </w:rPr>
      <w:fldChar w:fldCharType="begin"/>
    </w:r>
    <w:r w:rsidRPr="001A102B">
      <w:rPr>
        <w:color w:val="4D4D4D"/>
        <w:sz w:val="16"/>
        <w:szCs w:val="16"/>
      </w:rPr>
      <w:instrText>PAGE   \* MERGEFORMAT</w:instrText>
    </w:r>
    <w:r>
      <w:rPr>
        <w:color w:val="4D4D4D"/>
        <w:sz w:val="16"/>
        <w:szCs w:val="16"/>
      </w:rPr>
      <w:fldChar w:fldCharType="separate"/>
    </w:r>
    <w:r>
      <w:rPr>
        <w:color w:val="4D4D4D"/>
        <w:sz w:val="16"/>
        <w:szCs w:val="16"/>
      </w:rPr>
      <w:t>1</w:t>
    </w:r>
    <w:r>
      <w:rPr>
        <w:color w:val="4D4D4D"/>
        <w:sz w:val="16"/>
        <w:szCs w:val="16"/>
      </w:rPr>
      <w:fldChar w:fldCharType="end"/>
    </w:r>
    <w:r w:rsidRPr="001A102B">
      <w:rPr>
        <w:color w:val="4D4D4D"/>
        <w:sz w:val="16"/>
        <w:szCs w:val="16"/>
      </w:rPr>
      <w:tab/>
    </w:r>
    <w:sdt>
      <w:sdtPr>
        <w:rPr>
          <w:color w:val="4D4D4D"/>
          <w:sz w:val="16"/>
          <w:szCs w:val="16"/>
        </w:rPr>
        <w:id w:val="-1585990720"/>
      </w:sdtPr>
      <w:sdtEndPr/>
      <w:sdtContent>
        <w:r w:rsidRPr="000B7D4D">
          <w:rPr>
            <w:color w:val="4D4D4D"/>
            <w:sz w:val="16"/>
            <w:szCs w:val="16"/>
          </w:rPr>
          <w:t>ΧΧ</w:t>
        </w:r>
      </w:sdtContent>
    </w:sdt>
    <w:r w:rsidRPr="000B7D4D">
      <w:rPr>
        <w:color w:val="4D4D4D"/>
        <w:sz w:val="16"/>
        <w:szCs w:val="16"/>
      </w:rPr>
      <w:t>/</w:t>
    </w:r>
    <w:sdt>
      <w:sdtPr>
        <w:rPr>
          <w:color w:val="4D4D4D"/>
          <w:sz w:val="16"/>
          <w:szCs w:val="16"/>
        </w:rPr>
        <w:id w:val="797653863"/>
        <w:dropDownList>
          <w:listItem w:value="Επιλέξτε ένα στοιχείο."/>
          <w:listItem w:displayText="ΠΟΥΛΗΣ" w:value="ΠΟΥΛΗΣ"/>
          <w:listItem w:displayText="ΝΙΚΗΤΑΚΗΣ" w:value="ΝΙΚΗΤΑΚΗΣ"/>
          <w:listItem w:displayText="ΚΑΡΚΑΛΗΣ" w:value="ΚΑΡΚΑΛΗΣ"/>
          <w:listItem w:displayText="ΚΑΡΑΘΑΝΑΣΟΠΟΥΛΟΣ" w:value="ΚΑΡΑΘΑΝΑΣΟΠΟΥΛΟΣ"/>
          <w:listItem w:displayText="ΚΑΤΣΙΚΕΡΗ" w:value="ΚΑΤΣΙΚΕΡΗ"/>
          <w:listItem w:displayText="ΣΕΡΑΦΗ" w:value="ΣΕΡΑΦΗ"/>
          <w:listItem w:displayText="ΖΑΧΟΥ" w:value="ΖΑΧΟΥ"/>
          <w:listItem w:displayText="ΜΑΡΚΟΒΙΤΗ" w:value="ΜΑΡΚΟΒΙΤΗ"/>
          <w:listItem w:displayText="ΚΟΥΜΠΗ" w:value="ΚΟΥΜΠΗ"/>
          <w:listItem w:displayText="ΚΑΓΚΕΛΙΔΟΥ" w:value="ΚΑΓΚΕΛΙΔΟΥ"/>
          <w:listItem w:displayText="ΑΝΑΓΝΩΣΤΟΥ" w:value="ΑΝΑΓΝΩΣΤΟΥ"/>
          <w:listItem w:displayText="ΓΕΩΡΓΙΟΥ" w:value="ΓΕΩΡΓΙΟΥ"/>
          <w:listItem w:displayText="ΑΝΔΡΕΟΥ" w:value="ΑΝΔΡΕΟΥ"/>
          <w:listItem w:displayText="ΒΕΤΤΟΥ" w:value="ΒΕΤΤΟΥ"/>
          <w:listItem w:displayText="ΤΣΙΜΟΥΝΗ" w:value="ΤΣΙΜΟΥΝΗ"/>
          <w:listItem w:displayText="ΠΕΤΡΟΠΟΥΛΟΥ" w:value="ΠΕΤΡΟΠΟΥΛΟΥ"/>
          <w:listItem w:displayText="ΑΛΕΒΙΖΑΚΗΣ" w:value="ΑΛΕΒΙΖΑΚΗΣ"/>
          <w:listItem w:displayText="ΣΙΑΚΑΒΑΡΑ" w:value="ΣΙΑΚΑΒΑΡΑ"/>
          <w:listItem w:displayText="ΠΑΠΑΔΑΚΗ" w:value="ΠΑΠΑΔΑΚΗ"/>
          <w:listItem w:displayText="ΜΑΜΑΛΗ" w:value="ΜΑΜΑΛΗ"/>
          <w:listItem w:displayText="ΡΙΦΟΥΝΑ" w:value="ΡΙΦΟΥΝΑ"/>
          <w:listItem w:displayText="ΚΥΡΙΑΚΙΔΟΥ" w:value="ΚΥΡΙΑΚΙΔΟΥ"/>
          <w:listItem w:displayText="ΨΥΧΟΥΛΗ" w:value="ΨΥΧΟΥΛΗ"/>
        </w:dropDownList>
      </w:sdtPr>
      <w:sdtEndPr/>
      <w:sdtContent>
        <w:r>
          <w:rPr>
            <w:color w:val="4D4D4D"/>
            <w:sz w:val="16"/>
            <w:szCs w:val="16"/>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01AD" w14:textId="77777777" w:rsidR="00143462" w:rsidRDefault="004602AE">
    <w:pPr>
      <w:pStyle w:val="Footer"/>
      <w:jc w:val="right"/>
      <w:rPr>
        <w:color w:val="4D4D4D"/>
        <w:sz w:val="16"/>
        <w:szCs w:val="16"/>
      </w:rPr>
    </w:pPr>
    <w:r>
      <w:rPr>
        <w:color w:val="4D4D4D"/>
        <w:sz w:val="16"/>
        <w:szCs w:val="16"/>
      </w:rPr>
      <w:fldChar w:fldCharType="begin"/>
    </w:r>
    <w:r w:rsidRPr="001A102B">
      <w:rPr>
        <w:color w:val="4D4D4D"/>
        <w:sz w:val="16"/>
        <w:szCs w:val="16"/>
      </w:rPr>
      <w:instrText>PAGE   \* MERGEFORMAT</w:instrText>
    </w:r>
    <w:r>
      <w:rPr>
        <w:color w:val="4D4D4D"/>
        <w:sz w:val="16"/>
        <w:szCs w:val="16"/>
      </w:rPr>
      <w:fldChar w:fldCharType="separate"/>
    </w:r>
    <w:r>
      <w:rPr>
        <w:color w:val="4D4D4D"/>
        <w:sz w:val="16"/>
        <w:szCs w:val="16"/>
      </w:rPr>
      <w:t>1</w:t>
    </w:r>
    <w:r>
      <w:rPr>
        <w:color w:val="4D4D4D"/>
        <w:sz w:val="16"/>
        <w:szCs w:val="16"/>
      </w:rPr>
      <w:fldChar w:fldCharType="end"/>
    </w:r>
    <w:r w:rsidRPr="001A102B">
      <w:rPr>
        <w:color w:val="4D4D4D"/>
        <w:sz w:val="16"/>
        <w:szCs w:val="16"/>
      </w:rPr>
      <w:tab/>
    </w:r>
    <w:sdt>
      <w:sdtPr>
        <w:rPr>
          <w:color w:val="4D4D4D"/>
          <w:sz w:val="16"/>
          <w:szCs w:val="16"/>
        </w:rPr>
        <w:id w:val="661891917"/>
      </w:sdtPr>
      <w:sdtEndPr/>
      <w:sdtContent>
        <w:r w:rsidRPr="000B7D4D">
          <w:rPr>
            <w:color w:val="4D4D4D"/>
            <w:sz w:val="16"/>
            <w:szCs w:val="16"/>
          </w:rPr>
          <w:t>ΧΧ</w:t>
        </w:r>
      </w:sdtContent>
    </w:sdt>
    <w:r w:rsidRPr="000B7D4D">
      <w:rPr>
        <w:color w:val="4D4D4D"/>
        <w:sz w:val="16"/>
        <w:szCs w:val="16"/>
      </w:rPr>
      <w:t>/</w:t>
    </w:r>
    <w:sdt>
      <w:sdtPr>
        <w:rPr>
          <w:color w:val="4D4D4D"/>
          <w:sz w:val="16"/>
          <w:szCs w:val="16"/>
        </w:rPr>
        <w:id w:val="383995698"/>
        <w:dropDownList>
          <w:listItem w:value="Επιλέξτε ένα στοιχείο."/>
          <w:listItem w:displayText="ΠΟΥΛΗΣ" w:value="ΠΟΥΛΗΣ"/>
          <w:listItem w:displayText="ΝΙΚΗΤΑΚΗΣ" w:value="ΝΙΚΗΤΑΚΗΣ"/>
          <w:listItem w:displayText="ΚΑΡΚΑΛΗΣ" w:value="ΚΑΡΚΑΛΗΣ"/>
          <w:listItem w:displayText="ΚΑΡΑΘΑΝΑΣΟΠΟΥΛΟΣ" w:value="ΚΑΡΑΘΑΝΑΣΟΠΟΥΛΟΣ"/>
          <w:listItem w:displayText="ΚΑΤΣΙΚΕΡΗ" w:value="ΚΑΤΣΙΚΕΡΗ"/>
          <w:listItem w:displayText="ΣΕΡΑΦΗ" w:value="ΣΕΡΑΦΗ"/>
          <w:listItem w:displayText="ΖΑΧΟΥ" w:value="ΖΑΧΟΥ"/>
          <w:listItem w:displayText="ΜΑΡΚΟΒΙΤΗ" w:value="ΜΑΡΚΟΒΙΤΗ"/>
          <w:listItem w:displayText="ΚΟΥΜΠΗ" w:value="ΚΟΥΜΠΗ"/>
          <w:listItem w:displayText="ΚΑΓΚΕΛΙΔΟΥ" w:value="ΚΑΓΚΕΛΙΔΟΥ"/>
          <w:listItem w:displayText="ΑΝΑΓΝΩΣΤΟΥ" w:value="ΑΝΑΓΝΩΣΤΟΥ"/>
          <w:listItem w:displayText="ΓΕΩΡΓΙΟΥ" w:value="ΓΕΩΡΓΙΟΥ"/>
          <w:listItem w:displayText="ΑΝΔΡΕΟΥ" w:value="ΑΝΔΡΕΟΥ"/>
          <w:listItem w:displayText="ΒΕΤΤΟΥ" w:value="ΒΕΤΤΟΥ"/>
          <w:listItem w:displayText="ΤΣΙΜΟΥΝΗ" w:value="ΤΣΙΜΟΥΝΗ"/>
          <w:listItem w:displayText="ΠΕΤΡΟΠΟΥΛΟΥ" w:value="ΠΕΤΡΟΠΟΥΛΟΥ"/>
          <w:listItem w:displayText="ΑΛΕΒΙΖΑΚΗΣ" w:value="ΑΛΕΒΙΖΑΚΗΣ"/>
          <w:listItem w:displayText="ΣΙΑΚΑΒΑΡΑ" w:value="ΣΙΑΚΑΒΑΡΑ"/>
          <w:listItem w:displayText="ΠΑΠΑΔΑΚΗ" w:value="ΠΑΠΑΔΑΚΗ"/>
          <w:listItem w:displayText="ΜΑΜΑΛΗ" w:value="ΜΑΜΑΛΗ"/>
          <w:listItem w:displayText="ΡΙΦΟΥΝΑ" w:value="ΡΙΦΟΥΝΑ"/>
          <w:listItem w:displayText="ΚΥΡΙΑΚΙΔΟΥ" w:value="ΚΥΡΙΑΚΙΔΟΥ"/>
          <w:listItem w:displayText="ΨΥΧΟΥΛΗ" w:value="ΨΥΧΟΥΛΗ"/>
        </w:dropDownList>
      </w:sdtPr>
      <w:sdtEndPr/>
      <w:sdtContent>
        <w:r>
          <w:rPr>
            <w:color w:val="4D4D4D"/>
            <w:sz w:val="16"/>
            <w:szCs w:val="16"/>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A4FC6" w14:textId="77777777" w:rsidR="004602AE" w:rsidRDefault="004602AE">
      <w:r>
        <w:separator/>
      </w:r>
    </w:p>
  </w:footnote>
  <w:footnote w:type="continuationSeparator" w:id="0">
    <w:p w14:paraId="64B76696" w14:textId="77777777" w:rsidR="004602AE" w:rsidRDefault="0046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4538" w14:textId="77777777" w:rsidR="00143462" w:rsidRDefault="00143462">
    <w:pPr>
      <w:pStyle w:val="Header"/>
      <w:jc w:val="right"/>
      <w:rPr>
        <w:color w:val="4D4D4D"/>
        <w:sz w:val="16"/>
        <w:szCs w:val="16"/>
      </w:rPr>
    </w:pPr>
  </w:p>
  <w:p w14:paraId="4D1152A1" w14:textId="77777777" w:rsidR="00143462" w:rsidRDefault="00143462">
    <w:pPr>
      <w:pStyle w:val="Header"/>
      <w:jc w:val="right"/>
      <w:rPr>
        <w:color w:val="4D4D4D"/>
        <w:sz w:val="16"/>
        <w:szCs w:val="16"/>
      </w:rPr>
    </w:pPr>
  </w:p>
  <w:p w14:paraId="2C9BC9CC" w14:textId="77777777" w:rsidR="00143462" w:rsidRDefault="004602AE">
    <w:pPr>
      <w:pStyle w:val="Header"/>
      <w:jc w:val="right"/>
    </w:pPr>
    <w:r w:rsidRPr="00333695">
      <w:rPr>
        <w:color w:val="4D4D4D"/>
        <w:sz w:val="16"/>
        <w:szCs w:val="16"/>
      </w:rPr>
      <w:t xml:space="preserve">Αίτηση Καταλογισμού </w:t>
    </w:r>
    <w:r>
      <w:rPr>
        <w:color w:val="4D4D4D"/>
        <w:sz w:val="16"/>
        <w:szCs w:val="16"/>
        <w:lang w:val="en-US"/>
      </w:rPr>
      <w:fldChar w:fldCharType="begin"/>
    </w:r>
    <w:r w:rsidRPr="00333695">
      <w:rPr>
        <w:color w:val="4D4D4D"/>
        <w:sz w:val="16"/>
        <w:szCs w:val="16"/>
        <w:lang w:val="en-US"/>
      </w:rPr>
      <w:instrText xml:space="preserve"> DOCPROPERTY  Category </w:instrText>
    </w:r>
    <w:r>
      <w:rPr>
        <w:color w:val="4D4D4D"/>
        <w:sz w:val="16"/>
        <w:szCs w:val="16"/>
        <w:lang w:val="en-US"/>
      </w:rPr>
      <w:fldChar w:fldCharType="separate"/>
    </w:r>
    <w:r>
      <w:rPr>
        <w:color w:val="4D4D4D"/>
        <w:sz w:val="16"/>
        <w:szCs w:val="16"/>
        <w:lang w:val="en-US"/>
      </w:rPr>
      <w:t>…/2024</w:t>
    </w:r>
    <w:r>
      <w:rPr>
        <w:color w:val="4D4D4D"/>
        <w:sz w:val="16"/>
        <w:szCs w:val="16"/>
        <w:lang w:val="en-US"/>
      </w:rPr>
      <w:fldChar w:fldCharType="end"/>
    </w:r>
    <w:r w:rsidRPr="00333695">
      <w:rPr>
        <w:color w:val="4D4D4D"/>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8D08" w14:textId="77777777" w:rsidR="00143462" w:rsidRDefault="004602AE">
    <w:pPr>
      <w:pStyle w:val="Header"/>
      <w:jc w:val="right"/>
      <w:rPr>
        <w:sz w:val="16"/>
        <w:szCs w:val="16"/>
      </w:rPr>
    </w:pPr>
    <w:r w:rsidRPr="00333695">
      <w:rPr>
        <w:color w:val="4D4D4D"/>
        <w:sz w:val="16"/>
        <w:szCs w:val="16"/>
      </w:rPr>
      <w:t>Αίτηση Καταλογισμού</w:t>
    </w:r>
    <w:r w:rsidRPr="00333695">
      <w:rPr>
        <w:color w:val="4D4D4D"/>
        <w:sz w:val="16"/>
        <w:szCs w:val="16"/>
      </w:rPr>
      <w:t xml:space="preserve"> </w:t>
    </w:r>
    <w:r>
      <w:rPr>
        <w:color w:val="4D4D4D"/>
        <w:sz w:val="16"/>
        <w:szCs w:val="16"/>
        <w:lang w:val="en-US"/>
      </w:rPr>
      <w:fldChar w:fldCharType="begin"/>
    </w:r>
    <w:r w:rsidRPr="00333695">
      <w:rPr>
        <w:color w:val="4D4D4D"/>
        <w:sz w:val="16"/>
        <w:szCs w:val="16"/>
        <w:lang w:val="en-US"/>
      </w:rPr>
      <w:instrText xml:space="preserve"> DOCPROPERTY  Category </w:instrText>
    </w:r>
    <w:r>
      <w:rPr>
        <w:color w:val="4D4D4D"/>
        <w:sz w:val="16"/>
        <w:szCs w:val="16"/>
        <w:lang w:val="en-US"/>
      </w:rPr>
      <w:fldChar w:fldCharType="separate"/>
    </w:r>
    <w:r>
      <w:rPr>
        <w:color w:val="4D4D4D"/>
        <w:sz w:val="16"/>
        <w:szCs w:val="16"/>
        <w:lang w:val="en-US"/>
      </w:rPr>
      <w:t>…/2024</w:t>
    </w:r>
    <w:r>
      <w:rPr>
        <w:color w:val="4D4D4D"/>
        <w:sz w:val="16"/>
        <w:szCs w:val="16"/>
        <w:lang w:val="en-US"/>
      </w:rPr>
      <w:fldChar w:fldCharType="end"/>
    </w:r>
    <w:r w:rsidRPr="00333695">
      <w:rPr>
        <w:color w:val="4D4D4D"/>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E2C"/>
    <w:multiLevelType w:val="multilevel"/>
    <w:tmpl w:val="6540C628"/>
    <w:lvl w:ilvl="0">
      <w:start w:val="1"/>
      <w:numFmt w:val="decimal"/>
      <w:lvlText w:val="%1."/>
      <w:lvlJc w:val="left"/>
      <w:pPr>
        <w:tabs>
          <w:tab w:val="num" w:pos="1440"/>
        </w:tabs>
        <w:ind w:left="1440" w:hanging="36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57577B3"/>
    <w:multiLevelType w:val="multilevel"/>
    <w:tmpl w:val="C890B280"/>
    <w:lvl w:ilvl="0">
      <w:start w:val="1"/>
      <w:numFmt w:val="decimal"/>
      <w:lvlText w:val="%1."/>
      <w:lvlJc w:val="left"/>
      <w:pPr>
        <w:tabs>
          <w:tab w:val="num" w:pos="0"/>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B1B2ACA"/>
    <w:multiLevelType w:val="multilevel"/>
    <w:tmpl w:val="9C32A88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127C43A2"/>
    <w:multiLevelType w:val="hybridMultilevel"/>
    <w:tmpl w:val="DF36A6CC"/>
    <w:lvl w:ilvl="0" w:tplc="69AE9BDC">
      <w:numFmt w:val="bullet"/>
      <w:lvlText w:val="-"/>
      <w:lvlJc w:val="left"/>
      <w:pPr>
        <w:ind w:left="720" w:hanging="360"/>
      </w:pPr>
      <w:rPr>
        <w:rFonts w:ascii="Calibri" w:eastAsiaTheme="minorHAnsi" w:hAnsi="Calibri" w:cs="Calibri" w:hint="default"/>
      </w:rPr>
    </w:lvl>
    <w:lvl w:ilvl="1" w:tplc="CDE66912">
      <w:start w:val="1"/>
      <w:numFmt w:val="bullet"/>
      <w:lvlText w:val="o"/>
      <w:lvlJc w:val="left"/>
      <w:pPr>
        <w:ind w:left="1440" w:hanging="360"/>
      </w:pPr>
      <w:rPr>
        <w:rFonts w:ascii="Courier New" w:hAnsi="Courier New" w:cs="Courier New" w:hint="default"/>
      </w:rPr>
    </w:lvl>
    <w:lvl w:ilvl="2" w:tplc="7660BF84">
      <w:start w:val="1"/>
      <w:numFmt w:val="bullet"/>
      <w:lvlText w:val=""/>
      <w:lvlJc w:val="left"/>
      <w:pPr>
        <w:ind w:left="2160" w:hanging="360"/>
      </w:pPr>
      <w:rPr>
        <w:rFonts w:ascii="Wingdings" w:hAnsi="Wingdings" w:hint="default"/>
      </w:rPr>
    </w:lvl>
    <w:lvl w:ilvl="3" w:tplc="9D7C4822">
      <w:start w:val="1"/>
      <w:numFmt w:val="bullet"/>
      <w:lvlText w:val=""/>
      <w:lvlJc w:val="left"/>
      <w:pPr>
        <w:ind w:left="2880" w:hanging="360"/>
      </w:pPr>
      <w:rPr>
        <w:rFonts w:ascii="Symbol" w:hAnsi="Symbol" w:hint="default"/>
      </w:rPr>
    </w:lvl>
    <w:lvl w:ilvl="4" w:tplc="AA9CB3EA">
      <w:start w:val="1"/>
      <w:numFmt w:val="bullet"/>
      <w:lvlText w:val="o"/>
      <w:lvlJc w:val="left"/>
      <w:pPr>
        <w:ind w:left="3600" w:hanging="360"/>
      </w:pPr>
      <w:rPr>
        <w:rFonts w:ascii="Courier New" w:hAnsi="Courier New" w:cs="Courier New" w:hint="default"/>
      </w:rPr>
    </w:lvl>
    <w:lvl w:ilvl="5" w:tplc="8CD8D94C">
      <w:start w:val="1"/>
      <w:numFmt w:val="bullet"/>
      <w:lvlText w:val=""/>
      <w:lvlJc w:val="left"/>
      <w:pPr>
        <w:ind w:left="4320" w:hanging="360"/>
      </w:pPr>
      <w:rPr>
        <w:rFonts w:ascii="Wingdings" w:hAnsi="Wingdings" w:hint="default"/>
      </w:rPr>
    </w:lvl>
    <w:lvl w:ilvl="6" w:tplc="CFB83C42">
      <w:start w:val="1"/>
      <w:numFmt w:val="bullet"/>
      <w:lvlText w:val=""/>
      <w:lvlJc w:val="left"/>
      <w:pPr>
        <w:ind w:left="5040" w:hanging="360"/>
      </w:pPr>
      <w:rPr>
        <w:rFonts w:ascii="Symbol" w:hAnsi="Symbol" w:hint="default"/>
      </w:rPr>
    </w:lvl>
    <w:lvl w:ilvl="7" w:tplc="31748D6C">
      <w:start w:val="1"/>
      <w:numFmt w:val="bullet"/>
      <w:lvlText w:val="o"/>
      <w:lvlJc w:val="left"/>
      <w:pPr>
        <w:ind w:left="5760" w:hanging="360"/>
      </w:pPr>
      <w:rPr>
        <w:rFonts w:ascii="Courier New" w:hAnsi="Courier New" w:cs="Courier New" w:hint="default"/>
      </w:rPr>
    </w:lvl>
    <w:lvl w:ilvl="8" w:tplc="E5C4101C">
      <w:start w:val="1"/>
      <w:numFmt w:val="bullet"/>
      <w:lvlText w:val=""/>
      <w:lvlJc w:val="left"/>
      <w:pPr>
        <w:ind w:left="6480" w:hanging="360"/>
      </w:pPr>
      <w:rPr>
        <w:rFonts w:ascii="Wingdings" w:hAnsi="Wingdings" w:hint="default"/>
      </w:rPr>
    </w:lvl>
  </w:abstractNum>
  <w:abstractNum w:abstractNumId="4" w15:restartNumberingAfterBreak="0">
    <w:nsid w:val="148329E7"/>
    <w:multiLevelType w:val="multilevel"/>
    <w:tmpl w:val="9FB6868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1F3C7B29"/>
    <w:multiLevelType w:val="hybridMultilevel"/>
    <w:tmpl w:val="4440B97C"/>
    <w:lvl w:ilvl="0" w:tplc="4BB6126A">
      <w:start w:val="1"/>
      <w:numFmt w:val="bullet"/>
      <w:lvlText w:val="-"/>
      <w:lvlJc w:val="left"/>
      <w:pPr>
        <w:ind w:left="1080" w:hanging="360"/>
      </w:pPr>
      <w:rPr>
        <w:rFonts w:ascii="Calibri" w:eastAsiaTheme="minorHAnsi" w:hAnsi="Calibri" w:cstheme="minorBidi" w:hint="default"/>
      </w:rPr>
    </w:lvl>
    <w:lvl w:ilvl="1" w:tplc="EB7461E8">
      <w:start w:val="1"/>
      <w:numFmt w:val="bullet"/>
      <w:lvlText w:val="o"/>
      <w:lvlJc w:val="left"/>
      <w:pPr>
        <w:ind w:left="1440" w:hanging="360"/>
      </w:pPr>
      <w:rPr>
        <w:rFonts w:ascii="Courier New" w:hAnsi="Courier New" w:cs="Courier New" w:hint="default"/>
      </w:rPr>
    </w:lvl>
    <w:lvl w:ilvl="2" w:tplc="7D0A6DE8">
      <w:start w:val="1"/>
      <w:numFmt w:val="bullet"/>
      <w:lvlText w:val=""/>
      <w:lvlJc w:val="left"/>
      <w:pPr>
        <w:ind w:left="2160" w:hanging="360"/>
      </w:pPr>
      <w:rPr>
        <w:rFonts w:ascii="Wingdings" w:hAnsi="Wingdings" w:hint="default"/>
      </w:rPr>
    </w:lvl>
    <w:lvl w:ilvl="3" w:tplc="FB86D2A8">
      <w:start w:val="1"/>
      <w:numFmt w:val="bullet"/>
      <w:lvlText w:val=""/>
      <w:lvlJc w:val="left"/>
      <w:pPr>
        <w:ind w:left="2880" w:hanging="360"/>
      </w:pPr>
      <w:rPr>
        <w:rFonts w:ascii="Symbol" w:hAnsi="Symbol" w:hint="default"/>
      </w:rPr>
    </w:lvl>
    <w:lvl w:ilvl="4" w:tplc="14648904">
      <w:start w:val="1"/>
      <w:numFmt w:val="bullet"/>
      <w:lvlText w:val="o"/>
      <w:lvlJc w:val="left"/>
      <w:pPr>
        <w:ind w:left="3600" w:hanging="360"/>
      </w:pPr>
      <w:rPr>
        <w:rFonts w:ascii="Courier New" w:hAnsi="Courier New" w:cs="Courier New" w:hint="default"/>
      </w:rPr>
    </w:lvl>
    <w:lvl w:ilvl="5" w:tplc="CB609A14">
      <w:start w:val="1"/>
      <w:numFmt w:val="bullet"/>
      <w:lvlText w:val=""/>
      <w:lvlJc w:val="left"/>
      <w:pPr>
        <w:ind w:left="4320" w:hanging="360"/>
      </w:pPr>
      <w:rPr>
        <w:rFonts w:ascii="Wingdings" w:hAnsi="Wingdings" w:hint="default"/>
      </w:rPr>
    </w:lvl>
    <w:lvl w:ilvl="6" w:tplc="9F8E719C">
      <w:start w:val="1"/>
      <w:numFmt w:val="bullet"/>
      <w:lvlText w:val=""/>
      <w:lvlJc w:val="left"/>
      <w:pPr>
        <w:ind w:left="5040" w:hanging="360"/>
      </w:pPr>
      <w:rPr>
        <w:rFonts w:ascii="Symbol" w:hAnsi="Symbol" w:hint="default"/>
      </w:rPr>
    </w:lvl>
    <w:lvl w:ilvl="7" w:tplc="07883A5E">
      <w:start w:val="1"/>
      <w:numFmt w:val="bullet"/>
      <w:lvlText w:val="o"/>
      <w:lvlJc w:val="left"/>
      <w:pPr>
        <w:ind w:left="5760" w:hanging="360"/>
      </w:pPr>
      <w:rPr>
        <w:rFonts w:ascii="Courier New" w:hAnsi="Courier New" w:cs="Courier New" w:hint="default"/>
      </w:rPr>
    </w:lvl>
    <w:lvl w:ilvl="8" w:tplc="B202994C">
      <w:start w:val="1"/>
      <w:numFmt w:val="bullet"/>
      <w:lvlText w:val=""/>
      <w:lvlJc w:val="left"/>
      <w:pPr>
        <w:ind w:left="6480" w:hanging="360"/>
      </w:pPr>
      <w:rPr>
        <w:rFonts w:ascii="Wingdings" w:hAnsi="Wingdings" w:hint="default"/>
      </w:rPr>
    </w:lvl>
  </w:abstractNum>
  <w:abstractNum w:abstractNumId="6" w15:restartNumberingAfterBreak="0">
    <w:nsid w:val="25A567C9"/>
    <w:multiLevelType w:val="hybridMultilevel"/>
    <w:tmpl w:val="B422ED5E"/>
    <w:lvl w:ilvl="0" w:tplc="AED238F0">
      <w:start w:val="1"/>
      <w:numFmt w:val="decimal"/>
      <w:lvlText w:val="%1)"/>
      <w:lvlJc w:val="left"/>
      <w:pPr>
        <w:ind w:left="720" w:hanging="360"/>
      </w:pPr>
      <w:rPr>
        <w:rFonts w:hint="default"/>
      </w:rPr>
    </w:lvl>
    <w:lvl w:ilvl="1" w:tplc="D304F498">
      <w:start w:val="1"/>
      <w:numFmt w:val="lowerLetter"/>
      <w:lvlText w:val="%2."/>
      <w:lvlJc w:val="left"/>
      <w:pPr>
        <w:ind w:left="1440" w:hanging="360"/>
      </w:pPr>
    </w:lvl>
    <w:lvl w:ilvl="2" w:tplc="EC1EF33C">
      <w:start w:val="1"/>
      <w:numFmt w:val="lowerRoman"/>
      <w:lvlText w:val="%3."/>
      <w:lvlJc w:val="right"/>
      <w:pPr>
        <w:ind w:left="2160" w:hanging="180"/>
      </w:pPr>
    </w:lvl>
    <w:lvl w:ilvl="3" w:tplc="0B0A03A6">
      <w:start w:val="1"/>
      <w:numFmt w:val="decimal"/>
      <w:lvlText w:val="%4."/>
      <w:lvlJc w:val="left"/>
      <w:pPr>
        <w:ind w:left="2880" w:hanging="360"/>
      </w:pPr>
    </w:lvl>
    <w:lvl w:ilvl="4" w:tplc="64F80760">
      <w:start w:val="1"/>
      <w:numFmt w:val="lowerLetter"/>
      <w:lvlText w:val="%5."/>
      <w:lvlJc w:val="left"/>
      <w:pPr>
        <w:ind w:left="3600" w:hanging="360"/>
      </w:pPr>
    </w:lvl>
    <w:lvl w:ilvl="5" w:tplc="2ABA87E6">
      <w:start w:val="1"/>
      <w:numFmt w:val="lowerRoman"/>
      <w:lvlText w:val="%6."/>
      <w:lvlJc w:val="right"/>
      <w:pPr>
        <w:ind w:left="4320" w:hanging="180"/>
      </w:pPr>
    </w:lvl>
    <w:lvl w:ilvl="6" w:tplc="19EE1A6E">
      <w:start w:val="1"/>
      <w:numFmt w:val="decimal"/>
      <w:lvlText w:val="%7."/>
      <w:lvlJc w:val="left"/>
      <w:pPr>
        <w:ind w:left="5040" w:hanging="360"/>
      </w:pPr>
    </w:lvl>
    <w:lvl w:ilvl="7" w:tplc="30C8D6BE">
      <w:start w:val="1"/>
      <w:numFmt w:val="lowerLetter"/>
      <w:lvlText w:val="%8."/>
      <w:lvlJc w:val="left"/>
      <w:pPr>
        <w:ind w:left="5760" w:hanging="360"/>
      </w:pPr>
    </w:lvl>
    <w:lvl w:ilvl="8" w:tplc="B4B2C4FC">
      <w:start w:val="1"/>
      <w:numFmt w:val="lowerRoman"/>
      <w:lvlText w:val="%9."/>
      <w:lvlJc w:val="right"/>
      <w:pPr>
        <w:ind w:left="6480" w:hanging="180"/>
      </w:pPr>
    </w:lvl>
  </w:abstractNum>
  <w:abstractNum w:abstractNumId="7" w15:restartNumberingAfterBreak="0">
    <w:nsid w:val="25E74296"/>
    <w:multiLevelType w:val="multilevel"/>
    <w:tmpl w:val="49B62BE8"/>
    <w:lvl w:ilvl="0">
      <w:start w:val="1"/>
      <w:numFmt w:val="decimal"/>
      <w:lvlText w:val="%1."/>
      <w:lvlJc w:val="left"/>
      <w:pPr>
        <w:tabs>
          <w:tab w:val="num" w:pos="113"/>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280B6F8F"/>
    <w:multiLevelType w:val="multilevel"/>
    <w:tmpl w:val="422CE55C"/>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2988049A"/>
    <w:multiLevelType w:val="hybridMultilevel"/>
    <w:tmpl w:val="8FDA2E2A"/>
    <w:lvl w:ilvl="0" w:tplc="69B842C8">
      <w:start w:val="1"/>
      <w:numFmt w:val="decimal"/>
      <w:lvlText w:val="%1)"/>
      <w:lvlJc w:val="left"/>
      <w:pPr>
        <w:ind w:left="720" w:hanging="360"/>
      </w:pPr>
      <w:rPr>
        <w:rFonts w:hint="default"/>
      </w:rPr>
    </w:lvl>
    <w:lvl w:ilvl="1" w:tplc="40D0ED7E">
      <w:start w:val="1"/>
      <w:numFmt w:val="lowerLetter"/>
      <w:lvlText w:val="%2."/>
      <w:lvlJc w:val="left"/>
      <w:pPr>
        <w:ind w:left="1440" w:hanging="360"/>
      </w:pPr>
    </w:lvl>
    <w:lvl w:ilvl="2" w:tplc="B2B44754">
      <w:start w:val="1"/>
      <w:numFmt w:val="lowerRoman"/>
      <w:lvlText w:val="%3."/>
      <w:lvlJc w:val="right"/>
      <w:pPr>
        <w:ind w:left="2160" w:hanging="180"/>
      </w:pPr>
    </w:lvl>
    <w:lvl w:ilvl="3" w:tplc="B85C2C88">
      <w:start w:val="1"/>
      <w:numFmt w:val="decimal"/>
      <w:lvlText w:val="%4."/>
      <w:lvlJc w:val="left"/>
      <w:pPr>
        <w:ind w:left="2880" w:hanging="360"/>
      </w:pPr>
    </w:lvl>
    <w:lvl w:ilvl="4" w:tplc="C79A128C">
      <w:start w:val="1"/>
      <w:numFmt w:val="lowerLetter"/>
      <w:lvlText w:val="%5."/>
      <w:lvlJc w:val="left"/>
      <w:pPr>
        <w:ind w:left="3600" w:hanging="360"/>
      </w:pPr>
    </w:lvl>
    <w:lvl w:ilvl="5" w:tplc="CC7080E2">
      <w:start w:val="1"/>
      <w:numFmt w:val="lowerRoman"/>
      <w:lvlText w:val="%6."/>
      <w:lvlJc w:val="right"/>
      <w:pPr>
        <w:ind w:left="4320" w:hanging="180"/>
      </w:pPr>
    </w:lvl>
    <w:lvl w:ilvl="6" w:tplc="FECEB3C4">
      <w:start w:val="1"/>
      <w:numFmt w:val="decimal"/>
      <w:lvlText w:val="%7."/>
      <w:lvlJc w:val="left"/>
      <w:pPr>
        <w:ind w:left="5040" w:hanging="360"/>
      </w:pPr>
    </w:lvl>
    <w:lvl w:ilvl="7" w:tplc="FEC21B16">
      <w:start w:val="1"/>
      <w:numFmt w:val="lowerLetter"/>
      <w:lvlText w:val="%8."/>
      <w:lvlJc w:val="left"/>
      <w:pPr>
        <w:ind w:left="5760" w:hanging="360"/>
      </w:pPr>
    </w:lvl>
    <w:lvl w:ilvl="8" w:tplc="9AAAF2FE">
      <w:start w:val="1"/>
      <w:numFmt w:val="lowerRoman"/>
      <w:lvlText w:val="%9."/>
      <w:lvlJc w:val="right"/>
      <w:pPr>
        <w:ind w:left="6480" w:hanging="180"/>
      </w:pPr>
    </w:lvl>
  </w:abstractNum>
  <w:abstractNum w:abstractNumId="10" w15:restartNumberingAfterBreak="0">
    <w:nsid w:val="2F5217C2"/>
    <w:multiLevelType w:val="hybridMultilevel"/>
    <w:tmpl w:val="3644380C"/>
    <w:lvl w:ilvl="0" w:tplc="B42A5BA0">
      <w:start w:val="1"/>
      <w:numFmt w:val="bullet"/>
      <w:lvlText w:val="-"/>
      <w:lvlJc w:val="left"/>
      <w:pPr>
        <w:ind w:left="1080" w:hanging="360"/>
      </w:pPr>
      <w:rPr>
        <w:rFonts w:ascii="Calibri" w:eastAsiaTheme="minorHAnsi" w:hAnsi="Calibri" w:cstheme="minorBidi" w:hint="default"/>
      </w:rPr>
    </w:lvl>
    <w:lvl w:ilvl="1" w:tplc="61AEE3F4">
      <w:start w:val="1"/>
      <w:numFmt w:val="bullet"/>
      <w:lvlText w:val="o"/>
      <w:lvlJc w:val="left"/>
      <w:pPr>
        <w:ind w:left="1800" w:hanging="360"/>
      </w:pPr>
      <w:rPr>
        <w:rFonts w:ascii="Courier New" w:hAnsi="Courier New" w:cs="Courier New" w:hint="default"/>
      </w:rPr>
    </w:lvl>
    <w:lvl w:ilvl="2" w:tplc="89D67608">
      <w:start w:val="1"/>
      <w:numFmt w:val="bullet"/>
      <w:lvlText w:val=""/>
      <w:lvlJc w:val="left"/>
      <w:pPr>
        <w:ind w:left="2520" w:hanging="360"/>
      </w:pPr>
      <w:rPr>
        <w:rFonts w:ascii="Wingdings" w:hAnsi="Wingdings" w:hint="default"/>
      </w:rPr>
    </w:lvl>
    <w:lvl w:ilvl="3" w:tplc="8E22416C">
      <w:start w:val="1"/>
      <w:numFmt w:val="bullet"/>
      <w:lvlText w:val=""/>
      <w:lvlJc w:val="left"/>
      <w:pPr>
        <w:ind w:left="3240" w:hanging="360"/>
      </w:pPr>
      <w:rPr>
        <w:rFonts w:ascii="Symbol" w:hAnsi="Symbol" w:hint="default"/>
      </w:rPr>
    </w:lvl>
    <w:lvl w:ilvl="4" w:tplc="36E43F16">
      <w:start w:val="1"/>
      <w:numFmt w:val="bullet"/>
      <w:lvlText w:val="o"/>
      <w:lvlJc w:val="left"/>
      <w:pPr>
        <w:ind w:left="3960" w:hanging="360"/>
      </w:pPr>
      <w:rPr>
        <w:rFonts w:ascii="Courier New" w:hAnsi="Courier New" w:cs="Courier New" w:hint="default"/>
      </w:rPr>
    </w:lvl>
    <w:lvl w:ilvl="5" w:tplc="A07AE3B8">
      <w:start w:val="1"/>
      <w:numFmt w:val="bullet"/>
      <w:lvlText w:val=""/>
      <w:lvlJc w:val="left"/>
      <w:pPr>
        <w:ind w:left="4680" w:hanging="360"/>
      </w:pPr>
      <w:rPr>
        <w:rFonts w:ascii="Wingdings" w:hAnsi="Wingdings" w:hint="default"/>
      </w:rPr>
    </w:lvl>
    <w:lvl w:ilvl="6" w:tplc="D0D28D0C">
      <w:start w:val="1"/>
      <w:numFmt w:val="bullet"/>
      <w:lvlText w:val=""/>
      <w:lvlJc w:val="left"/>
      <w:pPr>
        <w:ind w:left="5400" w:hanging="360"/>
      </w:pPr>
      <w:rPr>
        <w:rFonts w:ascii="Symbol" w:hAnsi="Symbol" w:hint="default"/>
      </w:rPr>
    </w:lvl>
    <w:lvl w:ilvl="7" w:tplc="7D883E50">
      <w:start w:val="1"/>
      <w:numFmt w:val="bullet"/>
      <w:lvlText w:val="o"/>
      <w:lvlJc w:val="left"/>
      <w:pPr>
        <w:ind w:left="6120" w:hanging="360"/>
      </w:pPr>
      <w:rPr>
        <w:rFonts w:ascii="Courier New" w:hAnsi="Courier New" w:cs="Courier New" w:hint="default"/>
      </w:rPr>
    </w:lvl>
    <w:lvl w:ilvl="8" w:tplc="0DF23B34">
      <w:start w:val="1"/>
      <w:numFmt w:val="bullet"/>
      <w:lvlText w:val=""/>
      <w:lvlJc w:val="left"/>
      <w:pPr>
        <w:ind w:left="6840" w:hanging="360"/>
      </w:pPr>
      <w:rPr>
        <w:rFonts w:ascii="Wingdings" w:hAnsi="Wingdings" w:hint="default"/>
      </w:rPr>
    </w:lvl>
  </w:abstractNum>
  <w:abstractNum w:abstractNumId="11" w15:restartNumberingAfterBreak="0">
    <w:nsid w:val="33A31F71"/>
    <w:multiLevelType w:val="hybridMultilevel"/>
    <w:tmpl w:val="D83C01E2"/>
    <w:lvl w:ilvl="0" w:tplc="7CC4F1BC">
      <w:start w:val="1"/>
      <w:numFmt w:val="decimal"/>
      <w:lvlText w:val="%1)"/>
      <w:lvlJc w:val="left"/>
      <w:pPr>
        <w:ind w:left="720" w:hanging="360"/>
      </w:pPr>
      <w:rPr>
        <w:rFonts w:hint="default"/>
        <w:b w:val="0"/>
      </w:rPr>
    </w:lvl>
    <w:lvl w:ilvl="1" w:tplc="7BD283E6">
      <w:start w:val="1"/>
      <w:numFmt w:val="lowerLetter"/>
      <w:lvlText w:val="%2."/>
      <w:lvlJc w:val="left"/>
      <w:pPr>
        <w:ind w:left="1440" w:hanging="360"/>
      </w:pPr>
    </w:lvl>
    <w:lvl w:ilvl="2" w:tplc="8482DE84">
      <w:start w:val="1"/>
      <w:numFmt w:val="lowerRoman"/>
      <w:lvlText w:val="%3."/>
      <w:lvlJc w:val="right"/>
      <w:pPr>
        <w:ind w:left="2160" w:hanging="180"/>
      </w:pPr>
    </w:lvl>
    <w:lvl w:ilvl="3" w:tplc="0ED0AB7C">
      <w:start w:val="1"/>
      <w:numFmt w:val="decimal"/>
      <w:lvlText w:val="%4."/>
      <w:lvlJc w:val="left"/>
      <w:pPr>
        <w:ind w:left="2880" w:hanging="360"/>
      </w:pPr>
    </w:lvl>
    <w:lvl w:ilvl="4" w:tplc="3E3CEF28">
      <w:start w:val="1"/>
      <w:numFmt w:val="lowerLetter"/>
      <w:lvlText w:val="%5."/>
      <w:lvlJc w:val="left"/>
      <w:pPr>
        <w:ind w:left="3600" w:hanging="360"/>
      </w:pPr>
    </w:lvl>
    <w:lvl w:ilvl="5" w:tplc="86608C24">
      <w:start w:val="1"/>
      <w:numFmt w:val="lowerRoman"/>
      <w:lvlText w:val="%6."/>
      <w:lvlJc w:val="right"/>
      <w:pPr>
        <w:ind w:left="4320" w:hanging="180"/>
      </w:pPr>
    </w:lvl>
    <w:lvl w:ilvl="6" w:tplc="CC520BF8">
      <w:start w:val="1"/>
      <w:numFmt w:val="decimal"/>
      <w:lvlText w:val="%7."/>
      <w:lvlJc w:val="left"/>
      <w:pPr>
        <w:ind w:left="5040" w:hanging="360"/>
      </w:pPr>
    </w:lvl>
    <w:lvl w:ilvl="7" w:tplc="9E128D84">
      <w:start w:val="1"/>
      <w:numFmt w:val="lowerLetter"/>
      <w:lvlText w:val="%8."/>
      <w:lvlJc w:val="left"/>
      <w:pPr>
        <w:ind w:left="5760" w:hanging="360"/>
      </w:pPr>
    </w:lvl>
    <w:lvl w:ilvl="8" w:tplc="719855EE">
      <w:start w:val="1"/>
      <w:numFmt w:val="lowerRoman"/>
      <w:lvlText w:val="%9."/>
      <w:lvlJc w:val="right"/>
      <w:pPr>
        <w:ind w:left="6480" w:hanging="180"/>
      </w:pPr>
    </w:lvl>
  </w:abstractNum>
  <w:abstractNum w:abstractNumId="12" w15:restartNumberingAfterBreak="0">
    <w:nsid w:val="3C3C7FC3"/>
    <w:multiLevelType w:val="multilevel"/>
    <w:tmpl w:val="6F72F1FE"/>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3CF26008"/>
    <w:multiLevelType w:val="multilevel"/>
    <w:tmpl w:val="E04AF8D2"/>
    <w:lvl w:ilvl="0">
      <w:start w:val="1"/>
      <w:numFmt w:val="decimal"/>
      <w:lvlText w:val="%1."/>
      <w:lvlJc w:val="left"/>
      <w:pPr>
        <w:tabs>
          <w:tab w:val="num" w:pos="284"/>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3DD96CD0"/>
    <w:multiLevelType w:val="hybridMultilevel"/>
    <w:tmpl w:val="89FAC236"/>
    <w:lvl w:ilvl="0" w:tplc="102E1EE6">
      <w:start w:val="1"/>
      <w:numFmt w:val="decimal"/>
      <w:lvlText w:val="%1)"/>
      <w:lvlJc w:val="left"/>
      <w:pPr>
        <w:ind w:left="644" w:hanging="360"/>
      </w:pPr>
      <w:rPr>
        <w:rFonts w:hint="default"/>
      </w:rPr>
    </w:lvl>
    <w:lvl w:ilvl="1" w:tplc="A3BAC2D8">
      <w:start w:val="1"/>
      <w:numFmt w:val="lowerLetter"/>
      <w:lvlText w:val="%2."/>
      <w:lvlJc w:val="left"/>
      <w:pPr>
        <w:ind w:left="1364" w:hanging="360"/>
      </w:pPr>
    </w:lvl>
    <w:lvl w:ilvl="2" w:tplc="91866BC2">
      <w:start w:val="1"/>
      <w:numFmt w:val="lowerRoman"/>
      <w:lvlText w:val="%3."/>
      <w:lvlJc w:val="right"/>
      <w:pPr>
        <w:ind w:left="2084" w:hanging="180"/>
      </w:pPr>
    </w:lvl>
    <w:lvl w:ilvl="3" w:tplc="60C26F9E">
      <w:start w:val="1"/>
      <w:numFmt w:val="decimal"/>
      <w:lvlText w:val="%4."/>
      <w:lvlJc w:val="left"/>
      <w:pPr>
        <w:ind w:left="2804" w:hanging="360"/>
      </w:pPr>
    </w:lvl>
    <w:lvl w:ilvl="4" w:tplc="895AC652">
      <w:start w:val="1"/>
      <w:numFmt w:val="lowerLetter"/>
      <w:lvlText w:val="%5."/>
      <w:lvlJc w:val="left"/>
      <w:pPr>
        <w:ind w:left="3524" w:hanging="360"/>
      </w:pPr>
    </w:lvl>
    <w:lvl w:ilvl="5" w:tplc="BDC00B74">
      <w:start w:val="1"/>
      <w:numFmt w:val="lowerRoman"/>
      <w:lvlText w:val="%6."/>
      <w:lvlJc w:val="right"/>
      <w:pPr>
        <w:ind w:left="4244" w:hanging="180"/>
      </w:pPr>
    </w:lvl>
    <w:lvl w:ilvl="6" w:tplc="AEB00C66">
      <w:start w:val="1"/>
      <w:numFmt w:val="decimal"/>
      <w:lvlText w:val="%7."/>
      <w:lvlJc w:val="left"/>
      <w:pPr>
        <w:ind w:left="4964" w:hanging="360"/>
      </w:pPr>
    </w:lvl>
    <w:lvl w:ilvl="7" w:tplc="F452876A">
      <w:start w:val="1"/>
      <w:numFmt w:val="lowerLetter"/>
      <w:lvlText w:val="%8."/>
      <w:lvlJc w:val="left"/>
      <w:pPr>
        <w:ind w:left="5684" w:hanging="360"/>
      </w:pPr>
    </w:lvl>
    <w:lvl w:ilvl="8" w:tplc="4F3061C4">
      <w:start w:val="1"/>
      <w:numFmt w:val="lowerRoman"/>
      <w:lvlText w:val="%9."/>
      <w:lvlJc w:val="right"/>
      <w:pPr>
        <w:ind w:left="6404" w:hanging="180"/>
      </w:pPr>
    </w:lvl>
  </w:abstractNum>
  <w:abstractNum w:abstractNumId="15" w15:restartNumberingAfterBreak="0">
    <w:nsid w:val="4346193C"/>
    <w:multiLevelType w:val="multilevel"/>
    <w:tmpl w:val="96BE5CBC"/>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55051EA"/>
    <w:multiLevelType w:val="hybridMultilevel"/>
    <w:tmpl w:val="72B2A424"/>
    <w:lvl w:ilvl="0" w:tplc="8ADA3E4A">
      <w:start w:val="1"/>
      <w:numFmt w:val="bullet"/>
      <w:lvlText w:val="-"/>
      <w:lvlJc w:val="left"/>
      <w:pPr>
        <w:ind w:left="1080" w:hanging="360"/>
      </w:pPr>
      <w:rPr>
        <w:rFonts w:ascii="Calibri" w:eastAsiaTheme="minorHAnsi" w:hAnsi="Calibri" w:cstheme="minorBidi" w:hint="default"/>
      </w:rPr>
    </w:lvl>
    <w:lvl w:ilvl="1" w:tplc="12CA3A2E">
      <w:start w:val="1"/>
      <w:numFmt w:val="bullet"/>
      <w:lvlText w:val="o"/>
      <w:lvlJc w:val="left"/>
      <w:pPr>
        <w:ind w:left="1800" w:hanging="360"/>
      </w:pPr>
      <w:rPr>
        <w:rFonts w:ascii="Courier New" w:hAnsi="Courier New" w:cs="Courier New" w:hint="default"/>
      </w:rPr>
    </w:lvl>
    <w:lvl w:ilvl="2" w:tplc="4790B5D6">
      <w:start w:val="1"/>
      <w:numFmt w:val="bullet"/>
      <w:lvlText w:val=""/>
      <w:lvlJc w:val="left"/>
      <w:pPr>
        <w:ind w:left="2520" w:hanging="360"/>
      </w:pPr>
      <w:rPr>
        <w:rFonts w:ascii="Wingdings" w:hAnsi="Wingdings" w:hint="default"/>
      </w:rPr>
    </w:lvl>
    <w:lvl w:ilvl="3" w:tplc="51C2095A">
      <w:start w:val="1"/>
      <w:numFmt w:val="bullet"/>
      <w:lvlText w:val=""/>
      <w:lvlJc w:val="left"/>
      <w:pPr>
        <w:ind w:left="3240" w:hanging="360"/>
      </w:pPr>
      <w:rPr>
        <w:rFonts w:ascii="Symbol" w:hAnsi="Symbol" w:hint="default"/>
      </w:rPr>
    </w:lvl>
    <w:lvl w:ilvl="4" w:tplc="28D25604">
      <w:start w:val="1"/>
      <w:numFmt w:val="bullet"/>
      <w:lvlText w:val="o"/>
      <w:lvlJc w:val="left"/>
      <w:pPr>
        <w:ind w:left="3960" w:hanging="360"/>
      </w:pPr>
      <w:rPr>
        <w:rFonts w:ascii="Courier New" w:hAnsi="Courier New" w:cs="Courier New" w:hint="default"/>
      </w:rPr>
    </w:lvl>
    <w:lvl w:ilvl="5" w:tplc="3FDC6968">
      <w:start w:val="1"/>
      <w:numFmt w:val="bullet"/>
      <w:lvlText w:val=""/>
      <w:lvlJc w:val="left"/>
      <w:pPr>
        <w:ind w:left="4680" w:hanging="360"/>
      </w:pPr>
      <w:rPr>
        <w:rFonts w:ascii="Wingdings" w:hAnsi="Wingdings" w:hint="default"/>
      </w:rPr>
    </w:lvl>
    <w:lvl w:ilvl="6" w:tplc="42A40404">
      <w:start w:val="1"/>
      <w:numFmt w:val="bullet"/>
      <w:lvlText w:val=""/>
      <w:lvlJc w:val="left"/>
      <w:pPr>
        <w:ind w:left="5400" w:hanging="360"/>
      </w:pPr>
      <w:rPr>
        <w:rFonts w:ascii="Symbol" w:hAnsi="Symbol" w:hint="default"/>
      </w:rPr>
    </w:lvl>
    <w:lvl w:ilvl="7" w:tplc="69E046F2">
      <w:start w:val="1"/>
      <w:numFmt w:val="bullet"/>
      <w:lvlText w:val="o"/>
      <w:lvlJc w:val="left"/>
      <w:pPr>
        <w:ind w:left="6120" w:hanging="360"/>
      </w:pPr>
      <w:rPr>
        <w:rFonts w:ascii="Courier New" w:hAnsi="Courier New" w:cs="Courier New" w:hint="default"/>
      </w:rPr>
    </w:lvl>
    <w:lvl w:ilvl="8" w:tplc="43BE2202">
      <w:start w:val="1"/>
      <w:numFmt w:val="bullet"/>
      <w:lvlText w:val=""/>
      <w:lvlJc w:val="left"/>
      <w:pPr>
        <w:ind w:left="6840" w:hanging="360"/>
      </w:pPr>
      <w:rPr>
        <w:rFonts w:ascii="Wingdings" w:hAnsi="Wingdings" w:hint="default"/>
      </w:rPr>
    </w:lvl>
  </w:abstractNum>
  <w:abstractNum w:abstractNumId="17" w15:restartNumberingAfterBreak="0">
    <w:nsid w:val="46E804CE"/>
    <w:multiLevelType w:val="multilevel"/>
    <w:tmpl w:val="1A34975A"/>
    <w:lvl w:ilvl="0">
      <w:start w:val="1"/>
      <w:numFmt w:val="decimal"/>
      <w:lvlText w:val="%1."/>
      <w:lvlJc w:val="left"/>
      <w:pPr>
        <w:tabs>
          <w:tab w:val="num" w:pos="284"/>
        </w:tabs>
        <w:ind w:left="0" w:firstLine="924"/>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49370CA5"/>
    <w:multiLevelType w:val="hybridMultilevel"/>
    <w:tmpl w:val="6DEA4CD6"/>
    <w:lvl w:ilvl="0" w:tplc="36167CFC">
      <w:start w:val="1"/>
      <w:numFmt w:val="decimal"/>
      <w:lvlText w:val="%1."/>
      <w:lvlJc w:val="left"/>
      <w:pPr>
        <w:tabs>
          <w:tab w:val="num" w:pos="1134"/>
        </w:tabs>
        <w:ind w:left="0" w:firstLine="720"/>
      </w:pPr>
      <w:rPr>
        <w:rFonts w:ascii="Calibri" w:hAnsi="Calibri" w:hint="default"/>
        <w:b/>
        <w:i w:val="0"/>
        <w:sz w:val="22"/>
      </w:rPr>
    </w:lvl>
    <w:lvl w:ilvl="1" w:tplc="63460E0E">
      <w:start w:val="1"/>
      <w:numFmt w:val="lowerLetter"/>
      <w:lvlText w:val="%2."/>
      <w:lvlJc w:val="left"/>
      <w:pPr>
        <w:tabs>
          <w:tab w:val="num" w:pos="2160"/>
        </w:tabs>
        <w:ind w:left="2160" w:hanging="360"/>
      </w:pPr>
    </w:lvl>
    <w:lvl w:ilvl="2" w:tplc="B5700AD6">
      <w:start w:val="1"/>
      <w:numFmt w:val="lowerRoman"/>
      <w:lvlText w:val="%3."/>
      <w:lvlJc w:val="right"/>
      <w:pPr>
        <w:tabs>
          <w:tab w:val="num" w:pos="2880"/>
        </w:tabs>
        <w:ind w:left="2880" w:hanging="180"/>
      </w:pPr>
    </w:lvl>
    <w:lvl w:ilvl="3" w:tplc="FD124FC8">
      <w:start w:val="1"/>
      <w:numFmt w:val="decimal"/>
      <w:lvlText w:val="%4."/>
      <w:lvlJc w:val="left"/>
      <w:pPr>
        <w:tabs>
          <w:tab w:val="num" w:pos="3600"/>
        </w:tabs>
        <w:ind w:left="3600" w:hanging="360"/>
      </w:pPr>
    </w:lvl>
    <w:lvl w:ilvl="4" w:tplc="0FD84382">
      <w:start w:val="1"/>
      <w:numFmt w:val="lowerLetter"/>
      <w:lvlText w:val="%5."/>
      <w:lvlJc w:val="left"/>
      <w:pPr>
        <w:tabs>
          <w:tab w:val="num" w:pos="4320"/>
        </w:tabs>
        <w:ind w:left="4320" w:hanging="360"/>
      </w:pPr>
    </w:lvl>
    <w:lvl w:ilvl="5" w:tplc="37C0108C">
      <w:start w:val="1"/>
      <w:numFmt w:val="lowerRoman"/>
      <w:lvlText w:val="%6."/>
      <w:lvlJc w:val="right"/>
      <w:pPr>
        <w:tabs>
          <w:tab w:val="num" w:pos="5040"/>
        </w:tabs>
        <w:ind w:left="5040" w:hanging="180"/>
      </w:pPr>
    </w:lvl>
    <w:lvl w:ilvl="6" w:tplc="4D285216">
      <w:start w:val="1"/>
      <w:numFmt w:val="decimal"/>
      <w:lvlText w:val="%7."/>
      <w:lvlJc w:val="left"/>
      <w:pPr>
        <w:tabs>
          <w:tab w:val="num" w:pos="5760"/>
        </w:tabs>
        <w:ind w:left="5760" w:hanging="360"/>
      </w:pPr>
    </w:lvl>
    <w:lvl w:ilvl="7" w:tplc="7EC26344">
      <w:start w:val="1"/>
      <w:numFmt w:val="lowerLetter"/>
      <w:lvlText w:val="%8."/>
      <w:lvlJc w:val="left"/>
      <w:pPr>
        <w:tabs>
          <w:tab w:val="num" w:pos="6480"/>
        </w:tabs>
        <w:ind w:left="6480" w:hanging="360"/>
      </w:pPr>
    </w:lvl>
    <w:lvl w:ilvl="8" w:tplc="A12A5922">
      <w:start w:val="1"/>
      <w:numFmt w:val="lowerRoman"/>
      <w:lvlText w:val="%9."/>
      <w:lvlJc w:val="right"/>
      <w:pPr>
        <w:tabs>
          <w:tab w:val="num" w:pos="7200"/>
        </w:tabs>
        <w:ind w:left="7200" w:hanging="180"/>
      </w:pPr>
    </w:lvl>
  </w:abstractNum>
  <w:abstractNum w:abstractNumId="19" w15:restartNumberingAfterBreak="0">
    <w:nsid w:val="53BA59BD"/>
    <w:multiLevelType w:val="hybridMultilevel"/>
    <w:tmpl w:val="C34269C0"/>
    <w:lvl w:ilvl="0" w:tplc="824C42B8">
      <w:start w:val="1"/>
      <w:numFmt w:val="lowerLetter"/>
      <w:lvlText w:val="%1)"/>
      <w:lvlJc w:val="left"/>
      <w:pPr>
        <w:ind w:left="1080" w:hanging="360"/>
      </w:pPr>
      <w:rPr>
        <w:rFonts w:hint="default"/>
      </w:rPr>
    </w:lvl>
    <w:lvl w:ilvl="1" w:tplc="1B40BF8E">
      <w:start w:val="1"/>
      <w:numFmt w:val="lowerLetter"/>
      <w:lvlText w:val="%2."/>
      <w:lvlJc w:val="left"/>
      <w:pPr>
        <w:ind w:left="1800" w:hanging="360"/>
      </w:pPr>
    </w:lvl>
    <w:lvl w:ilvl="2" w:tplc="2F0083E2">
      <w:start w:val="1"/>
      <w:numFmt w:val="lowerRoman"/>
      <w:lvlText w:val="%3."/>
      <w:lvlJc w:val="right"/>
      <w:pPr>
        <w:ind w:left="2520" w:hanging="180"/>
      </w:pPr>
    </w:lvl>
    <w:lvl w:ilvl="3" w:tplc="E7AEC346">
      <w:start w:val="1"/>
      <w:numFmt w:val="decimal"/>
      <w:lvlText w:val="%4."/>
      <w:lvlJc w:val="left"/>
      <w:pPr>
        <w:ind w:left="3240" w:hanging="360"/>
      </w:pPr>
    </w:lvl>
    <w:lvl w:ilvl="4" w:tplc="DE4EFEC2">
      <w:start w:val="1"/>
      <w:numFmt w:val="lowerLetter"/>
      <w:lvlText w:val="%5."/>
      <w:lvlJc w:val="left"/>
      <w:pPr>
        <w:ind w:left="3960" w:hanging="360"/>
      </w:pPr>
    </w:lvl>
    <w:lvl w:ilvl="5" w:tplc="FD4CF65E">
      <w:start w:val="1"/>
      <w:numFmt w:val="lowerRoman"/>
      <w:lvlText w:val="%6."/>
      <w:lvlJc w:val="right"/>
      <w:pPr>
        <w:ind w:left="4680" w:hanging="180"/>
      </w:pPr>
    </w:lvl>
    <w:lvl w:ilvl="6" w:tplc="06C0485A">
      <w:start w:val="1"/>
      <w:numFmt w:val="decimal"/>
      <w:lvlText w:val="%7."/>
      <w:lvlJc w:val="left"/>
      <w:pPr>
        <w:ind w:left="5400" w:hanging="360"/>
      </w:pPr>
    </w:lvl>
    <w:lvl w:ilvl="7" w:tplc="32706A6C">
      <w:start w:val="1"/>
      <w:numFmt w:val="lowerLetter"/>
      <w:lvlText w:val="%8."/>
      <w:lvlJc w:val="left"/>
      <w:pPr>
        <w:ind w:left="6120" w:hanging="360"/>
      </w:pPr>
    </w:lvl>
    <w:lvl w:ilvl="8" w:tplc="37925CA6">
      <w:start w:val="1"/>
      <w:numFmt w:val="lowerRoman"/>
      <w:lvlText w:val="%9."/>
      <w:lvlJc w:val="right"/>
      <w:pPr>
        <w:ind w:left="6840" w:hanging="180"/>
      </w:pPr>
    </w:lvl>
  </w:abstractNum>
  <w:abstractNum w:abstractNumId="20" w15:restartNumberingAfterBreak="0">
    <w:nsid w:val="57FF0E6B"/>
    <w:multiLevelType w:val="hybridMultilevel"/>
    <w:tmpl w:val="C18CCC2C"/>
    <w:lvl w:ilvl="0" w:tplc="556CA5C2">
      <w:start w:val="1"/>
      <w:numFmt w:val="lowerLetter"/>
      <w:lvlText w:val="%1)"/>
      <w:lvlJc w:val="left"/>
      <w:pPr>
        <w:ind w:left="1800" w:hanging="360"/>
      </w:pPr>
      <w:rPr>
        <w:rFonts w:hint="default"/>
      </w:rPr>
    </w:lvl>
    <w:lvl w:ilvl="1" w:tplc="91280E96">
      <w:start w:val="1"/>
      <w:numFmt w:val="lowerLetter"/>
      <w:lvlText w:val="%2."/>
      <w:lvlJc w:val="left"/>
      <w:pPr>
        <w:ind w:left="2160" w:hanging="360"/>
      </w:pPr>
    </w:lvl>
    <w:lvl w:ilvl="2" w:tplc="CBE47596">
      <w:start w:val="1"/>
      <w:numFmt w:val="lowerRoman"/>
      <w:lvlText w:val="%3."/>
      <w:lvlJc w:val="right"/>
      <w:pPr>
        <w:ind w:left="2880" w:hanging="180"/>
      </w:pPr>
    </w:lvl>
    <w:lvl w:ilvl="3" w:tplc="84EA6EF4">
      <w:start w:val="1"/>
      <w:numFmt w:val="decimal"/>
      <w:lvlText w:val="%4."/>
      <w:lvlJc w:val="left"/>
      <w:pPr>
        <w:ind w:left="3600" w:hanging="360"/>
      </w:pPr>
    </w:lvl>
    <w:lvl w:ilvl="4" w:tplc="0FB618C2">
      <w:start w:val="1"/>
      <w:numFmt w:val="lowerLetter"/>
      <w:lvlText w:val="%5."/>
      <w:lvlJc w:val="left"/>
      <w:pPr>
        <w:ind w:left="4320" w:hanging="360"/>
      </w:pPr>
    </w:lvl>
    <w:lvl w:ilvl="5" w:tplc="38D22B42">
      <w:start w:val="1"/>
      <w:numFmt w:val="lowerRoman"/>
      <w:lvlText w:val="%6."/>
      <w:lvlJc w:val="right"/>
      <w:pPr>
        <w:ind w:left="5040" w:hanging="180"/>
      </w:pPr>
    </w:lvl>
    <w:lvl w:ilvl="6" w:tplc="C9D0C7AA">
      <w:start w:val="1"/>
      <w:numFmt w:val="decimal"/>
      <w:lvlText w:val="%7."/>
      <w:lvlJc w:val="left"/>
      <w:pPr>
        <w:ind w:left="5760" w:hanging="360"/>
      </w:pPr>
    </w:lvl>
    <w:lvl w:ilvl="7" w:tplc="459012FE">
      <w:start w:val="1"/>
      <w:numFmt w:val="lowerLetter"/>
      <w:lvlText w:val="%8."/>
      <w:lvlJc w:val="left"/>
      <w:pPr>
        <w:ind w:left="6480" w:hanging="360"/>
      </w:pPr>
    </w:lvl>
    <w:lvl w:ilvl="8" w:tplc="0B7A8174">
      <w:start w:val="1"/>
      <w:numFmt w:val="lowerRoman"/>
      <w:lvlText w:val="%9."/>
      <w:lvlJc w:val="right"/>
      <w:pPr>
        <w:ind w:left="7200" w:hanging="180"/>
      </w:pPr>
    </w:lvl>
  </w:abstractNum>
  <w:abstractNum w:abstractNumId="21" w15:restartNumberingAfterBreak="0">
    <w:nsid w:val="602A7D99"/>
    <w:multiLevelType w:val="multilevel"/>
    <w:tmpl w:val="6B5623A0"/>
    <w:lvl w:ilvl="0">
      <w:start w:val="1"/>
      <w:numFmt w:val="decimal"/>
      <w:lvlText w:val="%1."/>
      <w:lvlJc w:val="left"/>
      <w:pPr>
        <w:tabs>
          <w:tab w:val="num" w:pos="0"/>
        </w:tabs>
        <w:ind w:left="0" w:firstLine="720"/>
      </w:pPr>
      <w:rPr>
        <w:rFonts w:ascii="Calibri" w:hAnsi="Calibri"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6AF04830"/>
    <w:multiLevelType w:val="hybridMultilevel"/>
    <w:tmpl w:val="5882D6C6"/>
    <w:lvl w:ilvl="0" w:tplc="0254CC90">
      <w:start w:val="1"/>
      <w:numFmt w:val="decimal"/>
      <w:lvlText w:val="%1)"/>
      <w:lvlJc w:val="left"/>
      <w:pPr>
        <w:ind w:left="720" w:hanging="360"/>
      </w:pPr>
      <w:rPr>
        <w:rFonts w:hint="default"/>
      </w:rPr>
    </w:lvl>
    <w:lvl w:ilvl="1" w:tplc="4B6A9180">
      <w:start w:val="1"/>
      <w:numFmt w:val="lowerLetter"/>
      <w:lvlText w:val="%2."/>
      <w:lvlJc w:val="left"/>
      <w:pPr>
        <w:ind w:left="1440" w:hanging="360"/>
      </w:pPr>
    </w:lvl>
    <w:lvl w:ilvl="2" w:tplc="897E364A">
      <w:start w:val="1"/>
      <w:numFmt w:val="lowerRoman"/>
      <w:lvlText w:val="%3."/>
      <w:lvlJc w:val="right"/>
      <w:pPr>
        <w:ind w:left="2160" w:hanging="180"/>
      </w:pPr>
    </w:lvl>
    <w:lvl w:ilvl="3" w:tplc="0F9ADB8E">
      <w:start w:val="1"/>
      <w:numFmt w:val="decimal"/>
      <w:lvlText w:val="%4."/>
      <w:lvlJc w:val="left"/>
      <w:pPr>
        <w:ind w:left="2880" w:hanging="360"/>
      </w:pPr>
    </w:lvl>
    <w:lvl w:ilvl="4" w:tplc="54883720">
      <w:start w:val="1"/>
      <w:numFmt w:val="lowerLetter"/>
      <w:lvlText w:val="%5."/>
      <w:lvlJc w:val="left"/>
      <w:pPr>
        <w:ind w:left="3600" w:hanging="360"/>
      </w:pPr>
    </w:lvl>
    <w:lvl w:ilvl="5" w:tplc="0F0E001A">
      <w:start w:val="1"/>
      <w:numFmt w:val="lowerRoman"/>
      <w:lvlText w:val="%6."/>
      <w:lvlJc w:val="right"/>
      <w:pPr>
        <w:ind w:left="4320" w:hanging="180"/>
      </w:pPr>
    </w:lvl>
    <w:lvl w:ilvl="6" w:tplc="4E2EA758">
      <w:start w:val="1"/>
      <w:numFmt w:val="decimal"/>
      <w:lvlText w:val="%7."/>
      <w:lvlJc w:val="left"/>
      <w:pPr>
        <w:ind w:left="5040" w:hanging="360"/>
      </w:pPr>
    </w:lvl>
    <w:lvl w:ilvl="7" w:tplc="8AB25028">
      <w:start w:val="1"/>
      <w:numFmt w:val="lowerLetter"/>
      <w:lvlText w:val="%8."/>
      <w:lvlJc w:val="left"/>
      <w:pPr>
        <w:ind w:left="5760" w:hanging="360"/>
      </w:pPr>
    </w:lvl>
    <w:lvl w:ilvl="8" w:tplc="9118F1CC">
      <w:start w:val="1"/>
      <w:numFmt w:val="lowerRoman"/>
      <w:lvlText w:val="%9."/>
      <w:lvlJc w:val="right"/>
      <w:pPr>
        <w:ind w:left="6480" w:hanging="180"/>
      </w:pPr>
    </w:lvl>
  </w:abstractNum>
  <w:abstractNum w:abstractNumId="23" w15:restartNumberingAfterBreak="0">
    <w:nsid w:val="6C94312A"/>
    <w:multiLevelType w:val="hybridMultilevel"/>
    <w:tmpl w:val="B65A24C6"/>
    <w:lvl w:ilvl="0" w:tplc="0692500A">
      <w:start w:val="1"/>
      <w:numFmt w:val="decimal"/>
      <w:lvlText w:val="%1."/>
      <w:lvlJc w:val="left"/>
      <w:pPr>
        <w:ind w:left="720" w:hanging="360"/>
      </w:pPr>
      <w:rPr>
        <w:rFonts w:hint="default"/>
      </w:rPr>
    </w:lvl>
    <w:lvl w:ilvl="1" w:tplc="20B043B8">
      <w:start w:val="1"/>
      <w:numFmt w:val="lowerLetter"/>
      <w:lvlText w:val="%2."/>
      <w:lvlJc w:val="left"/>
      <w:pPr>
        <w:ind w:left="1440" w:hanging="360"/>
      </w:pPr>
    </w:lvl>
    <w:lvl w:ilvl="2" w:tplc="61BA85B4">
      <w:start w:val="1"/>
      <w:numFmt w:val="lowerRoman"/>
      <w:lvlText w:val="%3."/>
      <w:lvlJc w:val="right"/>
      <w:pPr>
        <w:ind w:left="2160" w:hanging="180"/>
      </w:pPr>
    </w:lvl>
    <w:lvl w:ilvl="3" w:tplc="CA14F7B8">
      <w:start w:val="1"/>
      <w:numFmt w:val="decimal"/>
      <w:lvlText w:val="%4."/>
      <w:lvlJc w:val="left"/>
      <w:pPr>
        <w:ind w:left="2880" w:hanging="360"/>
      </w:pPr>
    </w:lvl>
    <w:lvl w:ilvl="4" w:tplc="F0E8ADAC">
      <w:start w:val="1"/>
      <w:numFmt w:val="lowerLetter"/>
      <w:lvlText w:val="%5."/>
      <w:lvlJc w:val="left"/>
      <w:pPr>
        <w:ind w:left="3600" w:hanging="360"/>
      </w:pPr>
    </w:lvl>
    <w:lvl w:ilvl="5" w:tplc="28440DA4">
      <w:start w:val="1"/>
      <w:numFmt w:val="lowerRoman"/>
      <w:lvlText w:val="%6."/>
      <w:lvlJc w:val="right"/>
      <w:pPr>
        <w:ind w:left="4320" w:hanging="180"/>
      </w:pPr>
    </w:lvl>
    <w:lvl w:ilvl="6" w:tplc="92D8E15C">
      <w:start w:val="1"/>
      <w:numFmt w:val="decimal"/>
      <w:lvlText w:val="%7."/>
      <w:lvlJc w:val="left"/>
      <w:pPr>
        <w:ind w:left="5040" w:hanging="360"/>
      </w:pPr>
    </w:lvl>
    <w:lvl w:ilvl="7" w:tplc="1E6A3848">
      <w:start w:val="1"/>
      <w:numFmt w:val="lowerLetter"/>
      <w:lvlText w:val="%8."/>
      <w:lvlJc w:val="left"/>
      <w:pPr>
        <w:ind w:left="5760" w:hanging="360"/>
      </w:pPr>
    </w:lvl>
    <w:lvl w:ilvl="8" w:tplc="85DCBB98">
      <w:start w:val="1"/>
      <w:numFmt w:val="lowerRoman"/>
      <w:lvlText w:val="%9."/>
      <w:lvlJc w:val="right"/>
      <w:pPr>
        <w:ind w:left="6480" w:hanging="180"/>
      </w:pPr>
    </w:lvl>
  </w:abstractNum>
  <w:abstractNum w:abstractNumId="24" w15:restartNumberingAfterBreak="0">
    <w:nsid w:val="7E9E5A2F"/>
    <w:multiLevelType w:val="multilevel"/>
    <w:tmpl w:val="072217B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16cid:durableId="78139787">
    <w:abstractNumId w:val="2"/>
  </w:num>
  <w:num w:numId="2" w16cid:durableId="1857962291">
    <w:abstractNumId w:val="24"/>
  </w:num>
  <w:num w:numId="3" w16cid:durableId="994529248">
    <w:abstractNumId w:val="8"/>
  </w:num>
  <w:num w:numId="4" w16cid:durableId="1171874934">
    <w:abstractNumId w:val="16"/>
  </w:num>
  <w:num w:numId="5" w16cid:durableId="1430197671">
    <w:abstractNumId w:val="0"/>
  </w:num>
  <w:num w:numId="6" w16cid:durableId="570163690">
    <w:abstractNumId w:val="9"/>
  </w:num>
  <w:num w:numId="7" w16cid:durableId="461852393">
    <w:abstractNumId w:val="13"/>
  </w:num>
  <w:num w:numId="8" w16cid:durableId="1882326056">
    <w:abstractNumId w:val="12"/>
  </w:num>
  <w:num w:numId="9" w16cid:durableId="1839728335">
    <w:abstractNumId w:val="5"/>
  </w:num>
  <w:num w:numId="10" w16cid:durableId="1047531738">
    <w:abstractNumId w:val="17"/>
  </w:num>
  <w:num w:numId="11" w16cid:durableId="176387867">
    <w:abstractNumId w:val="18"/>
  </w:num>
  <w:num w:numId="12" w16cid:durableId="948318408">
    <w:abstractNumId w:val="3"/>
  </w:num>
  <w:num w:numId="13" w16cid:durableId="843321717">
    <w:abstractNumId w:val="11"/>
  </w:num>
  <w:num w:numId="14" w16cid:durableId="935553472">
    <w:abstractNumId w:val="20"/>
  </w:num>
  <w:num w:numId="15" w16cid:durableId="795293329">
    <w:abstractNumId w:val="7"/>
  </w:num>
  <w:num w:numId="16" w16cid:durableId="1772429731">
    <w:abstractNumId w:val="6"/>
  </w:num>
  <w:num w:numId="17" w16cid:durableId="920262022">
    <w:abstractNumId w:val="4"/>
  </w:num>
  <w:num w:numId="18" w16cid:durableId="984503449">
    <w:abstractNumId w:val="23"/>
  </w:num>
  <w:num w:numId="19" w16cid:durableId="403341229">
    <w:abstractNumId w:val="21"/>
  </w:num>
  <w:num w:numId="20" w16cid:durableId="381756243">
    <w:abstractNumId w:val="1"/>
  </w:num>
  <w:num w:numId="21" w16cid:durableId="1995642552">
    <w:abstractNumId w:val="22"/>
  </w:num>
  <w:num w:numId="22" w16cid:durableId="76292192">
    <w:abstractNumId w:val="14"/>
  </w:num>
  <w:num w:numId="23" w16cid:durableId="1171872984">
    <w:abstractNumId w:val="10"/>
  </w:num>
  <w:num w:numId="24" w16cid:durableId="940183574">
    <w:abstractNumId w:val="19"/>
  </w:num>
  <w:num w:numId="25" w16cid:durableId="5161621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HIa/RYrkrXsn2s+gpGyodQNXy+GJ9xwR28kwSNvm4dknKbT9T18i0+O4EtURnW8Y33RiBf+UKqK0A1Yu3/e+Dg==" w:salt="pap7x/wvXkl5sGhN6mmRx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62"/>
    <w:rsid w:val="00143462"/>
    <w:rsid w:val="004602AE"/>
    <w:rsid w:val="00B05FCC"/>
    <w:rsid w:val="00B242B9"/>
    <w:rsid w:val="00CC1389"/>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1DD5"/>
  <w15:docId w15:val="{73A40849-0C1B-49BE-B176-108FE6BD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BF8"/>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qFormat/>
    <w:rsid w:val="00EC14F0"/>
    <w:pPr>
      <w:tabs>
        <w:tab w:val="center" w:pos="4153"/>
        <w:tab w:val="right" w:pos="8306"/>
      </w:tabs>
    </w:pPr>
  </w:style>
  <w:style w:type="character" w:customStyle="1" w:styleId="HeaderChar">
    <w:name w:val="Header Char"/>
    <w:basedOn w:val="DefaultParagraphFont"/>
    <w:uiPriority w:val="99"/>
    <w:rsid w:val="00390F66"/>
    <w:rPr>
      <w:rFonts w:ascii="Calibri" w:hAnsi="Calibri"/>
      <w:szCs w:val="24"/>
    </w:rPr>
  </w:style>
  <w:style w:type="paragraph" w:styleId="Footer">
    <w:name w:val="footer"/>
    <w:basedOn w:val="Normal"/>
    <w:uiPriority w:val="99"/>
    <w:qFormat/>
    <w:rsid w:val="00EC14F0"/>
    <w:pPr>
      <w:tabs>
        <w:tab w:val="center" w:pos="4153"/>
        <w:tab w:val="right" w:pos="8306"/>
      </w:tabs>
    </w:pPr>
  </w:style>
  <w:style w:type="character" w:customStyle="1" w:styleId="FooterChar">
    <w:name w:val="Footer Char"/>
    <w:uiPriority w:val="99"/>
    <w:rsid w:val="006F5EA4"/>
    <w:rPr>
      <w:rFonts w:ascii="Calibri" w:hAnsi="Calibri"/>
      <w:szCs w:val="24"/>
    </w:rPr>
  </w:style>
  <w:style w:type="paragraph" w:styleId="BalloonText">
    <w:name w:val="Balloon Text"/>
    <w:basedOn w:val="Normal"/>
    <w:uiPriority w:val="99"/>
    <w:semiHidden/>
    <w:rsid w:val="00EC14F0"/>
    <w:rPr>
      <w:rFonts w:ascii="Tahoma" w:hAnsi="Tahoma" w:cs="Tahoma"/>
      <w:sz w:val="16"/>
      <w:szCs w:val="16"/>
    </w:rPr>
  </w:style>
  <w:style w:type="character" w:customStyle="1" w:styleId="BalloonTextChar">
    <w:name w:val="Balloon Text Char"/>
    <w:basedOn w:val="DefaultParagraphFont"/>
    <w:uiPriority w:val="99"/>
    <w:semiHidden/>
    <w:rsid w:val="00390F66"/>
    <w:rPr>
      <w:rFonts w:ascii="Tahoma" w:hAnsi="Tahoma" w:cs="Tahoma"/>
      <w:sz w:val="16"/>
      <w:szCs w:val="16"/>
    </w:rPr>
  </w:style>
  <w:style w:type="table" w:styleId="TableGrid">
    <w:name w:val="Table Grid"/>
    <w:basedOn w:val="TableNormal"/>
    <w:uiPriority w:val="59"/>
    <w:rsid w:val="00EE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736F"/>
    <w:rPr>
      <w:color w:val="808080"/>
    </w:rPr>
  </w:style>
  <w:style w:type="paragraph" w:styleId="ListParagraph">
    <w:name w:val="List Paragraph"/>
    <w:basedOn w:val="Normal"/>
    <w:uiPriority w:val="34"/>
    <w:qFormat/>
    <w:rsid w:val="00E35188"/>
    <w:pPr>
      <w:ind w:left="720"/>
      <w:contextualSpacing/>
    </w:pPr>
  </w:style>
  <w:style w:type="paragraph" w:styleId="NoSpacing">
    <w:name w:val="No Spacing"/>
    <w:uiPriority w:val="1"/>
    <w:qFormat/>
    <w:rsid w:val="00390F66"/>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90F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b.europa.eu/stats/exchange/eurofxref/shared/pdf/2016/09/2016090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es\gee\GEE-TEMPLATES\&#928;&#929;&#927;&#932;&#933;&#928;&#927;%2006%20-%20&#913;&#943;&#964;&#951;&#963;&#951;&#962;%20&#922;&#945;&#964;&#945;&#955;&#959;&#947;&#953;&#963;&#956;&#959;&#97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schemas.openxmlformats.org/officeDocument/2006/extended-properties" xmlns:vt="http://schemas.openxmlformats.org/officeDocument/2006/docPropsVTypes">
  <Template>ΠΡΟΤΥΠΟ 06 - Αίτησης Καταλογισμού.dotx</Template>
  <TotalTime>5</TotalTime>
  <Pages>39</Pages>
  <Words>12557</Words>
  <Characters>82412</Characters>
  <Application>Microsoft Office Word</Application>
  <DocSecurity>8</DocSecurity>
  <Lines>686</Lines>
  <Paragraphs>189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94780</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Kouskouli Angeliki</dc:creator>
  <cp:keywords/>
  <dc:description/>
  <cp:lastModifiedBy>Kostas Kouvelis</cp:lastModifiedBy>
  <cp:revision>6</cp:revision>
  <cp:lastPrinted>2024-12-12T07:45:00Z</cp:lastPrinted>
  <dcterms:created xsi:type="dcterms:W3CDTF">2025-12-03T11:33:00Z</dcterms:created>
  <dcterms:modified xsi:type="dcterms:W3CDTF">2025-12-03T11:55:00Z</dcterms:modified>
  <cp:category>119/2024</cp:category>
</cp:coreProperties>
</file>

<file path=customXml/itemProps1.xml><?xml version="1.0" encoding="utf-8"?>
<ds:datastoreItem xmlns:ds="http://schemas.openxmlformats.org/officeDocument/2006/customXml" ds:itemID="{9F799B8B-3514-4BA2-B76F-95C45B49BFE7}">
  <ds:schemaRefs>
    <ds:schemaRef ds:uri="http://schemas.openxmlformats.org/officeDocument/2006/bibliography"/>
  </ds:schemaRefs>
</ds:datastoreItem>
</file>

<file path=customXml/itemProps2.xml><?xml version="1.0" encoding="utf-8"?>
<ds:datastoreItem xmlns:ds="http://schemas.openxmlformats.org/officeDocument/2006/customXml" ds:itemID="{874A2E08-EC9C-42F7-8C45-233CF010BE7D}">
  <ds:schemaRefs/>
</ds:datastoreItem>
</file>

<file path=customXml/itemProps3.xml><?xml version="1.0" encoding="utf-8"?>
<ds:datastoreItem xmlns:ds="http://schemas.openxmlformats.org/officeDocument/2006/customXml" ds:itemID="{843846E7-E6D6-4944-B1E5-5C29C03235FE}">
  <ds:schemaRefs/>
</ds:datastoreItem>
</file>

<file path=docProps/app.xml><?xml version="1.0" encoding="utf-8"?>
<Properties xmlns="http://schemas.openxmlformats.org/officeDocument/2006/extended-properties" xmlns:vt="http://schemas.openxmlformats.org/officeDocument/2006/docPropsVTypes">
  <Template>ΠΡΟΤΥΠΟ 06 - Αίτησης Καταλογισμού.dotx</Template>
  <TotalTime>0</TotalTime>
  <Pages>40</Pages>
  <Words>14080</Words>
  <Characters>80261</Characters>
  <Application>Microsoft Office Word</Application>
  <DocSecurity>8</DocSecurity>
  <Lines>668</Lines>
  <Paragraphs>188</Paragraphs>
  <ScaleCrop>false</ScaleCrop>
  <Company/>
  <LinksUpToDate>false</LinksUpToDate>
  <CharactersWithSpaces>94153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Kouskouli Angeliki</dc:creator>
  <cp:lastModifiedBy>Kostas Kouvelis</cp:lastModifiedBy>
  <cp:revision>2</cp:revision>
  <cp:lastPrinted>2024-12-12T07:45:00Z</cp:lastPrinted>
  <dcterms:created xsi:type="dcterms:W3CDTF">2025-12-03T12:26:00Z</dcterms:created>
  <dcterms:modified xsi:type="dcterms:W3CDTF">2025-12-03T12:26:00Z</dcterms:modified>
  <cp:category>119/2024</cp:category>
</cp:coreProperties>
</file>